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6B2EA" w14:textId="77777777" w:rsidR="00314AED" w:rsidRPr="004175E9" w:rsidRDefault="00314AED" w:rsidP="00314AED">
      <w:pPr>
        <w:ind w:left="5387"/>
        <w:rPr>
          <w:rFonts w:cs="Times New Roman"/>
          <w:b/>
          <w:sz w:val="24"/>
        </w:rPr>
      </w:pPr>
      <w:r w:rsidRPr="004175E9">
        <w:rPr>
          <w:rFonts w:cs="Times New Roman"/>
          <w:b/>
          <w:sz w:val="24"/>
        </w:rPr>
        <w:t>УТВЕРЖДАЮ:</w:t>
      </w:r>
    </w:p>
    <w:p w14:paraId="3E1A9838" w14:textId="77777777" w:rsidR="00314AED" w:rsidRPr="004175E9" w:rsidRDefault="00314AED" w:rsidP="00314AED">
      <w:pPr>
        <w:ind w:left="5387"/>
        <w:rPr>
          <w:rFonts w:cs="Times New Roman"/>
          <w:sz w:val="24"/>
        </w:rPr>
      </w:pPr>
    </w:p>
    <w:p w14:paraId="65F15DE4" w14:textId="1184139E" w:rsidR="003B5EC7" w:rsidRDefault="00112831" w:rsidP="00314AED">
      <w:pPr>
        <w:ind w:left="5387"/>
        <w:rPr>
          <w:rFonts w:cs="Times New Roman"/>
          <w:sz w:val="24"/>
        </w:rPr>
      </w:pPr>
      <w:r>
        <w:rPr>
          <w:rFonts w:cs="Times New Roman"/>
          <w:sz w:val="24"/>
        </w:rPr>
        <w:t>Директор</w:t>
      </w:r>
    </w:p>
    <w:p w14:paraId="43948518" w14:textId="33416DB9" w:rsidR="009936C7" w:rsidRDefault="00797169" w:rsidP="00314AED">
      <w:pPr>
        <w:ind w:left="5387"/>
        <w:rPr>
          <w:rFonts w:cs="Times New Roman"/>
          <w:sz w:val="24"/>
        </w:rPr>
      </w:pPr>
      <w:r>
        <w:rPr>
          <w:rFonts w:cs="Times New Roman"/>
          <w:sz w:val="24"/>
        </w:rPr>
        <w:t>государс</w:t>
      </w:r>
      <w:r w:rsidR="00E5353B" w:rsidRPr="00E5353B">
        <w:rPr>
          <w:rFonts w:cs="Times New Roman"/>
          <w:sz w:val="24"/>
        </w:rPr>
        <w:t>твенно</w:t>
      </w:r>
      <w:r w:rsidR="00E5353B">
        <w:rPr>
          <w:rFonts w:cs="Times New Roman"/>
          <w:sz w:val="24"/>
        </w:rPr>
        <w:t>го</w:t>
      </w:r>
      <w:r w:rsidR="00E5353B" w:rsidRPr="00E5353B">
        <w:rPr>
          <w:rFonts w:cs="Times New Roman"/>
          <w:sz w:val="24"/>
        </w:rPr>
        <w:t xml:space="preserve"> бюджетно</w:t>
      </w:r>
      <w:r w:rsidR="00E5353B">
        <w:rPr>
          <w:rFonts w:cs="Times New Roman"/>
          <w:sz w:val="24"/>
        </w:rPr>
        <w:t>го</w:t>
      </w:r>
      <w:r w:rsidR="00E5353B" w:rsidRPr="00E5353B">
        <w:rPr>
          <w:rFonts w:cs="Times New Roman"/>
          <w:sz w:val="24"/>
        </w:rPr>
        <w:t xml:space="preserve"> общеобразовательно</w:t>
      </w:r>
      <w:r w:rsidR="00E5353B">
        <w:rPr>
          <w:rFonts w:cs="Times New Roman"/>
          <w:sz w:val="24"/>
        </w:rPr>
        <w:t>го</w:t>
      </w:r>
      <w:r w:rsidR="00E5353B" w:rsidRPr="00E5353B">
        <w:rPr>
          <w:rFonts w:cs="Times New Roman"/>
          <w:sz w:val="24"/>
        </w:rPr>
        <w:t xml:space="preserve"> учреждени</w:t>
      </w:r>
      <w:r w:rsidR="00E5353B">
        <w:rPr>
          <w:rFonts w:cs="Times New Roman"/>
          <w:sz w:val="24"/>
        </w:rPr>
        <w:t>я</w:t>
      </w:r>
      <w:r w:rsidR="00E5353B" w:rsidRPr="00E5353B">
        <w:rPr>
          <w:rFonts w:cs="Times New Roman"/>
          <w:sz w:val="24"/>
        </w:rPr>
        <w:t xml:space="preserve"> </w:t>
      </w:r>
    </w:p>
    <w:p w14:paraId="6C64586D" w14:textId="77777777" w:rsidR="00971115" w:rsidRDefault="00971115" w:rsidP="00314AED">
      <w:pPr>
        <w:ind w:left="5387"/>
        <w:rPr>
          <w:rFonts w:cs="Times New Roman"/>
          <w:sz w:val="24"/>
        </w:rPr>
      </w:pPr>
    </w:p>
    <w:p w14:paraId="4040C4F7" w14:textId="41987F9E" w:rsidR="00314AED" w:rsidRDefault="00314AED" w:rsidP="00314AED">
      <w:pPr>
        <w:ind w:left="5387"/>
        <w:rPr>
          <w:rFonts w:cs="Times New Roman"/>
          <w:sz w:val="24"/>
        </w:rPr>
      </w:pPr>
      <w:r w:rsidRPr="00112831">
        <w:rPr>
          <w:rFonts w:cs="Times New Roman"/>
          <w:sz w:val="24"/>
        </w:rPr>
        <w:t>_____________________</w:t>
      </w:r>
      <w:r w:rsidR="00AD70ED" w:rsidRPr="00112831">
        <w:rPr>
          <w:rFonts w:cs="Times New Roman"/>
          <w:sz w:val="24"/>
        </w:rPr>
        <w:t>/</w:t>
      </w:r>
      <w:r w:rsidR="00E5353B" w:rsidRPr="00E5353B">
        <w:t xml:space="preserve"> </w:t>
      </w:r>
      <w:r w:rsidR="00971115">
        <w:rPr>
          <w:rFonts w:cs="Times New Roman"/>
          <w:sz w:val="24"/>
        </w:rPr>
        <w:t>____________</w:t>
      </w:r>
      <w:r w:rsidR="00495DE1" w:rsidRPr="00112831">
        <w:rPr>
          <w:rFonts w:cs="Times New Roman"/>
          <w:sz w:val="24"/>
        </w:rPr>
        <w:t>/</w:t>
      </w:r>
    </w:p>
    <w:p w14:paraId="615E2133" w14:textId="77777777" w:rsidR="00495DE1" w:rsidRPr="004175E9" w:rsidRDefault="00495DE1" w:rsidP="00314AED">
      <w:pPr>
        <w:ind w:left="5387"/>
        <w:rPr>
          <w:rFonts w:cs="Times New Roman"/>
          <w:sz w:val="24"/>
        </w:rPr>
      </w:pPr>
    </w:p>
    <w:p w14:paraId="5FBEE0B0" w14:textId="77777777" w:rsidR="00314AED" w:rsidRPr="004175E9" w:rsidRDefault="00314AED" w:rsidP="00314AED">
      <w:pPr>
        <w:ind w:left="5387"/>
        <w:rPr>
          <w:rFonts w:cs="Times New Roman"/>
          <w:sz w:val="24"/>
        </w:rPr>
      </w:pPr>
      <w:r w:rsidRPr="004175E9">
        <w:rPr>
          <w:rFonts w:cs="Times New Roman"/>
          <w:sz w:val="24"/>
        </w:rPr>
        <w:t>«____»__________________ 20</w:t>
      </w:r>
      <w:r>
        <w:rPr>
          <w:rFonts w:cs="Times New Roman"/>
          <w:sz w:val="24"/>
        </w:rPr>
        <w:t>20</w:t>
      </w:r>
      <w:r w:rsidRPr="004175E9">
        <w:rPr>
          <w:rFonts w:cs="Times New Roman"/>
          <w:sz w:val="24"/>
        </w:rPr>
        <w:t xml:space="preserve"> г.</w:t>
      </w:r>
    </w:p>
    <w:p w14:paraId="38BEA863" w14:textId="77777777" w:rsidR="00314AED" w:rsidRPr="004175E9" w:rsidRDefault="00314AED" w:rsidP="00314AED">
      <w:pPr>
        <w:ind w:left="5387"/>
        <w:rPr>
          <w:rFonts w:cs="Times New Roman"/>
          <w:sz w:val="24"/>
        </w:rPr>
      </w:pPr>
    </w:p>
    <w:p w14:paraId="054EBFC0" w14:textId="77777777" w:rsidR="00314AED" w:rsidRPr="004175E9" w:rsidRDefault="00314AED" w:rsidP="00314AED">
      <w:pPr>
        <w:ind w:left="5387"/>
        <w:rPr>
          <w:rFonts w:cs="Times New Roman"/>
          <w:sz w:val="24"/>
        </w:rPr>
      </w:pPr>
    </w:p>
    <w:p w14:paraId="391EDDCD" w14:textId="77777777" w:rsidR="00314AED" w:rsidRPr="004175E9" w:rsidRDefault="00314AED" w:rsidP="00314AED">
      <w:pPr>
        <w:ind w:left="5387"/>
        <w:rPr>
          <w:rFonts w:cs="Times New Roman"/>
          <w:sz w:val="24"/>
        </w:rPr>
      </w:pPr>
    </w:p>
    <w:p w14:paraId="702FCC06" w14:textId="77777777" w:rsidR="00314AED" w:rsidRPr="00112831" w:rsidRDefault="00314AED" w:rsidP="00314AED">
      <w:pPr>
        <w:rPr>
          <w:rFonts w:cs="Times New Roman"/>
          <w:sz w:val="24"/>
        </w:rPr>
      </w:pPr>
    </w:p>
    <w:p w14:paraId="74B2F81D" w14:textId="77777777" w:rsidR="00314AED" w:rsidRPr="004175E9" w:rsidRDefault="00314AED" w:rsidP="00314AED">
      <w:pPr>
        <w:rPr>
          <w:rFonts w:cs="Times New Roman"/>
          <w:sz w:val="24"/>
        </w:rPr>
      </w:pPr>
    </w:p>
    <w:p w14:paraId="10E56D25" w14:textId="2D9157F1" w:rsidR="00314AED" w:rsidRDefault="00314AED" w:rsidP="00314AED">
      <w:pPr>
        <w:rPr>
          <w:rFonts w:cs="Times New Roman"/>
          <w:sz w:val="24"/>
        </w:rPr>
      </w:pPr>
    </w:p>
    <w:p w14:paraId="3BE77F49" w14:textId="3B0AD8FB" w:rsidR="00AD70ED" w:rsidRDefault="00AD70ED" w:rsidP="00314AED">
      <w:pPr>
        <w:rPr>
          <w:rFonts w:cs="Times New Roman"/>
          <w:sz w:val="24"/>
        </w:rPr>
      </w:pPr>
    </w:p>
    <w:p w14:paraId="2A32D746" w14:textId="7B7953D8" w:rsidR="00AD70ED" w:rsidRDefault="00AD70ED" w:rsidP="00314AED">
      <w:pPr>
        <w:rPr>
          <w:rFonts w:cs="Times New Roman"/>
          <w:sz w:val="24"/>
        </w:rPr>
      </w:pPr>
    </w:p>
    <w:p w14:paraId="7892873E" w14:textId="77777777" w:rsidR="00AD70ED" w:rsidRPr="004175E9" w:rsidRDefault="00AD70ED" w:rsidP="00314AED">
      <w:pPr>
        <w:rPr>
          <w:rFonts w:cs="Times New Roman"/>
          <w:sz w:val="24"/>
        </w:rPr>
      </w:pPr>
    </w:p>
    <w:p w14:paraId="4C98DA9D" w14:textId="77777777" w:rsidR="00314AED" w:rsidRPr="004175E9" w:rsidRDefault="00314AED" w:rsidP="00314AED">
      <w:pPr>
        <w:rPr>
          <w:rFonts w:cs="Times New Roman"/>
          <w:sz w:val="24"/>
        </w:rPr>
      </w:pPr>
    </w:p>
    <w:p w14:paraId="1F079F64" w14:textId="77777777" w:rsidR="00314AED" w:rsidRPr="004175E9" w:rsidRDefault="00314AED" w:rsidP="00314AED">
      <w:pPr>
        <w:jc w:val="center"/>
        <w:rPr>
          <w:rFonts w:cs="Times New Roman"/>
          <w:sz w:val="24"/>
        </w:rPr>
      </w:pPr>
    </w:p>
    <w:p w14:paraId="027A7774" w14:textId="77777777" w:rsidR="00314AED" w:rsidRPr="004175E9" w:rsidRDefault="00314AED" w:rsidP="00314AED">
      <w:pPr>
        <w:jc w:val="center"/>
        <w:rPr>
          <w:rFonts w:cs="Times New Roman"/>
          <w:sz w:val="24"/>
        </w:rPr>
      </w:pPr>
    </w:p>
    <w:p w14:paraId="2F45527E" w14:textId="77777777" w:rsidR="00314AED" w:rsidRPr="004175E9" w:rsidRDefault="00314AED" w:rsidP="00314AED">
      <w:pPr>
        <w:jc w:val="center"/>
        <w:rPr>
          <w:rFonts w:cs="Times New Roman"/>
          <w:sz w:val="24"/>
        </w:rPr>
      </w:pPr>
    </w:p>
    <w:p w14:paraId="117A6BD8" w14:textId="77777777" w:rsidR="00314AED" w:rsidRPr="004175E9" w:rsidRDefault="00314AED" w:rsidP="00314AED">
      <w:pPr>
        <w:jc w:val="center"/>
        <w:rPr>
          <w:rFonts w:cs="Times New Roman"/>
          <w:sz w:val="24"/>
        </w:rPr>
      </w:pPr>
    </w:p>
    <w:p w14:paraId="2087ED33" w14:textId="77777777" w:rsidR="00314AED" w:rsidRPr="004175E9" w:rsidRDefault="00314AED" w:rsidP="00314AED">
      <w:pPr>
        <w:jc w:val="center"/>
        <w:rPr>
          <w:rFonts w:cs="Times New Roman"/>
          <w:b/>
          <w:sz w:val="24"/>
        </w:rPr>
      </w:pPr>
      <w:r w:rsidRPr="004175E9">
        <w:rPr>
          <w:rFonts w:cs="Times New Roman"/>
          <w:b/>
          <w:sz w:val="24"/>
        </w:rPr>
        <w:t>ДОКУМЕНТАЦИЯ</w:t>
      </w:r>
    </w:p>
    <w:p w14:paraId="19A38C0E" w14:textId="77777777" w:rsidR="00314AED" w:rsidRPr="004175E9" w:rsidRDefault="00314AED" w:rsidP="00314AED">
      <w:pPr>
        <w:jc w:val="center"/>
        <w:rPr>
          <w:rFonts w:cs="Times New Roman"/>
          <w:b/>
          <w:sz w:val="24"/>
        </w:rPr>
      </w:pPr>
      <w:r w:rsidRPr="004175E9">
        <w:rPr>
          <w:rFonts w:cs="Times New Roman"/>
          <w:b/>
          <w:sz w:val="24"/>
        </w:rPr>
        <w:t>ДЛЯ ПРОВЕДЕНИЯ ОТКРЫТОГО КОНКУРСА В ЭЛЕКТРОННОЙ ФОРМЕ</w:t>
      </w:r>
    </w:p>
    <w:p w14:paraId="3240B65A" w14:textId="77777777" w:rsidR="00314AED" w:rsidRPr="004175E9" w:rsidRDefault="00314AED" w:rsidP="00314AED">
      <w:pPr>
        <w:jc w:val="center"/>
        <w:rPr>
          <w:rFonts w:cs="Times New Roman"/>
          <w:b/>
          <w:sz w:val="24"/>
        </w:rPr>
      </w:pPr>
    </w:p>
    <w:p w14:paraId="62AAABCB" w14:textId="0500362C" w:rsidR="00314AED" w:rsidRPr="004175E9" w:rsidRDefault="00314AED" w:rsidP="00AD70ED">
      <w:pPr>
        <w:jc w:val="center"/>
        <w:rPr>
          <w:rFonts w:cs="Times New Roman"/>
          <w:sz w:val="24"/>
        </w:rPr>
      </w:pPr>
      <w:r w:rsidRPr="004175E9">
        <w:rPr>
          <w:rFonts w:cs="Times New Roman"/>
          <w:b/>
          <w:sz w:val="24"/>
        </w:rPr>
        <w:t>НА ПРАВО ЗАКЛЮЧЕНИЯ ЭНЕРГОСЕРВИСНОГО КОНТРАКТА, ПРЕДМЕТОМ КОТОРОГО ЯВЛЯЕТСЯ</w:t>
      </w:r>
      <w:r>
        <w:rPr>
          <w:rFonts w:cs="Times New Roman"/>
          <w:b/>
          <w:sz w:val="24"/>
        </w:rPr>
        <w:t xml:space="preserve"> </w:t>
      </w:r>
      <w:r w:rsidRPr="00BB1018">
        <w:rPr>
          <w:rFonts w:cs="Times New Roman"/>
          <w:b/>
          <w:sz w:val="24"/>
        </w:rPr>
        <w:t>ОКАЗАНИЕ УСЛУГ (СОВЕРШЕНИЕ ДЕЙСТВИЙ), НАПРАВЛЕННЫХ НА ЭНЕРГОСБЕРЕЖЕНИЕ И ПОВЫШЕНИЕ ЭНЕРГЕТИЧЕСКОЙ ЭФФЕКТИВНОСТИ ИСПОЛЬЗОВАНИЯ ЭНЕРГЕТИЧЕСКИХ РЕСУРСОВ (ЭЛЕКТРИЧЕСКОЙ ЭНЕРГИИ) НА ЦЕЛИ ОСВЕЩЕНИЯ</w:t>
      </w:r>
      <w:r w:rsidRPr="004175E9">
        <w:rPr>
          <w:rFonts w:cs="Times New Roman"/>
          <w:b/>
          <w:sz w:val="24"/>
        </w:rPr>
        <w:t xml:space="preserve"> </w:t>
      </w:r>
      <w:r w:rsidR="00E5353B" w:rsidRPr="00E5353B">
        <w:rPr>
          <w:rFonts w:cs="Times New Roman"/>
          <w:b/>
          <w:caps/>
          <w:sz w:val="24"/>
        </w:rPr>
        <w:t>Государственно</w:t>
      </w:r>
      <w:r w:rsidR="00E5353B">
        <w:rPr>
          <w:rFonts w:cs="Times New Roman"/>
          <w:b/>
          <w:caps/>
          <w:sz w:val="24"/>
        </w:rPr>
        <w:t>ГО</w:t>
      </w:r>
      <w:r w:rsidR="00E5353B" w:rsidRPr="00E5353B">
        <w:rPr>
          <w:rFonts w:cs="Times New Roman"/>
          <w:b/>
          <w:caps/>
          <w:sz w:val="24"/>
        </w:rPr>
        <w:t xml:space="preserve"> бюджетно</w:t>
      </w:r>
      <w:r w:rsidR="00E5353B">
        <w:rPr>
          <w:rFonts w:cs="Times New Roman"/>
          <w:b/>
          <w:caps/>
          <w:sz w:val="24"/>
        </w:rPr>
        <w:t>ГО</w:t>
      </w:r>
      <w:r w:rsidR="00E5353B" w:rsidRPr="00E5353B">
        <w:rPr>
          <w:rFonts w:cs="Times New Roman"/>
          <w:b/>
          <w:caps/>
          <w:sz w:val="24"/>
        </w:rPr>
        <w:t xml:space="preserve"> общеобразовательно</w:t>
      </w:r>
      <w:r w:rsidR="00E5353B">
        <w:rPr>
          <w:rFonts w:cs="Times New Roman"/>
          <w:b/>
          <w:caps/>
          <w:sz w:val="24"/>
        </w:rPr>
        <w:t>го</w:t>
      </w:r>
      <w:r w:rsidR="00E5353B" w:rsidRPr="00E5353B">
        <w:rPr>
          <w:rFonts w:cs="Times New Roman"/>
          <w:b/>
          <w:caps/>
          <w:sz w:val="24"/>
        </w:rPr>
        <w:t xml:space="preserve"> учреждени</w:t>
      </w:r>
      <w:r w:rsidR="00E5353B">
        <w:rPr>
          <w:rFonts w:cs="Times New Roman"/>
          <w:b/>
          <w:caps/>
          <w:sz w:val="24"/>
        </w:rPr>
        <w:t>я</w:t>
      </w:r>
      <w:r w:rsidR="00E5353B" w:rsidRPr="00E5353B">
        <w:rPr>
          <w:rFonts w:cs="Times New Roman"/>
          <w:b/>
          <w:caps/>
          <w:sz w:val="24"/>
        </w:rPr>
        <w:t xml:space="preserve"> </w:t>
      </w:r>
    </w:p>
    <w:p w14:paraId="488D8807" w14:textId="77777777" w:rsidR="00314AED" w:rsidRPr="004175E9" w:rsidRDefault="00314AED" w:rsidP="00314AED">
      <w:pPr>
        <w:jc w:val="center"/>
        <w:rPr>
          <w:rFonts w:cs="Times New Roman"/>
          <w:sz w:val="24"/>
        </w:rPr>
      </w:pPr>
    </w:p>
    <w:p w14:paraId="78A842FD" w14:textId="77777777" w:rsidR="00314AED" w:rsidRPr="004175E9" w:rsidRDefault="00314AED" w:rsidP="00314AED">
      <w:pPr>
        <w:jc w:val="center"/>
        <w:rPr>
          <w:rFonts w:cs="Times New Roman"/>
          <w:sz w:val="24"/>
        </w:rPr>
      </w:pPr>
    </w:p>
    <w:p w14:paraId="6A1EEAEE" w14:textId="77777777" w:rsidR="00314AED" w:rsidRPr="004175E9" w:rsidRDefault="00314AED" w:rsidP="00314AED">
      <w:pPr>
        <w:jc w:val="center"/>
        <w:rPr>
          <w:rFonts w:cs="Times New Roman"/>
          <w:sz w:val="24"/>
        </w:rPr>
      </w:pPr>
    </w:p>
    <w:p w14:paraId="3F279297" w14:textId="77777777" w:rsidR="00314AED" w:rsidRPr="004175E9" w:rsidRDefault="00314AED" w:rsidP="00314AED">
      <w:pPr>
        <w:jc w:val="center"/>
        <w:rPr>
          <w:rFonts w:cs="Times New Roman"/>
          <w:sz w:val="24"/>
        </w:rPr>
      </w:pPr>
    </w:p>
    <w:p w14:paraId="6C2F746F" w14:textId="77777777" w:rsidR="00314AED" w:rsidRPr="004175E9" w:rsidRDefault="00314AED" w:rsidP="00314AED">
      <w:pPr>
        <w:jc w:val="center"/>
        <w:rPr>
          <w:rFonts w:cs="Times New Roman"/>
          <w:sz w:val="24"/>
        </w:rPr>
      </w:pPr>
    </w:p>
    <w:p w14:paraId="7392AE66" w14:textId="77777777" w:rsidR="00314AED" w:rsidRPr="004175E9" w:rsidRDefault="00314AED" w:rsidP="00314AED">
      <w:pPr>
        <w:jc w:val="center"/>
        <w:rPr>
          <w:rFonts w:cs="Times New Roman"/>
          <w:sz w:val="24"/>
        </w:rPr>
      </w:pPr>
    </w:p>
    <w:p w14:paraId="5D39646E" w14:textId="77777777" w:rsidR="00314AED" w:rsidRPr="004175E9" w:rsidRDefault="00314AED" w:rsidP="00314AED">
      <w:pPr>
        <w:jc w:val="center"/>
        <w:rPr>
          <w:rFonts w:cs="Times New Roman"/>
          <w:sz w:val="24"/>
        </w:rPr>
      </w:pPr>
    </w:p>
    <w:p w14:paraId="7DCEC705" w14:textId="77777777" w:rsidR="00314AED" w:rsidRPr="004175E9" w:rsidRDefault="00314AED" w:rsidP="00314AED">
      <w:pPr>
        <w:jc w:val="center"/>
        <w:rPr>
          <w:rFonts w:cs="Times New Roman"/>
          <w:sz w:val="24"/>
        </w:rPr>
      </w:pPr>
    </w:p>
    <w:p w14:paraId="00B5FCB6" w14:textId="77777777" w:rsidR="00314AED" w:rsidRPr="004175E9" w:rsidRDefault="00314AED" w:rsidP="00314AED">
      <w:pPr>
        <w:jc w:val="center"/>
        <w:rPr>
          <w:rFonts w:cs="Times New Roman"/>
          <w:sz w:val="24"/>
        </w:rPr>
      </w:pPr>
    </w:p>
    <w:p w14:paraId="60AC8930" w14:textId="77777777" w:rsidR="00314AED" w:rsidRPr="004175E9" w:rsidRDefault="00314AED" w:rsidP="00314AED">
      <w:pPr>
        <w:jc w:val="center"/>
        <w:rPr>
          <w:rFonts w:cs="Times New Roman"/>
          <w:sz w:val="24"/>
        </w:rPr>
      </w:pPr>
    </w:p>
    <w:p w14:paraId="5617E3AF" w14:textId="77777777" w:rsidR="00314AED" w:rsidRPr="004175E9" w:rsidRDefault="00314AED" w:rsidP="00314AED">
      <w:pPr>
        <w:jc w:val="center"/>
        <w:rPr>
          <w:rFonts w:cs="Times New Roman"/>
          <w:sz w:val="24"/>
        </w:rPr>
      </w:pPr>
    </w:p>
    <w:p w14:paraId="6D868F6E" w14:textId="77777777" w:rsidR="00314AED" w:rsidRDefault="00314AED" w:rsidP="00314AED">
      <w:pPr>
        <w:jc w:val="center"/>
        <w:rPr>
          <w:rFonts w:cs="Times New Roman"/>
          <w:sz w:val="24"/>
        </w:rPr>
      </w:pPr>
    </w:p>
    <w:p w14:paraId="5E396D83" w14:textId="77777777" w:rsidR="00314AED" w:rsidRDefault="00314AED" w:rsidP="00314AED">
      <w:pPr>
        <w:jc w:val="center"/>
        <w:rPr>
          <w:rFonts w:cs="Times New Roman"/>
          <w:sz w:val="24"/>
        </w:rPr>
      </w:pPr>
    </w:p>
    <w:p w14:paraId="497ABCDA" w14:textId="0D154138" w:rsidR="00314AED" w:rsidRDefault="00314AED" w:rsidP="00314AED">
      <w:pPr>
        <w:jc w:val="center"/>
        <w:rPr>
          <w:rFonts w:cs="Times New Roman"/>
          <w:sz w:val="24"/>
        </w:rPr>
      </w:pPr>
    </w:p>
    <w:p w14:paraId="0373A95C" w14:textId="0734E1C0" w:rsidR="009214CF" w:rsidRDefault="009214CF" w:rsidP="00314AED">
      <w:pPr>
        <w:jc w:val="center"/>
        <w:rPr>
          <w:rFonts w:cs="Times New Roman"/>
          <w:sz w:val="24"/>
        </w:rPr>
      </w:pPr>
    </w:p>
    <w:p w14:paraId="12C5467D" w14:textId="77777777" w:rsidR="009214CF" w:rsidRDefault="009214CF" w:rsidP="00314AED">
      <w:pPr>
        <w:jc w:val="center"/>
        <w:rPr>
          <w:rFonts w:cs="Times New Roman"/>
          <w:sz w:val="24"/>
        </w:rPr>
      </w:pPr>
    </w:p>
    <w:p w14:paraId="4C8DDCB3" w14:textId="285B4671" w:rsidR="00314AED" w:rsidRDefault="00314AED" w:rsidP="00314AED">
      <w:pPr>
        <w:jc w:val="center"/>
        <w:rPr>
          <w:rFonts w:cs="Times New Roman"/>
          <w:sz w:val="24"/>
        </w:rPr>
      </w:pPr>
    </w:p>
    <w:p w14:paraId="0DDF3238" w14:textId="77777777" w:rsidR="00314AED" w:rsidRPr="004175E9" w:rsidRDefault="00314AED" w:rsidP="00314AED">
      <w:pPr>
        <w:jc w:val="center"/>
        <w:rPr>
          <w:rFonts w:cs="Times New Roman"/>
          <w:sz w:val="24"/>
        </w:rPr>
      </w:pPr>
      <w:r w:rsidRPr="004175E9">
        <w:rPr>
          <w:rFonts w:cs="Times New Roman"/>
          <w:sz w:val="24"/>
        </w:rPr>
        <w:t>20</w:t>
      </w:r>
      <w:r>
        <w:rPr>
          <w:rFonts w:cs="Times New Roman"/>
          <w:sz w:val="24"/>
        </w:rPr>
        <w:t>20</w:t>
      </w:r>
      <w:r w:rsidRPr="004175E9">
        <w:rPr>
          <w:rFonts w:cs="Times New Roman"/>
          <w:sz w:val="24"/>
        </w:rPr>
        <w:t xml:space="preserve"> год</w:t>
      </w:r>
    </w:p>
    <w:p w14:paraId="4696463D" w14:textId="77777777" w:rsidR="00314AED" w:rsidRDefault="00314AED" w:rsidP="00314AED">
      <w:pPr>
        <w:jc w:val="center"/>
        <w:rPr>
          <w:rFonts w:cs="Times New Roman"/>
          <w:sz w:val="24"/>
        </w:rPr>
      </w:pPr>
      <w:r w:rsidRPr="004175E9">
        <w:rPr>
          <w:rFonts w:cs="Times New Roman"/>
          <w:sz w:val="24"/>
        </w:rPr>
        <w:br w:type="page"/>
      </w:r>
      <w:r w:rsidRPr="004175E9">
        <w:rPr>
          <w:rFonts w:cs="Times New Roman"/>
          <w:sz w:val="24"/>
        </w:rPr>
        <w:lastRenderedPageBreak/>
        <w:t xml:space="preserve">Раздел 1. </w:t>
      </w:r>
      <w:r>
        <w:rPr>
          <w:rFonts w:cs="Times New Roman"/>
          <w:sz w:val="24"/>
        </w:rPr>
        <w:t>Информация о заказчике</w:t>
      </w:r>
    </w:p>
    <w:p w14:paraId="0E117F56" w14:textId="77777777" w:rsidR="00314AED" w:rsidRDefault="00314AED" w:rsidP="00314AED">
      <w:pPr>
        <w:ind w:firstLine="567"/>
        <w:jc w:val="both"/>
        <w:rPr>
          <w:rFonts w:cs="Times New Roman"/>
          <w:sz w:val="24"/>
        </w:rPr>
      </w:pPr>
    </w:p>
    <w:p w14:paraId="504EAC4E" w14:textId="21FBF7EC" w:rsidR="00314AED" w:rsidRPr="004175E9" w:rsidRDefault="00314AED" w:rsidP="00314AED">
      <w:pPr>
        <w:ind w:firstLine="567"/>
        <w:jc w:val="both"/>
        <w:rPr>
          <w:rFonts w:cs="Times New Roman"/>
          <w:sz w:val="24"/>
        </w:rPr>
      </w:pPr>
      <w:r>
        <w:rPr>
          <w:rFonts w:cs="Times New Roman"/>
          <w:sz w:val="24"/>
        </w:rPr>
        <w:t>1</w:t>
      </w:r>
      <w:r w:rsidRPr="004175E9">
        <w:rPr>
          <w:rFonts w:cs="Times New Roman"/>
          <w:sz w:val="24"/>
        </w:rPr>
        <w:t xml:space="preserve">.1. Заказчик – </w:t>
      </w:r>
      <w:r w:rsidR="00FB4D9D" w:rsidRPr="00FB4D9D">
        <w:rPr>
          <w:rFonts w:cs="Times New Roman"/>
          <w:sz w:val="24"/>
        </w:rPr>
        <w:t xml:space="preserve">Государственное бюджетное общеобразовательное учреждение </w:t>
      </w:r>
      <w:r w:rsidR="00971115">
        <w:rPr>
          <w:rFonts w:cs="Times New Roman"/>
          <w:sz w:val="24"/>
        </w:rPr>
        <w:t>_________</w:t>
      </w:r>
    </w:p>
    <w:p w14:paraId="0AEC1AC4" w14:textId="6AA5C4E8" w:rsidR="009A751C" w:rsidRDefault="00314AED" w:rsidP="00495DE1">
      <w:pPr>
        <w:ind w:firstLine="567"/>
        <w:jc w:val="both"/>
        <w:rPr>
          <w:rFonts w:cs="Times New Roman"/>
          <w:sz w:val="24"/>
        </w:rPr>
      </w:pPr>
      <w:r w:rsidRPr="004175E9">
        <w:rPr>
          <w:rFonts w:cs="Times New Roman"/>
          <w:sz w:val="24"/>
        </w:rPr>
        <w:t xml:space="preserve">1) место нахождения и почтовый адрес: </w:t>
      </w:r>
      <w:r w:rsidR="00971115">
        <w:rPr>
          <w:rFonts w:cs="Times New Roman"/>
          <w:sz w:val="24"/>
        </w:rPr>
        <w:t>__________________________________________</w:t>
      </w:r>
    </w:p>
    <w:p w14:paraId="0FCD2BEB" w14:textId="538E0895" w:rsidR="00314AED" w:rsidRPr="004175E9" w:rsidRDefault="00314AED" w:rsidP="00495DE1">
      <w:pPr>
        <w:ind w:firstLine="567"/>
        <w:jc w:val="both"/>
        <w:rPr>
          <w:rFonts w:cs="Times New Roman"/>
          <w:sz w:val="24"/>
        </w:rPr>
      </w:pPr>
      <w:r w:rsidRPr="004175E9">
        <w:rPr>
          <w:rFonts w:cs="Times New Roman"/>
          <w:sz w:val="24"/>
        </w:rPr>
        <w:t xml:space="preserve">2) банковские реквизиты: </w:t>
      </w:r>
    </w:p>
    <w:p w14:paraId="4D1A880C" w14:textId="7DA6832E" w:rsidR="00314AED" w:rsidRPr="004175E9" w:rsidRDefault="00314AED" w:rsidP="00314AED">
      <w:pPr>
        <w:ind w:firstLine="567"/>
        <w:jc w:val="both"/>
        <w:rPr>
          <w:rFonts w:cs="Times New Roman"/>
          <w:sz w:val="24"/>
        </w:rPr>
      </w:pPr>
      <w:r w:rsidRPr="004175E9">
        <w:rPr>
          <w:rFonts w:cs="Times New Roman"/>
          <w:sz w:val="24"/>
        </w:rPr>
        <w:t xml:space="preserve">3) контактное лицо: </w:t>
      </w:r>
      <w:r w:rsidRPr="004175E9">
        <w:rPr>
          <w:rFonts w:cs="Times New Roman"/>
          <w:sz w:val="24"/>
          <w:highlight w:val="yellow"/>
        </w:rPr>
        <w:t>___________________________________________________________</w:t>
      </w:r>
      <w:r w:rsidRPr="004175E9">
        <w:rPr>
          <w:rFonts w:cs="Times New Roman"/>
          <w:sz w:val="24"/>
        </w:rPr>
        <w:t>.</w:t>
      </w:r>
    </w:p>
    <w:p w14:paraId="0DE21E9C" w14:textId="780367C1" w:rsidR="00314AED" w:rsidRPr="004175E9" w:rsidRDefault="00314AED" w:rsidP="00314AED">
      <w:pPr>
        <w:ind w:firstLine="567"/>
        <w:jc w:val="both"/>
        <w:rPr>
          <w:rFonts w:eastAsia="Times New Roman"/>
          <w:sz w:val="24"/>
          <w:lang w:eastAsia="ru-RU"/>
        </w:rPr>
      </w:pPr>
      <w:r w:rsidRPr="004175E9">
        <w:rPr>
          <w:rFonts w:cs="Times New Roman"/>
          <w:sz w:val="24"/>
        </w:rPr>
        <w:t xml:space="preserve">4) контактный телефон/факс: </w:t>
      </w:r>
      <w:r w:rsidRPr="004175E9">
        <w:rPr>
          <w:rFonts w:eastAsia="Times New Roman"/>
          <w:sz w:val="24"/>
          <w:highlight w:val="yellow"/>
          <w:lang w:eastAsia="ru-RU"/>
        </w:rPr>
        <w:t>___________________________________________________</w:t>
      </w:r>
      <w:r w:rsidRPr="004175E9">
        <w:rPr>
          <w:rFonts w:eastAsia="Times New Roman"/>
          <w:sz w:val="24"/>
          <w:lang w:eastAsia="ru-RU"/>
        </w:rPr>
        <w:t>.</w:t>
      </w:r>
    </w:p>
    <w:p w14:paraId="36BD0FE1" w14:textId="77777777" w:rsidR="00314AED" w:rsidRDefault="00314AED" w:rsidP="00314AED">
      <w:pPr>
        <w:ind w:firstLine="567"/>
        <w:jc w:val="both"/>
        <w:rPr>
          <w:rFonts w:eastAsia="Times New Roman"/>
          <w:sz w:val="24"/>
          <w:lang w:eastAsia="ru-RU"/>
        </w:rPr>
      </w:pPr>
      <w:r w:rsidRPr="004175E9">
        <w:rPr>
          <w:rFonts w:eastAsia="Times New Roman"/>
          <w:sz w:val="24"/>
          <w:lang w:eastAsia="ru-RU"/>
        </w:rPr>
        <w:t xml:space="preserve">5) адрес электронной почты: </w:t>
      </w:r>
      <w:r w:rsidRPr="004175E9">
        <w:rPr>
          <w:rFonts w:eastAsia="Times New Roman"/>
          <w:sz w:val="24"/>
          <w:highlight w:val="yellow"/>
          <w:lang w:eastAsia="ru-RU"/>
        </w:rPr>
        <w:t>____________________________________________________</w:t>
      </w:r>
      <w:r w:rsidRPr="004175E9">
        <w:rPr>
          <w:rFonts w:eastAsia="Times New Roman"/>
          <w:sz w:val="24"/>
          <w:lang w:eastAsia="ru-RU"/>
        </w:rPr>
        <w:t>.</w:t>
      </w:r>
    </w:p>
    <w:p w14:paraId="7C160D22" w14:textId="41C198E0" w:rsidR="009A751C" w:rsidRPr="00471D01" w:rsidRDefault="009A751C" w:rsidP="009A751C">
      <w:pPr>
        <w:ind w:firstLine="567"/>
        <w:jc w:val="both"/>
        <w:rPr>
          <w:rFonts w:eastAsia="Times New Roman"/>
          <w:sz w:val="24"/>
          <w:lang w:eastAsia="ru-RU"/>
        </w:rPr>
      </w:pPr>
      <w:r w:rsidRPr="00D45AF9">
        <w:rPr>
          <w:rFonts w:eastAsia="Times New Roman"/>
          <w:sz w:val="24"/>
          <w:lang w:eastAsia="ru-RU"/>
        </w:rPr>
        <w:t>1.</w:t>
      </w:r>
      <w:r>
        <w:rPr>
          <w:rFonts w:eastAsia="Times New Roman"/>
          <w:sz w:val="24"/>
          <w:lang w:eastAsia="ru-RU"/>
        </w:rPr>
        <w:t>2</w:t>
      </w:r>
      <w:r w:rsidRPr="00D45AF9">
        <w:rPr>
          <w:rFonts w:eastAsia="Times New Roman"/>
          <w:sz w:val="24"/>
          <w:lang w:eastAsia="ru-RU"/>
        </w:rPr>
        <w:t>. Уполномоченный орган</w:t>
      </w:r>
      <w:r>
        <w:rPr>
          <w:rFonts w:eastAsia="Times New Roman"/>
          <w:sz w:val="24"/>
          <w:lang w:eastAsia="ru-RU"/>
        </w:rPr>
        <w:t>:</w:t>
      </w:r>
      <w:r w:rsidRPr="00D45AF9">
        <w:rPr>
          <w:rFonts w:eastAsia="Times New Roman"/>
          <w:sz w:val="24"/>
          <w:lang w:eastAsia="ru-RU"/>
        </w:rPr>
        <w:t xml:space="preserve"> </w:t>
      </w:r>
      <w:r w:rsidR="00971115">
        <w:rPr>
          <w:rFonts w:eastAsia="Times New Roman"/>
          <w:sz w:val="24"/>
          <w:lang w:eastAsia="ru-RU"/>
        </w:rPr>
        <w:t>____________________________________________________.</w:t>
      </w:r>
    </w:p>
    <w:p w14:paraId="7502BD3F" w14:textId="70CF5182" w:rsidR="009A751C" w:rsidRPr="00471D01" w:rsidRDefault="009A751C" w:rsidP="009A751C">
      <w:pPr>
        <w:ind w:firstLine="567"/>
        <w:jc w:val="both"/>
        <w:rPr>
          <w:rFonts w:eastAsia="Times New Roman"/>
          <w:sz w:val="24"/>
          <w:lang w:eastAsia="ru-RU"/>
        </w:rPr>
      </w:pPr>
      <w:r w:rsidRPr="00471D01">
        <w:rPr>
          <w:rFonts w:eastAsia="Times New Roman"/>
          <w:sz w:val="24"/>
          <w:lang w:eastAsia="ru-RU"/>
        </w:rPr>
        <w:t xml:space="preserve">Место нахождения и почтовый адрес: Российская Федерация, </w:t>
      </w:r>
      <w:r w:rsidR="00971115">
        <w:rPr>
          <w:rFonts w:eastAsia="Times New Roman"/>
          <w:sz w:val="24"/>
          <w:lang w:eastAsia="ru-RU"/>
        </w:rPr>
        <w:t>_______________________.</w:t>
      </w:r>
    </w:p>
    <w:p w14:paraId="0523094F" w14:textId="77777777" w:rsidR="009A751C" w:rsidRPr="00EA2124" w:rsidRDefault="009A751C" w:rsidP="009A751C">
      <w:pPr>
        <w:ind w:firstLine="567"/>
        <w:jc w:val="both"/>
        <w:rPr>
          <w:rFonts w:eastAsia="Times New Roman"/>
          <w:sz w:val="24"/>
          <w:lang w:eastAsia="ru-RU"/>
        </w:rPr>
      </w:pPr>
      <w:r w:rsidRPr="00EA2124">
        <w:rPr>
          <w:rFonts w:eastAsia="Times New Roman"/>
          <w:sz w:val="24"/>
          <w:lang w:eastAsia="ru-RU"/>
        </w:rPr>
        <w:t>Банковские реквизиты:</w:t>
      </w:r>
    </w:p>
    <w:p w14:paraId="2C28D313" w14:textId="55783B78" w:rsidR="009A751C" w:rsidRPr="00EA2124" w:rsidRDefault="009A751C" w:rsidP="009A751C">
      <w:pPr>
        <w:ind w:firstLine="567"/>
        <w:jc w:val="both"/>
        <w:rPr>
          <w:rFonts w:eastAsia="Times New Roman"/>
          <w:sz w:val="24"/>
          <w:lang w:eastAsia="ru-RU"/>
        </w:rPr>
      </w:pPr>
      <w:r w:rsidRPr="00EA2124">
        <w:rPr>
          <w:rFonts w:eastAsia="Times New Roman"/>
          <w:sz w:val="24"/>
          <w:lang w:eastAsia="ru-RU"/>
        </w:rPr>
        <w:t xml:space="preserve">ИНН </w:t>
      </w:r>
      <w:r w:rsidR="00971115">
        <w:rPr>
          <w:rFonts w:eastAsia="Times New Roman"/>
          <w:sz w:val="24"/>
          <w:lang w:eastAsia="ru-RU"/>
        </w:rPr>
        <w:t xml:space="preserve"> </w:t>
      </w:r>
    </w:p>
    <w:p w14:paraId="35363C4C" w14:textId="6FFAA46E" w:rsidR="009A751C" w:rsidRPr="00EA2124" w:rsidRDefault="009A751C" w:rsidP="009A751C">
      <w:pPr>
        <w:ind w:firstLine="567"/>
        <w:jc w:val="both"/>
        <w:rPr>
          <w:rFonts w:eastAsia="Times New Roman"/>
          <w:sz w:val="24"/>
          <w:lang w:eastAsia="ru-RU"/>
        </w:rPr>
      </w:pPr>
      <w:r w:rsidRPr="00EA2124">
        <w:rPr>
          <w:rFonts w:eastAsia="Times New Roman"/>
          <w:sz w:val="24"/>
          <w:lang w:eastAsia="ru-RU"/>
        </w:rPr>
        <w:t xml:space="preserve">КПП </w:t>
      </w:r>
      <w:r w:rsidR="00971115">
        <w:rPr>
          <w:rFonts w:eastAsia="Times New Roman"/>
          <w:sz w:val="24"/>
          <w:lang w:eastAsia="ru-RU"/>
        </w:rPr>
        <w:t xml:space="preserve"> </w:t>
      </w:r>
    </w:p>
    <w:p w14:paraId="7CB3F284" w14:textId="24E27D12" w:rsidR="009A751C" w:rsidRPr="00EA2124" w:rsidRDefault="009A751C" w:rsidP="009A751C">
      <w:pPr>
        <w:ind w:firstLine="567"/>
        <w:jc w:val="both"/>
        <w:rPr>
          <w:rFonts w:eastAsia="Times New Roman"/>
          <w:sz w:val="24"/>
          <w:lang w:eastAsia="ru-RU"/>
        </w:rPr>
      </w:pPr>
      <w:r w:rsidRPr="00EA2124">
        <w:rPr>
          <w:rFonts w:eastAsia="Times New Roman"/>
          <w:sz w:val="24"/>
          <w:lang w:eastAsia="ru-RU"/>
        </w:rPr>
        <w:t xml:space="preserve">Банк получателя: </w:t>
      </w:r>
      <w:r w:rsidR="00971115">
        <w:rPr>
          <w:rFonts w:eastAsia="Times New Roman"/>
          <w:sz w:val="24"/>
          <w:lang w:eastAsia="ru-RU"/>
        </w:rPr>
        <w:t xml:space="preserve"> </w:t>
      </w:r>
    </w:p>
    <w:p w14:paraId="1E6BBA06" w14:textId="29FD4612" w:rsidR="009A751C" w:rsidRPr="00EA2124" w:rsidRDefault="009A751C" w:rsidP="009A751C">
      <w:pPr>
        <w:ind w:firstLine="567"/>
        <w:jc w:val="both"/>
        <w:rPr>
          <w:rFonts w:eastAsia="Times New Roman"/>
          <w:sz w:val="24"/>
          <w:lang w:eastAsia="ru-RU"/>
        </w:rPr>
      </w:pPr>
      <w:r w:rsidRPr="00EA2124">
        <w:rPr>
          <w:rFonts w:eastAsia="Times New Roman"/>
          <w:sz w:val="24"/>
          <w:lang w:eastAsia="ru-RU"/>
        </w:rPr>
        <w:t xml:space="preserve">БИК </w:t>
      </w:r>
      <w:r w:rsidR="00971115">
        <w:rPr>
          <w:rFonts w:eastAsia="Times New Roman"/>
          <w:sz w:val="24"/>
          <w:lang w:eastAsia="ru-RU"/>
        </w:rPr>
        <w:t xml:space="preserve"> </w:t>
      </w:r>
    </w:p>
    <w:p w14:paraId="25CC4CA0" w14:textId="6D1EAC64" w:rsidR="009A751C" w:rsidRPr="00EA2124" w:rsidRDefault="009A751C" w:rsidP="009A751C">
      <w:pPr>
        <w:ind w:firstLine="567"/>
        <w:jc w:val="both"/>
        <w:rPr>
          <w:rFonts w:eastAsia="Times New Roman"/>
          <w:sz w:val="24"/>
          <w:lang w:eastAsia="ru-RU"/>
        </w:rPr>
      </w:pPr>
      <w:r w:rsidRPr="00EA2124">
        <w:rPr>
          <w:rFonts w:eastAsia="Times New Roman"/>
          <w:sz w:val="24"/>
          <w:lang w:eastAsia="ru-RU"/>
        </w:rPr>
        <w:t xml:space="preserve">Получатель: </w:t>
      </w:r>
      <w:r w:rsidR="00971115">
        <w:rPr>
          <w:rFonts w:eastAsia="Times New Roman"/>
          <w:sz w:val="24"/>
          <w:lang w:eastAsia="ru-RU"/>
        </w:rPr>
        <w:t xml:space="preserve"> </w:t>
      </w:r>
    </w:p>
    <w:p w14:paraId="29A464CD" w14:textId="37DA12BA" w:rsidR="009A751C" w:rsidRPr="00EA2124" w:rsidRDefault="009A751C" w:rsidP="009A751C">
      <w:pPr>
        <w:ind w:firstLine="567"/>
        <w:jc w:val="both"/>
        <w:rPr>
          <w:rFonts w:eastAsia="Times New Roman"/>
          <w:sz w:val="24"/>
          <w:lang w:eastAsia="ru-RU"/>
        </w:rPr>
      </w:pPr>
      <w:r w:rsidRPr="00EA2124">
        <w:rPr>
          <w:rFonts w:eastAsia="Times New Roman"/>
          <w:sz w:val="24"/>
          <w:lang w:eastAsia="ru-RU"/>
        </w:rPr>
        <w:t xml:space="preserve">ИНН </w:t>
      </w:r>
      <w:r w:rsidR="00971115">
        <w:rPr>
          <w:rFonts w:eastAsia="Times New Roman"/>
          <w:sz w:val="24"/>
          <w:lang w:eastAsia="ru-RU"/>
        </w:rPr>
        <w:t xml:space="preserve"> </w:t>
      </w:r>
      <w:r w:rsidRPr="00EA2124">
        <w:rPr>
          <w:rFonts w:eastAsia="Times New Roman"/>
          <w:sz w:val="24"/>
          <w:lang w:eastAsia="ru-RU"/>
        </w:rPr>
        <w:t xml:space="preserve">, КПП </w:t>
      </w:r>
      <w:r w:rsidR="00971115">
        <w:rPr>
          <w:rFonts w:eastAsia="Times New Roman"/>
          <w:sz w:val="24"/>
          <w:lang w:eastAsia="ru-RU"/>
        </w:rPr>
        <w:t xml:space="preserve"> </w:t>
      </w:r>
    </w:p>
    <w:p w14:paraId="22BBDBAD" w14:textId="4D0DB73D" w:rsidR="009A751C" w:rsidRDefault="009A751C" w:rsidP="009A751C">
      <w:pPr>
        <w:ind w:firstLine="567"/>
        <w:jc w:val="both"/>
        <w:rPr>
          <w:rFonts w:eastAsia="Times New Roman"/>
          <w:sz w:val="24"/>
          <w:lang w:eastAsia="ru-RU"/>
        </w:rPr>
      </w:pPr>
      <w:r w:rsidRPr="00EA2124">
        <w:rPr>
          <w:rFonts w:eastAsia="Times New Roman"/>
          <w:sz w:val="24"/>
          <w:lang w:eastAsia="ru-RU"/>
        </w:rPr>
        <w:t>Счет</w:t>
      </w:r>
      <w:r w:rsidR="00971115">
        <w:rPr>
          <w:rFonts w:eastAsia="Times New Roman"/>
          <w:sz w:val="24"/>
          <w:lang w:eastAsia="ru-RU"/>
        </w:rPr>
        <w:t xml:space="preserve"> </w:t>
      </w:r>
    </w:p>
    <w:p w14:paraId="1BE72F1A" w14:textId="77777777" w:rsidR="009A751C" w:rsidRPr="0016140C" w:rsidRDefault="009A751C" w:rsidP="009A751C">
      <w:pPr>
        <w:ind w:firstLine="567"/>
        <w:jc w:val="both"/>
        <w:rPr>
          <w:rFonts w:eastAsia="Times New Roman"/>
          <w:sz w:val="24"/>
          <w:highlight w:val="yellow"/>
          <w:lang w:eastAsia="ru-RU"/>
        </w:rPr>
      </w:pPr>
      <w:r w:rsidRPr="0016140C">
        <w:rPr>
          <w:rFonts w:eastAsia="Times New Roman"/>
          <w:sz w:val="24"/>
          <w:lang w:eastAsia="ru-RU"/>
        </w:rPr>
        <w:t>2) контактное лицо:</w:t>
      </w:r>
      <w:r>
        <w:rPr>
          <w:rFonts w:eastAsia="Times New Roman"/>
          <w:sz w:val="24"/>
          <w:lang w:eastAsia="ru-RU"/>
        </w:rPr>
        <w:t xml:space="preserve"> </w:t>
      </w:r>
      <w:r w:rsidRPr="004175E9">
        <w:rPr>
          <w:rFonts w:cs="Times New Roman"/>
          <w:sz w:val="24"/>
          <w:highlight w:val="yellow"/>
        </w:rPr>
        <w:t>______________</w:t>
      </w:r>
      <w:r>
        <w:rPr>
          <w:rFonts w:cs="Times New Roman"/>
          <w:sz w:val="24"/>
          <w:highlight w:val="yellow"/>
        </w:rPr>
        <w:t>______________</w:t>
      </w:r>
      <w:r w:rsidRPr="004175E9">
        <w:rPr>
          <w:rFonts w:cs="Times New Roman"/>
          <w:sz w:val="24"/>
          <w:highlight w:val="yellow"/>
        </w:rPr>
        <w:t>_______________</w:t>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r>
      <w:r w:rsidRPr="0016140C">
        <w:rPr>
          <w:rFonts w:cs="Times New Roman"/>
          <w:sz w:val="24"/>
          <w:highlight w:val="yellow"/>
        </w:rPr>
        <w:softHyphen/>
        <w:t>________________.</w:t>
      </w:r>
    </w:p>
    <w:p w14:paraId="0F06B537" w14:textId="77777777" w:rsidR="009A751C" w:rsidRPr="0016140C" w:rsidRDefault="009A751C" w:rsidP="009A751C">
      <w:pPr>
        <w:ind w:firstLine="567"/>
        <w:jc w:val="both"/>
        <w:rPr>
          <w:rFonts w:eastAsia="Times New Roman"/>
          <w:sz w:val="24"/>
          <w:highlight w:val="yellow"/>
          <w:lang w:eastAsia="ru-RU"/>
        </w:rPr>
      </w:pPr>
      <w:r w:rsidRPr="0016140C">
        <w:rPr>
          <w:rFonts w:eastAsia="Times New Roman"/>
          <w:sz w:val="24"/>
          <w:lang w:eastAsia="ru-RU"/>
        </w:rPr>
        <w:t xml:space="preserve">3) контактный телефон/факс: </w:t>
      </w:r>
      <w:r w:rsidRPr="0016140C">
        <w:rPr>
          <w:rFonts w:eastAsia="Times New Roman"/>
          <w:sz w:val="24"/>
          <w:highlight w:val="yellow"/>
          <w:lang w:eastAsia="ru-RU"/>
        </w:rPr>
        <w:t>___________________________________________________.</w:t>
      </w:r>
    </w:p>
    <w:p w14:paraId="0F62BE60" w14:textId="77777777" w:rsidR="009A751C" w:rsidRPr="0016140C" w:rsidRDefault="009A751C" w:rsidP="009A751C">
      <w:pPr>
        <w:ind w:firstLine="567"/>
        <w:jc w:val="both"/>
        <w:rPr>
          <w:rFonts w:eastAsia="Times New Roman"/>
          <w:sz w:val="24"/>
          <w:lang w:eastAsia="ru-RU"/>
        </w:rPr>
      </w:pPr>
      <w:r w:rsidRPr="0016140C">
        <w:rPr>
          <w:rFonts w:eastAsia="Times New Roman"/>
          <w:sz w:val="24"/>
          <w:lang w:eastAsia="ru-RU"/>
        </w:rPr>
        <w:t xml:space="preserve">4) адрес электронной почты: </w:t>
      </w:r>
      <w:r w:rsidRPr="0016140C">
        <w:rPr>
          <w:rFonts w:eastAsia="Times New Roman"/>
          <w:sz w:val="24"/>
          <w:highlight w:val="yellow"/>
          <w:lang w:eastAsia="ru-RU"/>
        </w:rPr>
        <w:t>____________________________________________________.</w:t>
      </w:r>
    </w:p>
    <w:p w14:paraId="5A2E0F9D" w14:textId="77777777" w:rsidR="009A751C" w:rsidRPr="004175E9" w:rsidRDefault="009A751C" w:rsidP="009A751C">
      <w:pPr>
        <w:ind w:firstLine="567"/>
        <w:jc w:val="both"/>
        <w:rPr>
          <w:rFonts w:cs="Times New Roman"/>
          <w:sz w:val="24"/>
        </w:rPr>
      </w:pPr>
      <w:r>
        <w:rPr>
          <w:rFonts w:cs="Times New Roman"/>
          <w:sz w:val="24"/>
        </w:rPr>
        <w:t>1.3</w:t>
      </w:r>
      <w:r w:rsidRPr="004175E9">
        <w:rPr>
          <w:rFonts w:cs="Times New Roman"/>
          <w:sz w:val="24"/>
        </w:rPr>
        <w:t>. Информация о контрактной службе, контрактной управляющем, ответственных за заключение контракта:</w:t>
      </w:r>
    </w:p>
    <w:p w14:paraId="3419D05B" w14:textId="77777777" w:rsidR="009A751C" w:rsidRPr="004175E9" w:rsidRDefault="009A751C" w:rsidP="009A751C">
      <w:pPr>
        <w:ind w:firstLine="567"/>
        <w:jc w:val="both"/>
        <w:rPr>
          <w:rFonts w:cs="Times New Roman"/>
          <w:sz w:val="24"/>
        </w:rPr>
      </w:pPr>
      <w:r w:rsidRPr="004175E9">
        <w:rPr>
          <w:rFonts w:cs="Times New Roman"/>
          <w:sz w:val="24"/>
        </w:rPr>
        <w:t xml:space="preserve">1) ФИО сотрудника: </w:t>
      </w:r>
      <w:r w:rsidRPr="004175E9">
        <w:rPr>
          <w:rFonts w:cs="Times New Roman"/>
          <w:sz w:val="24"/>
          <w:highlight w:val="yellow"/>
        </w:rPr>
        <w:t>___________________________________________________________</w:t>
      </w:r>
      <w:r w:rsidRPr="004175E9">
        <w:rPr>
          <w:rFonts w:cs="Times New Roman"/>
          <w:sz w:val="24"/>
        </w:rPr>
        <w:t>.</w:t>
      </w:r>
    </w:p>
    <w:p w14:paraId="5D5AF020" w14:textId="77777777" w:rsidR="009A751C" w:rsidRPr="004175E9" w:rsidRDefault="009A751C" w:rsidP="009A751C">
      <w:pPr>
        <w:ind w:firstLine="567"/>
        <w:jc w:val="both"/>
        <w:rPr>
          <w:rFonts w:eastAsia="Times New Roman"/>
          <w:sz w:val="24"/>
          <w:lang w:eastAsia="ru-RU"/>
        </w:rPr>
      </w:pPr>
      <w:r w:rsidRPr="004175E9">
        <w:rPr>
          <w:rFonts w:cs="Times New Roman"/>
          <w:sz w:val="24"/>
        </w:rPr>
        <w:t xml:space="preserve">2) контактный телефон/факс: </w:t>
      </w:r>
      <w:r w:rsidRPr="004175E9">
        <w:rPr>
          <w:rFonts w:eastAsia="Times New Roman"/>
          <w:sz w:val="24"/>
          <w:highlight w:val="yellow"/>
          <w:lang w:eastAsia="ru-RU"/>
        </w:rPr>
        <w:t>____________________________________________________</w:t>
      </w:r>
    </w:p>
    <w:p w14:paraId="04BAD6E4" w14:textId="77777777" w:rsidR="009A751C" w:rsidRPr="004175E9" w:rsidRDefault="009A751C" w:rsidP="009A751C">
      <w:pPr>
        <w:ind w:firstLine="567"/>
        <w:jc w:val="both"/>
        <w:rPr>
          <w:rFonts w:eastAsia="Times New Roman"/>
          <w:sz w:val="24"/>
          <w:lang w:eastAsia="ru-RU"/>
        </w:rPr>
      </w:pPr>
      <w:r w:rsidRPr="004175E9">
        <w:rPr>
          <w:rFonts w:eastAsia="Times New Roman"/>
          <w:sz w:val="24"/>
          <w:lang w:eastAsia="ru-RU"/>
        </w:rPr>
        <w:t xml:space="preserve">3) адрес электронной почты: </w:t>
      </w:r>
      <w:r w:rsidRPr="004175E9">
        <w:rPr>
          <w:rFonts w:eastAsia="Times New Roman"/>
          <w:sz w:val="24"/>
          <w:highlight w:val="yellow"/>
          <w:lang w:eastAsia="ru-RU"/>
        </w:rPr>
        <w:t>____________________________________________________</w:t>
      </w:r>
      <w:r w:rsidRPr="004175E9">
        <w:rPr>
          <w:rFonts w:eastAsia="Times New Roman"/>
          <w:sz w:val="24"/>
          <w:lang w:eastAsia="ru-RU"/>
        </w:rPr>
        <w:t>.</w:t>
      </w:r>
    </w:p>
    <w:p w14:paraId="0ED2A573" w14:textId="77777777" w:rsidR="009A751C" w:rsidRPr="004175E9" w:rsidRDefault="009A751C" w:rsidP="009A751C">
      <w:pPr>
        <w:ind w:firstLine="567"/>
      </w:pPr>
      <w:r>
        <w:rPr>
          <w:rFonts w:cs="Times New Roman"/>
          <w:sz w:val="24"/>
        </w:rPr>
        <w:t>1.4</w:t>
      </w:r>
      <w:r w:rsidRPr="004175E9">
        <w:rPr>
          <w:rFonts w:cs="Times New Roman"/>
          <w:sz w:val="24"/>
        </w:rPr>
        <w:t xml:space="preserve">. Компетентной конкурсной комиссией для настоящего конкурса является </w:t>
      </w:r>
      <w:r w:rsidRPr="004175E9">
        <w:rPr>
          <w:rFonts w:cs="Times New Roman"/>
          <w:sz w:val="24"/>
          <w:highlight w:val="yellow"/>
        </w:rPr>
        <w:t>__________</w:t>
      </w:r>
      <w:r w:rsidRPr="004175E9">
        <w:rPr>
          <w:rFonts w:cs="Times New Roman"/>
          <w:sz w:val="24"/>
        </w:rPr>
        <w:t>.</w:t>
      </w:r>
    </w:p>
    <w:p w14:paraId="4221DE3B" w14:textId="77777777" w:rsidR="009A751C" w:rsidRDefault="009A751C" w:rsidP="009A751C">
      <w:pPr>
        <w:jc w:val="both"/>
        <w:rPr>
          <w:rFonts w:cs="Times New Roman"/>
          <w:sz w:val="24"/>
        </w:rPr>
      </w:pPr>
    </w:p>
    <w:p w14:paraId="13E9CEAB" w14:textId="77777777" w:rsidR="00314AED" w:rsidRDefault="00314AED" w:rsidP="00314AED">
      <w:pPr>
        <w:jc w:val="both"/>
        <w:rPr>
          <w:rFonts w:cs="Times New Roman"/>
          <w:sz w:val="24"/>
        </w:rPr>
      </w:pPr>
    </w:p>
    <w:p w14:paraId="0BAA312B" w14:textId="77777777" w:rsidR="00314AED" w:rsidRDefault="00314AED" w:rsidP="00314AED">
      <w:pPr>
        <w:jc w:val="center"/>
        <w:rPr>
          <w:rFonts w:cs="Times New Roman"/>
          <w:sz w:val="24"/>
        </w:rPr>
      </w:pPr>
      <w:r w:rsidRPr="00D45AF9">
        <w:rPr>
          <w:rFonts w:cs="Times New Roman"/>
          <w:sz w:val="24"/>
        </w:rPr>
        <w:t>Раздел 2. Информация об объекте закупки, начальная (максимальная) цена контракта, начальная сумма цен единиц товара, работы, услуги, максимальное значение цены контракта.</w:t>
      </w:r>
    </w:p>
    <w:p w14:paraId="1B2CF732" w14:textId="77777777" w:rsidR="00314AED" w:rsidRDefault="00314AED" w:rsidP="00314AED">
      <w:pPr>
        <w:jc w:val="both"/>
        <w:rPr>
          <w:rFonts w:cs="Times New Roman"/>
          <w:sz w:val="24"/>
        </w:rPr>
      </w:pPr>
    </w:p>
    <w:p w14:paraId="677B4D72" w14:textId="5CF179F1" w:rsidR="001A69FE" w:rsidRPr="001A69FE" w:rsidRDefault="00314AED" w:rsidP="008341D0">
      <w:pPr>
        <w:ind w:firstLine="567"/>
        <w:jc w:val="both"/>
        <w:rPr>
          <w:sz w:val="24"/>
        </w:rPr>
      </w:pPr>
      <w:r>
        <w:rPr>
          <w:rFonts w:cs="Times New Roman"/>
          <w:sz w:val="24"/>
        </w:rPr>
        <w:t xml:space="preserve">2.1. </w:t>
      </w:r>
      <w:r w:rsidRPr="009617A0">
        <w:rPr>
          <w:rFonts w:cs="Times New Roman"/>
          <w:sz w:val="24"/>
        </w:rPr>
        <w:t>Объектом закупки является право заключения</w:t>
      </w:r>
      <w:r>
        <w:rPr>
          <w:rFonts w:cs="Times New Roman"/>
          <w:sz w:val="24"/>
        </w:rPr>
        <w:t xml:space="preserve"> </w:t>
      </w:r>
      <w:proofErr w:type="spellStart"/>
      <w:r>
        <w:rPr>
          <w:rFonts w:cs="Times New Roman"/>
          <w:sz w:val="24"/>
        </w:rPr>
        <w:t>энергосервисного</w:t>
      </w:r>
      <w:proofErr w:type="spellEnd"/>
      <w:r>
        <w:rPr>
          <w:rFonts w:cs="Times New Roman"/>
          <w:sz w:val="24"/>
        </w:rPr>
        <w:t xml:space="preserve"> контракта, предметом которого </w:t>
      </w:r>
      <w:r w:rsidRPr="00BB1018">
        <w:rPr>
          <w:sz w:val="24"/>
        </w:rPr>
        <w:t>является оказание услуг (совершение действий), направленных на энергосбережение и повышение энергетической эффективности использования энергетических ресурсов (электрической энергии) на цели освещения</w:t>
      </w:r>
      <w:r w:rsidRPr="004175E9">
        <w:rPr>
          <w:sz w:val="24"/>
        </w:rPr>
        <w:t xml:space="preserve"> </w:t>
      </w:r>
      <w:r w:rsidR="00FB4D9D" w:rsidRPr="00FB4D9D">
        <w:rPr>
          <w:sz w:val="24"/>
        </w:rPr>
        <w:t>Государственно</w:t>
      </w:r>
      <w:r w:rsidR="00FB4D9D">
        <w:rPr>
          <w:sz w:val="24"/>
        </w:rPr>
        <w:t>го</w:t>
      </w:r>
      <w:r w:rsidR="00FB4D9D" w:rsidRPr="00FB4D9D">
        <w:rPr>
          <w:sz w:val="24"/>
        </w:rPr>
        <w:t xml:space="preserve"> бюджетно</w:t>
      </w:r>
      <w:r w:rsidR="00FB4D9D">
        <w:rPr>
          <w:sz w:val="24"/>
        </w:rPr>
        <w:t>го</w:t>
      </w:r>
      <w:r w:rsidR="00FB4D9D" w:rsidRPr="00FB4D9D">
        <w:rPr>
          <w:sz w:val="24"/>
        </w:rPr>
        <w:t xml:space="preserve"> общеобразовательно</w:t>
      </w:r>
      <w:r w:rsidR="00FB4D9D">
        <w:rPr>
          <w:sz w:val="24"/>
        </w:rPr>
        <w:t>го</w:t>
      </w:r>
      <w:r w:rsidR="00FB4D9D" w:rsidRPr="00FB4D9D">
        <w:rPr>
          <w:sz w:val="24"/>
        </w:rPr>
        <w:t xml:space="preserve"> учреждени</w:t>
      </w:r>
      <w:r w:rsidR="00FB4D9D">
        <w:rPr>
          <w:sz w:val="24"/>
        </w:rPr>
        <w:t>я</w:t>
      </w:r>
      <w:r w:rsidR="00FB4D9D" w:rsidRPr="00FB4D9D">
        <w:rPr>
          <w:sz w:val="24"/>
        </w:rPr>
        <w:t xml:space="preserve"> </w:t>
      </w:r>
      <w:r w:rsidR="00971115">
        <w:rPr>
          <w:rFonts w:cs="Times New Roman"/>
          <w:sz w:val="24"/>
        </w:rPr>
        <w:t xml:space="preserve"> </w:t>
      </w:r>
      <w:r w:rsidR="00112831">
        <w:rPr>
          <w:sz w:val="24"/>
        </w:rPr>
        <w:t>.</w:t>
      </w:r>
    </w:p>
    <w:p w14:paraId="43363811" w14:textId="77777777" w:rsidR="00314AED" w:rsidRDefault="00314AED" w:rsidP="00314AED">
      <w:pPr>
        <w:ind w:firstLine="567"/>
        <w:jc w:val="both"/>
        <w:rPr>
          <w:sz w:val="24"/>
        </w:rPr>
      </w:pPr>
      <w:r>
        <w:rPr>
          <w:sz w:val="24"/>
        </w:rPr>
        <w:t>2.2. Способ определения исполнителя – открытый конкурс в электронной форме.</w:t>
      </w:r>
    </w:p>
    <w:p w14:paraId="1211CBE1" w14:textId="0D380982" w:rsidR="00314AED" w:rsidRDefault="00314AED" w:rsidP="00314AED">
      <w:pPr>
        <w:ind w:firstLine="567"/>
        <w:jc w:val="both"/>
        <w:rPr>
          <w:rFonts w:cs="Times New Roman"/>
          <w:sz w:val="24"/>
        </w:rPr>
      </w:pPr>
      <w:r>
        <w:rPr>
          <w:rFonts w:cs="Times New Roman"/>
          <w:sz w:val="24"/>
        </w:rPr>
        <w:t xml:space="preserve">2.3. </w:t>
      </w:r>
      <w:r w:rsidRPr="004175E9">
        <w:rPr>
          <w:sz w:val="24"/>
        </w:rPr>
        <w:t xml:space="preserve">Начальная (максимальная) цена контракта: </w:t>
      </w:r>
      <w:r w:rsidR="009936C7" w:rsidRPr="009936C7">
        <w:rPr>
          <w:sz w:val="24"/>
        </w:rPr>
        <w:t>3 685 122,58</w:t>
      </w:r>
      <w:r w:rsidR="009936C7">
        <w:rPr>
          <w:sz w:val="24"/>
        </w:rPr>
        <w:t xml:space="preserve"> </w:t>
      </w:r>
      <w:r w:rsidRPr="004175E9">
        <w:rPr>
          <w:sz w:val="24"/>
        </w:rPr>
        <w:t>руб</w:t>
      </w:r>
      <w:r>
        <w:rPr>
          <w:sz w:val="24"/>
        </w:rPr>
        <w:t>.</w:t>
      </w:r>
    </w:p>
    <w:p w14:paraId="4F628C3A" w14:textId="470015F2" w:rsidR="00286D2E" w:rsidRPr="004175E9" w:rsidRDefault="00286D2E" w:rsidP="00FE6AC0">
      <w:pPr>
        <w:jc w:val="center"/>
        <w:rPr>
          <w:rFonts w:cs="Times New Roman"/>
          <w:sz w:val="24"/>
        </w:rPr>
      </w:pPr>
    </w:p>
    <w:p w14:paraId="79D77606" w14:textId="77777777" w:rsidR="00311F34" w:rsidRDefault="009617A0" w:rsidP="00FE6AC0">
      <w:pPr>
        <w:jc w:val="center"/>
        <w:rPr>
          <w:rFonts w:cs="Times New Roman"/>
          <w:sz w:val="24"/>
        </w:rPr>
      </w:pPr>
      <w:r w:rsidRPr="009617A0">
        <w:rPr>
          <w:rFonts w:cs="Times New Roman"/>
          <w:sz w:val="24"/>
        </w:rPr>
        <w:t>Раздел 3. Идентификационный код закупки. Источник финансирования закупки</w:t>
      </w:r>
    </w:p>
    <w:p w14:paraId="59D7BF83" w14:textId="77777777" w:rsidR="00311F34" w:rsidRDefault="00311F34" w:rsidP="00FE6AC0">
      <w:pPr>
        <w:jc w:val="both"/>
        <w:rPr>
          <w:rFonts w:cs="Times New Roman"/>
          <w:sz w:val="24"/>
        </w:rPr>
      </w:pPr>
    </w:p>
    <w:p w14:paraId="44DAF4C2" w14:textId="77777777" w:rsidR="00311F34" w:rsidRDefault="009617A0" w:rsidP="00FE6AC0">
      <w:pPr>
        <w:ind w:firstLine="567"/>
        <w:jc w:val="both"/>
        <w:rPr>
          <w:rFonts w:cs="Times New Roman"/>
          <w:sz w:val="24"/>
        </w:rPr>
      </w:pPr>
      <w:r w:rsidRPr="009617A0">
        <w:rPr>
          <w:rFonts w:cs="Times New Roman"/>
          <w:sz w:val="24"/>
        </w:rPr>
        <w:t>3.1. Идентификационный код закупки из позиции плана-графика, а также при осуществлении закупки в соответствии с частями 4 - 6 статьи 15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cs="Times New Roman"/>
          <w:sz w:val="24"/>
        </w:rPr>
        <w:t xml:space="preserve"> (далее – Закон) </w:t>
      </w:r>
      <w:r w:rsidRPr="009617A0">
        <w:rPr>
          <w:rFonts w:cs="Times New Roman"/>
          <w:sz w:val="24"/>
        </w:rPr>
        <w:t>указание на соответствующую часть статьи 15 Закона, в соответствии с которой осуществляется закупка</w:t>
      </w:r>
      <w:r>
        <w:rPr>
          <w:rFonts w:cs="Times New Roman"/>
          <w:sz w:val="24"/>
        </w:rPr>
        <w:t xml:space="preserve">: </w:t>
      </w:r>
      <w:r w:rsidRPr="009617A0">
        <w:rPr>
          <w:rFonts w:cs="Times New Roman"/>
          <w:sz w:val="24"/>
          <w:highlight w:val="yellow"/>
        </w:rPr>
        <w:t>_____________________________</w:t>
      </w:r>
      <w:r>
        <w:rPr>
          <w:rFonts w:cs="Times New Roman"/>
          <w:sz w:val="24"/>
        </w:rPr>
        <w:t>.</w:t>
      </w:r>
    </w:p>
    <w:p w14:paraId="1EEC8D19" w14:textId="018C4636" w:rsidR="009617A0" w:rsidRPr="00D45AF9" w:rsidRDefault="009617A0" w:rsidP="00FE6AC0">
      <w:pPr>
        <w:ind w:firstLine="567"/>
        <w:jc w:val="both"/>
        <w:rPr>
          <w:rFonts w:cs="Times New Roman"/>
          <w:sz w:val="24"/>
        </w:rPr>
      </w:pPr>
      <w:r w:rsidRPr="009617A0">
        <w:rPr>
          <w:rFonts w:cs="Times New Roman"/>
          <w:sz w:val="24"/>
        </w:rPr>
        <w:t>Код по Общероссийскому классификатору продукции по видам экономической деятельности (ОКПД2) ОК 034-2014 с указанием вида продукции, соответствующий объекту закупки</w:t>
      </w:r>
      <w:r>
        <w:rPr>
          <w:rFonts w:cs="Times New Roman"/>
          <w:sz w:val="24"/>
        </w:rPr>
        <w:t xml:space="preserve">: </w:t>
      </w:r>
      <w:r w:rsidRPr="009617A0">
        <w:rPr>
          <w:rFonts w:cs="Times New Roman"/>
          <w:sz w:val="24"/>
        </w:rPr>
        <w:t>71.12.11.100</w:t>
      </w:r>
      <w:r>
        <w:rPr>
          <w:rFonts w:cs="Times New Roman"/>
          <w:sz w:val="24"/>
        </w:rPr>
        <w:t xml:space="preserve"> </w:t>
      </w:r>
      <w:r w:rsidRPr="009617A0">
        <w:rPr>
          <w:rFonts w:cs="Times New Roman"/>
          <w:sz w:val="24"/>
        </w:rPr>
        <w:t xml:space="preserve">Услуги в виде инженерно-технических консультаций по </w:t>
      </w:r>
      <w:r w:rsidRPr="00D45AF9">
        <w:rPr>
          <w:rFonts w:cs="Times New Roman"/>
          <w:sz w:val="24"/>
        </w:rPr>
        <w:t>энергосбережению и повышению энергетической эффективности.</w:t>
      </w:r>
    </w:p>
    <w:p w14:paraId="7D6E2828" w14:textId="2ECCDA11" w:rsidR="00D32A84" w:rsidRPr="00D45AF9" w:rsidRDefault="00D32A84" w:rsidP="00FE6AC0">
      <w:pPr>
        <w:ind w:firstLine="567"/>
        <w:jc w:val="both"/>
        <w:rPr>
          <w:rFonts w:cs="Times New Roman"/>
          <w:sz w:val="24"/>
        </w:rPr>
      </w:pPr>
      <w:r w:rsidRPr="00D45AF9">
        <w:rPr>
          <w:rFonts w:cs="Times New Roman"/>
          <w:sz w:val="24"/>
        </w:rPr>
        <w:t xml:space="preserve">Код по Общероссийскому классификатору продукции по видам экономической деятельности (ОКВЭД2), соответствующий предмету конкурса: 71.12.8. «Деятельность по </w:t>
      </w:r>
      <w:r w:rsidRPr="00D45AF9">
        <w:rPr>
          <w:rFonts w:cs="Times New Roman"/>
          <w:sz w:val="24"/>
        </w:rPr>
        <w:lastRenderedPageBreak/>
        <w:t>предоставлению инженерно-технических консультаций по энергосбережению и повышению энергетической эффективности».</w:t>
      </w:r>
    </w:p>
    <w:p w14:paraId="0F9D1B57" w14:textId="3001E8E2" w:rsidR="00735408" w:rsidRPr="00D45AF9" w:rsidRDefault="00735408" w:rsidP="00735408">
      <w:pPr>
        <w:ind w:firstLine="567"/>
        <w:jc w:val="both"/>
        <w:rPr>
          <w:rFonts w:cs="Times New Roman"/>
          <w:b/>
          <w:bCs/>
          <w:sz w:val="24"/>
        </w:rPr>
      </w:pPr>
      <w:r w:rsidRPr="00D45AF9">
        <w:rPr>
          <w:rFonts w:cs="Times New Roman"/>
          <w:sz w:val="24"/>
        </w:rPr>
        <w:t xml:space="preserve">КТРУ (каталог товаров, работ, услуг для обеспечения государственных и муниципальных нужд, размещенный в сети «Интернет» по адресу: </w:t>
      </w:r>
      <w:hyperlink r:id="rId8" w:history="1">
        <w:r w:rsidRPr="00D45AF9">
          <w:rPr>
            <w:rStyle w:val="a5"/>
            <w:rFonts w:cs="Times New Roman"/>
            <w:sz w:val="24"/>
          </w:rPr>
          <w:t>https://zakupki.gov.ru/epz/ktru</w:t>
        </w:r>
      </w:hyperlink>
      <w:r w:rsidRPr="00D45AF9">
        <w:rPr>
          <w:rFonts w:cs="Times New Roman"/>
          <w:sz w:val="24"/>
        </w:rPr>
        <w:t xml:space="preserve">): </w:t>
      </w:r>
      <w:r w:rsidRPr="00D45AF9">
        <w:rPr>
          <w:rFonts w:cs="Times New Roman"/>
          <w:b/>
          <w:bCs/>
          <w:sz w:val="24"/>
        </w:rPr>
        <w:t>сведения отсутствуют;</w:t>
      </w:r>
    </w:p>
    <w:p w14:paraId="73EDAAA8" w14:textId="77777777" w:rsidR="009617A0" w:rsidRDefault="009617A0" w:rsidP="00FE6AC0">
      <w:pPr>
        <w:ind w:firstLine="567"/>
        <w:jc w:val="both"/>
        <w:rPr>
          <w:rFonts w:cs="Times New Roman"/>
          <w:sz w:val="24"/>
        </w:rPr>
      </w:pPr>
      <w:r w:rsidRPr="009617A0">
        <w:rPr>
          <w:rFonts w:cs="Times New Roman"/>
          <w:sz w:val="24"/>
        </w:rPr>
        <w:t>3.2. Источник финансирования закупки</w:t>
      </w:r>
      <w:r>
        <w:rPr>
          <w:rFonts w:cs="Times New Roman"/>
          <w:sz w:val="24"/>
        </w:rPr>
        <w:t>:</w:t>
      </w:r>
    </w:p>
    <w:p w14:paraId="7FB8E02B" w14:textId="0E56BBC8" w:rsidR="009617A0" w:rsidRDefault="009617A0" w:rsidP="00FE6AC0">
      <w:pPr>
        <w:ind w:firstLine="567"/>
        <w:jc w:val="both"/>
        <w:rPr>
          <w:rFonts w:cs="Times New Roman"/>
          <w:sz w:val="24"/>
        </w:rPr>
      </w:pPr>
      <w:r>
        <w:rPr>
          <w:rFonts w:cs="Times New Roman"/>
          <w:sz w:val="24"/>
        </w:rPr>
        <w:t xml:space="preserve">3.2.1. </w:t>
      </w:r>
      <w:r w:rsidRPr="009617A0">
        <w:rPr>
          <w:rFonts w:cs="Times New Roman"/>
          <w:sz w:val="24"/>
          <w:highlight w:val="yellow"/>
        </w:rPr>
        <w:t>__________________________________________</w:t>
      </w:r>
      <w:r>
        <w:rPr>
          <w:rFonts w:cs="Times New Roman"/>
          <w:sz w:val="24"/>
        </w:rPr>
        <w:t>.</w:t>
      </w:r>
    </w:p>
    <w:p w14:paraId="306E9DD5" w14:textId="77777777" w:rsidR="00C96B9D" w:rsidRDefault="00C96B9D" w:rsidP="00FE6AC0">
      <w:pPr>
        <w:ind w:firstLine="567"/>
        <w:jc w:val="both"/>
        <w:rPr>
          <w:rFonts w:cs="Times New Roman"/>
          <w:sz w:val="24"/>
        </w:rPr>
      </w:pPr>
    </w:p>
    <w:p w14:paraId="0C4FF1B9" w14:textId="3425078F" w:rsidR="00311F34" w:rsidRDefault="007B0D59" w:rsidP="00FE6AC0">
      <w:pPr>
        <w:jc w:val="center"/>
        <w:rPr>
          <w:rFonts w:cs="Times New Roman"/>
          <w:sz w:val="24"/>
        </w:rPr>
      </w:pPr>
      <w:r w:rsidRPr="007B0D59">
        <w:rPr>
          <w:rFonts w:cs="Times New Roman"/>
          <w:sz w:val="24"/>
        </w:rPr>
        <w:t>Раздел 4. Наименование и описание объекта закупки с учетом требований, предусмотренных статьей 33 Закона, а также требований к техническим (функциональным) характеристикам товаров (работ, услуг) в случае осуществления закупок товаров, работ, услуг в целях реализации национальных проектов, предусмотренных каталогом товаров работ, услуг, без установки дополнительных характеристик</w:t>
      </w:r>
      <w:r>
        <w:rPr>
          <w:rFonts w:cs="Times New Roman"/>
          <w:sz w:val="24"/>
        </w:rPr>
        <w:t>.</w:t>
      </w:r>
    </w:p>
    <w:p w14:paraId="71F90080" w14:textId="77777777" w:rsidR="00311F34" w:rsidRDefault="00311F34" w:rsidP="00FE6AC0">
      <w:pPr>
        <w:jc w:val="both"/>
        <w:rPr>
          <w:rFonts w:cs="Times New Roman"/>
          <w:sz w:val="24"/>
        </w:rPr>
      </w:pPr>
    </w:p>
    <w:p w14:paraId="5135B4C4" w14:textId="77777777" w:rsidR="0069055C" w:rsidRDefault="0069055C" w:rsidP="0069055C">
      <w:pPr>
        <w:ind w:firstLine="567"/>
        <w:jc w:val="both"/>
        <w:rPr>
          <w:rFonts w:cs="Times New Roman"/>
          <w:sz w:val="24"/>
        </w:rPr>
      </w:pPr>
      <w:bookmarkStart w:id="0" w:name="_Hlk38623107"/>
      <w:r>
        <w:rPr>
          <w:rFonts w:cs="Times New Roman"/>
          <w:sz w:val="24"/>
        </w:rPr>
        <w:t>4</w:t>
      </w:r>
      <w:r w:rsidRPr="009617A0">
        <w:rPr>
          <w:rFonts w:cs="Times New Roman"/>
          <w:sz w:val="24"/>
        </w:rPr>
        <w:t xml:space="preserve">.1. </w:t>
      </w:r>
      <w:r>
        <w:rPr>
          <w:rFonts w:cs="Times New Roman"/>
          <w:sz w:val="24"/>
        </w:rPr>
        <w:t>Описание объекта закупки.</w:t>
      </w:r>
    </w:p>
    <w:p w14:paraId="1464B685" w14:textId="6984746B" w:rsidR="0069055C" w:rsidRPr="002439E4" w:rsidRDefault="0069055C" w:rsidP="0069055C">
      <w:pPr>
        <w:ind w:firstLine="567"/>
        <w:jc w:val="both"/>
        <w:rPr>
          <w:rFonts w:cs="Times New Roman"/>
          <w:sz w:val="24"/>
        </w:rPr>
      </w:pPr>
      <w:r>
        <w:rPr>
          <w:rFonts w:cs="Times New Roman"/>
          <w:sz w:val="24"/>
        </w:rPr>
        <w:t xml:space="preserve">4.1.1. </w:t>
      </w:r>
      <w:r w:rsidRPr="00E5472E">
        <w:rPr>
          <w:rFonts w:cs="Times New Roman"/>
          <w:sz w:val="24"/>
        </w:rPr>
        <w:t>Целями данной закупки являются: достижение экономии энергетических ресурсов (электрической энергии</w:t>
      </w:r>
      <w:r>
        <w:rPr>
          <w:rFonts w:cs="Times New Roman"/>
          <w:sz w:val="24"/>
        </w:rPr>
        <w:t>) на цели освещения</w:t>
      </w:r>
      <w:r w:rsidRPr="00E5472E">
        <w:rPr>
          <w:rFonts w:cs="Times New Roman"/>
          <w:sz w:val="24"/>
        </w:rPr>
        <w:t xml:space="preserve"> за весь период действия контракта в натуральном выражении в размере не менее </w:t>
      </w:r>
      <w:r>
        <w:rPr>
          <w:rFonts w:cs="Times New Roman"/>
          <w:sz w:val="24"/>
        </w:rPr>
        <w:t xml:space="preserve">25% от НМЦК, что соответствует </w:t>
      </w:r>
      <w:r w:rsidR="009936C7" w:rsidRPr="009936C7">
        <w:rPr>
          <w:rFonts w:cs="Times New Roman"/>
          <w:sz w:val="24"/>
        </w:rPr>
        <w:t>117 495,00</w:t>
      </w:r>
      <w:r w:rsidR="009936C7">
        <w:rPr>
          <w:rFonts w:cs="Times New Roman"/>
          <w:sz w:val="24"/>
        </w:rPr>
        <w:t xml:space="preserve"> </w:t>
      </w:r>
      <w:proofErr w:type="spellStart"/>
      <w:r w:rsidRPr="00E5472E">
        <w:rPr>
          <w:rFonts w:cs="Times New Roman"/>
          <w:sz w:val="24"/>
        </w:rPr>
        <w:t>кВт.ч</w:t>
      </w:r>
      <w:proofErr w:type="spellEnd"/>
      <w:r w:rsidRPr="00E5472E">
        <w:rPr>
          <w:rFonts w:cs="Times New Roman"/>
          <w:sz w:val="24"/>
        </w:rPr>
        <w:t>. (минимальный размер экономии)</w:t>
      </w:r>
      <w:r>
        <w:rPr>
          <w:rFonts w:cs="Times New Roman"/>
          <w:sz w:val="24"/>
        </w:rPr>
        <w:t xml:space="preserve"> и  </w:t>
      </w:r>
      <w:r w:rsidR="009936C7" w:rsidRPr="009936C7">
        <w:rPr>
          <w:rFonts w:cs="Times New Roman"/>
          <w:sz w:val="24"/>
        </w:rPr>
        <w:t>921 280,64</w:t>
      </w:r>
      <w:r w:rsidR="009936C7">
        <w:rPr>
          <w:rFonts w:cs="Times New Roman"/>
          <w:sz w:val="24"/>
        </w:rPr>
        <w:t xml:space="preserve"> </w:t>
      </w:r>
      <w:r w:rsidRPr="00E5472E">
        <w:rPr>
          <w:rFonts w:cs="Times New Roman"/>
          <w:sz w:val="24"/>
        </w:rPr>
        <w:t>руб</w:t>
      </w:r>
      <w:r>
        <w:rPr>
          <w:rFonts w:cs="Times New Roman"/>
          <w:sz w:val="24"/>
        </w:rPr>
        <w:t>.</w:t>
      </w:r>
      <w:r w:rsidRPr="00E5472E">
        <w:rPr>
          <w:rFonts w:cs="Times New Roman"/>
          <w:sz w:val="24"/>
        </w:rPr>
        <w:t xml:space="preserve"> в денежном выражении, для чего Исполнителю необходимо </w:t>
      </w:r>
      <w:r w:rsidRPr="00196C87">
        <w:rPr>
          <w:rFonts w:cs="Times New Roman"/>
          <w:sz w:val="24"/>
        </w:rPr>
        <w:t>детализировать</w:t>
      </w:r>
      <w:r>
        <w:rPr>
          <w:rFonts w:cs="Times New Roman"/>
          <w:sz w:val="24"/>
        </w:rPr>
        <w:t xml:space="preserve"> и </w:t>
      </w:r>
      <w:r w:rsidRPr="00E5472E">
        <w:rPr>
          <w:rFonts w:cs="Times New Roman"/>
          <w:sz w:val="24"/>
        </w:rPr>
        <w:t xml:space="preserve">реализовать перечень мероприятий, направленных на энергосбережение и повышение энергетической эффективности использования энергетических ресурсов (электрической </w:t>
      </w:r>
      <w:r w:rsidRPr="00BB1018">
        <w:rPr>
          <w:rFonts w:cs="Times New Roman"/>
          <w:sz w:val="24"/>
        </w:rPr>
        <w:t>энергии) на цели освещения объектов Зак</w:t>
      </w:r>
      <w:r w:rsidRPr="00E5472E">
        <w:rPr>
          <w:rFonts w:cs="Times New Roman"/>
          <w:sz w:val="24"/>
        </w:rPr>
        <w:t xml:space="preserve">азчика. </w:t>
      </w:r>
    </w:p>
    <w:bookmarkEnd w:id="0"/>
    <w:p w14:paraId="76BAD4B2" w14:textId="77777777" w:rsidR="0069055C" w:rsidRDefault="0069055C" w:rsidP="0069055C">
      <w:pPr>
        <w:ind w:firstLine="567"/>
        <w:jc w:val="both"/>
        <w:rPr>
          <w:rFonts w:cs="Times New Roman"/>
          <w:sz w:val="24"/>
        </w:rPr>
      </w:pPr>
      <w:r w:rsidRPr="002439E4">
        <w:rPr>
          <w:rFonts w:cs="Times New Roman"/>
          <w:sz w:val="24"/>
        </w:rPr>
        <w:t xml:space="preserve">Максимальный процент экономии расходов Заказчика на поставки энергетических ресурсов (электрической энергии), который может быть уплачен Исполнителю в соответствии с </w:t>
      </w:r>
      <w:proofErr w:type="spellStart"/>
      <w:r w:rsidRPr="002439E4">
        <w:rPr>
          <w:rFonts w:cs="Times New Roman"/>
          <w:sz w:val="24"/>
        </w:rPr>
        <w:t>энерг</w:t>
      </w:r>
      <w:r>
        <w:rPr>
          <w:rFonts w:cs="Times New Roman"/>
          <w:sz w:val="24"/>
        </w:rPr>
        <w:t>осервисным</w:t>
      </w:r>
      <w:proofErr w:type="spellEnd"/>
      <w:r w:rsidRPr="002439E4">
        <w:rPr>
          <w:rFonts w:cs="Times New Roman"/>
          <w:sz w:val="24"/>
        </w:rPr>
        <w:t xml:space="preserve"> контрактом, составляет 95%</w:t>
      </w:r>
      <w:r>
        <w:rPr>
          <w:rFonts w:cs="Times New Roman"/>
          <w:sz w:val="24"/>
        </w:rPr>
        <w:t xml:space="preserve">. </w:t>
      </w:r>
    </w:p>
    <w:p w14:paraId="787E9C55" w14:textId="74C375AD" w:rsidR="0069055C" w:rsidRDefault="0069055C" w:rsidP="0069055C">
      <w:pPr>
        <w:ind w:firstLine="567"/>
        <w:jc w:val="both"/>
        <w:rPr>
          <w:rFonts w:cs="Times New Roman"/>
          <w:sz w:val="24"/>
        </w:rPr>
      </w:pPr>
      <w:r w:rsidRPr="00196C87">
        <w:rPr>
          <w:rFonts w:cs="Times New Roman"/>
          <w:sz w:val="24"/>
        </w:rPr>
        <w:t xml:space="preserve">Стоимость единицы энергетического ресурса (электрической энергии): </w:t>
      </w:r>
      <w:r w:rsidR="009936C7" w:rsidRPr="009936C7">
        <w:rPr>
          <w:rFonts w:cs="Times New Roman"/>
          <w:sz w:val="24"/>
        </w:rPr>
        <w:t>7,84102</w:t>
      </w:r>
      <w:r w:rsidR="009936C7">
        <w:rPr>
          <w:rFonts w:cs="Times New Roman"/>
          <w:sz w:val="24"/>
        </w:rPr>
        <w:t xml:space="preserve"> </w:t>
      </w:r>
      <w:r w:rsidR="007F3FFB" w:rsidRPr="00114064">
        <w:rPr>
          <w:rFonts w:cs="Times New Roman"/>
          <w:sz w:val="24"/>
        </w:rPr>
        <w:t>руб./</w:t>
      </w:r>
      <w:proofErr w:type="spellStart"/>
      <w:r w:rsidR="007F3FFB" w:rsidRPr="00114064">
        <w:rPr>
          <w:rFonts w:cs="Times New Roman"/>
          <w:sz w:val="24"/>
        </w:rPr>
        <w:t>кВт.ч</w:t>
      </w:r>
      <w:proofErr w:type="spellEnd"/>
      <w:r w:rsidR="007F3FFB">
        <w:rPr>
          <w:rFonts w:cs="Times New Roman"/>
          <w:sz w:val="24"/>
        </w:rPr>
        <w:t xml:space="preserve">. </w:t>
      </w:r>
      <w:r w:rsidRPr="0098331D">
        <w:rPr>
          <w:rFonts w:cs="Times New Roman"/>
          <w:sz w:val="24"/>
        </w:rPr>
        <w:t>с НДС.</w:t>
      </w:r>
    </w:p>
    <w:p w14:paraId="2C4069D5" w14:textId="77777777" w:rsidR="0069055C" w:rsidRPr="00BB1018" w:rsidRDefault="0069055C" w:rsidP="0069055C">
      <w:pPr>
        <w:ind w:firstLine="567"/>
        <w:jc w:val="both"/>
        <w:rPr>
          <w:rFonts w:cs="Times New Roman"/>
          <w:sz w:val="24"/>
        </w:rPr>
      </w:pPr>
      <w:r>
        <w:rPr>
          <w:rFonts w:cs="Times New Roman"/>
          <w:sz w:val="24"/>
        </w:rPr>
        <w:t xml:space="preserve">4.1.2. </w:t>
      </w:r>
      <w:r w:rsidRPr="00A950A0">
        <w:rPr>
          <w:rFonts w:cs="Times New Roman"/>
          <w:sz w:val="24"/>
        </w:rPr>
        <w:t xml:space="preserve">Сведения об объектах, в отношении </w:t>
      </w:r>
      <w:r w:rsidRPr="00BB1018">
        <w:rPr>
          <w:rFonts w:cs="Times New Roman"/>
          <w:sz w:val="24"/>
        </w:rPr>
        <w:t>которых предполагается оказание услуг (совершение действий), направленных на энергосбережение и повышение энергетической эффективности использования энергетических ресурсов (электрической энергии) на цели освещения, указаны в Приложении №2 к Конкурсной документации.</w:t>
      </w:r>
    </w:p>
    <w:p w14:paraId="6840724A" w14:textId="77777777" w:rsidR="000866F0" w:rsidRDefault="0069055C" w:rsidP="000866F0">
      <w:pPr>
        <w:ind w:firstLine="567"/>
        <w:jc w:val="both"/>
        <w:outlineLvl w:val="2"/>
        <w:rPr>
          <w:sz w:val="24"/>
        </w:rPr>
      </w:pPr>
      <w:r w:rsidRPr="00BB1018">
        <w:rPr>
          <w:rFonts w:cs="Times New Roman"/>
          <w:sz w:val="24"/>
        </w:rPr>
        <w:t xml:space="preserve">4.1.3. </w:t>
      </w:r>
      <w:r w:rsidRPr="00BB1018">
        <w:rPr>
          <w:sz w:val="24"/>
        </w:rPr>
        <w:t>Перечень мероприятий по энергосбережению и повышению энергетической эффективности, подлежащих реализации на объектах заказчика определен в Приложении №</w:t>
      </w:r>
      <w:r w:rsidRPr="00D03B7C">
        <w:rPr>
          <w:sz w:val="24"/>
        </w:rPr>
        <w:t>3 к Конкурсной документации.</w:t>
      </w:r>
    </w:p>
    <w:p w14:paraId="6F5FA623" w14:textId="77777777" w:rsidR="000E7E2D" w:rsidRDefault="0069055C" w:rsidP="000866F0">
      <w:pPr>
        <w:ind w:firstLine="567"/>
        <w:jc w:val="both"/>
        <w:outlineLvl w:val="2"/>
        <w:rPr>
          <w:sz w:val="24"/>
        </w:rPr>
      </w:pPr>
      <w:r w:rsidRPr="00BB1018">
        <w:rPr>
          <w:sz w:val="24"/>
        </w:rPr>
        <w:t xml:space="preserve">4.1.4. Энергетический базис потребления энергетических ресурсов (электрической энергии) на цели освещения </w:t>
      </w:r>
      <w:r w:rsidR="00FB4D9D" w:rsidRPr="00FB4D9D">
        <w:rPr>
          <w:sz w:val="24"/>
        </w:rPr>
        <w:t xml:space="preserve">Государственного бюджетного общеобразовательного учреждения </w:t>
      </w:r>
      <w:r w:rsidR="000E7E2D">
        <w:rPr>
          <w:sz w:val="24"/>
        </w:rPr>
        <w:t xml:space="preserve"> </w:t>
      </w:r>
    </w:p>
    <w:p w14:paraId="40699224" w14:textId="4C54E19A" w:rsidR="0069055C" w:rsidRPr="00BB1018" w:rsidRDefault="008341D0" w:rsidP="000866F0">
      <w:pPr>
        <w:ind w:firstLine="567"/>
        <w:jc w:val="both"/>
        <w:outlineLvl w:val="2"/>
        <w:rPr>
          <w:sz w:val="24"/>
        </w:rPr>
      </w:pPr>
      <w:r w:rsidRPr="008341D0">
        <w:rPr>
          <w:sz w:val="24"/>
        </w:rPr>
        <w:t xml:space="preserve"> </w:t>
      </w:r>
      <w:r w:rsidR="0069055C" w:rsidRPr="00BB1018">
        <w:rPr>
          <w:sz w:val="24"/>
        </w:rPr>
        <w:t>указан в Приложении №4 к конкурсной документации.</w:t>
      </w:r>
    </w:p>
    <w:p w14:paraId="2D183CEE" w14:textId="77777777" w:rsidR="0069055C" w:rsidRPr="00F0544F" w:rsidRDefault="0069055C" w:rsidP="0069055C">
      <w:pPr>
        <w:ind w:firstLine="567"/>
        <w:jc w:val="both"/>
        <w:outlineLvl w:val="2"/>
        <w:rPr>
          <w:sz w:val="24"/>
        </w:rPr>
      </w:pPr>
      <w:r w:rsidRPr="00BB1018">
        <w:rPr>
          <w:sz w:val="24"/>
        </w:rPr>
        <w:t>4.1.5. Услуги, являющиеся предметом закупки, оказываются в полном объеме, определенном конкурсной документацией в соответствии с Приложениями №2, 3 к конкурсной документации.</w:t>
      </w:r>
    </w:p>
    <w:p w14:paraId="6FC10680" w14:textId="22C9BDA4" w:rsidR="00901050" w:rsidRDefault="00901050" w:rsidP="00FE6AC0">
      <w:pPr>
        <w:ind w:firstLine="567"/>
        <w:jc w:val="both"/>
        <w:rPr>
          <w:rFonts w:cs="Times New Roman"/>
          <w:sz w:val="24"/>
        </w:rPr>
      </w:pPr>
    </w:p>
    <w:p w14:paraId="349278F3" w14:textId="77777777" w:rsidR="00727635" w:rsidRDefault="000414F8" w:rsidP="00FE6AC0">
      <w:pPr>
        <w:jc w:val="center"/>
        <w:rPr>
          <w:rFonts w:cs="Times New Roman"/>
          <w:sz w:val="24"/>
        </w:rPr>
      </w:pPr>
      <w:r w:rsidRPr="000414F8">
        <w:rPr>
          <w:rFonts w:cs="Times New Roman"/>
          <w:sz w:val="24"/>
        </w:rPr>
        <w:t>4.</w:t>
      </w:r>
      <w:r w:rsidR="0016140C">
        <w:rPr>
          <w:rFonts w:cs="Times New Roman"/>
          <w:sz w:val="24"/>
        </w:rPr>
        <w:t>2</w:t>
      </w:r>
      <w:r w:rsidRPr="000414F8">
        <w:rPr>
          <w:rFonts w:cs="Times New Roman"/>
          <w:sz w:val="24"/>
        </w:rPr>
        <w:t>. Требования к качеству услуг, к их техническим и функциональным</w:t>
      </w:r>
    </w:p>
    <w:p w14:paraId="31E127CE" w14:textId="31DF8E99" w:rsidR="007B0D59" w:rsidRPr="00BB1018" w:rsidRDefault="000414F8" w:rsidP="00FE6AC0">
      <w:pPr>
        <w:jc w:val="center"/>
        <w:rPr>
          <w:rFonts w:cs="Times New Roman"/>
          <w:sz w:val="24"/>
        </w:rPr>
      </w:pPr>
      <w:r w:rsidRPr="000414F8">
        <w:rPr>
          <w:rFonts w:cs="Times New Roman"/>
          <w:sz w:val="24"/>
        </w:rPr>
        <w:t xml:space="preserve"> </w:t>
      </w:r>
      <w:r w:rsidRPr="00BB1018">
        <w:rPr>
          <w:rFonts w:cs="Times New Roman"/>
          <w:sz w:val="24"/>
        </w:rPr>
        <w:t>и эксплуатационным характеристикам</w:t>
      </w:r>
    </w:p>
    <w:p w14:paraId="1EE6ABDA" w14:textId="06B4F8C2" w:rsidR="00073582" w:rsidRPr="00BB1018" w:rsidRDefault="00073582" w:rsidP="00FE6AC0">
      <w:pPr>
        <w:jc w:val="center"/>
        <w:rPr>
          <w:rFonts w:cs="Times New Roman"/>
          <w:sz w:val="24"/>
        </w:rPr>
      </w:pPr>
    </w:p>
    <w:p w14:paraId="07C1AE1E" w14:textId="5FBB87F4" w:rsidR="00901050" w:rsidRPr="00BB1018" w:rsidRDefault="00901050" w:rsidP="00901050">
      <w:pPr>
        <w:ind w:firstLine="567"/>
        <w:jc w:val="both"/>
        <w:rPr>
          <w:rFonts w:eastAsia="Calibri" w:cs="Times New Roman"/>
          <w:sz w:val="24"/>
        </w:rPr>
      </w:pPr>
      <w:r w:rsidRPr="00BB1018">
        <w:rPr>
          <w:rFonts w:eastAsia="Calibri" w:cs="Times New Roman"/>
          <w:sz w:val="24"/>
        </w:rPr>
        <w:t xml:space="preserve">4.2.1. Монтаж </w:t>
      </w:r>
      <w:r w:rsidR="005F3E45">
        <w:rPr>
          <w:rFonts w:eastAsia="Calibri" w:cs="Times New Roman"/>
          <w:sz w:val="24"/>
        </w:rPr>
        <w:t xml:space="preserve">светотехнического </w:t>
      </w:r>
      <w:r w:rsidRPr="00BB1018">
        <w:rPr>
          <w:rFonts w:eastAsia="Calibri" w:cs="Times New Roman"/>
          <w:sz w:val="24"/>
        </w:rPr>
        <w:t>оборудования должен соответствовать Правилам техники безопасности при электромонтажных и наладочных работах, ПУЭ, Правилам по охране труда при эксплуатации электроустановок.</w:t>
      </w:r>
    </w:p>
    <w:p w14:paraId="2C416E38" w14:textId="27497839" w:rsidR="00901050" w:rsidRDefault="00901050" w:rsidP="00901050">
      <w:pPr>
        <w:ind w:firstLine="567"/>
        <w:jc w:val="both"/>
        <w:rPr>
          <w:sz w:val="24"/>
        </w:rPr>
      </w:pPr>
      <w:r w:rsidRPr="00BB1018">
        <w:rPr>
          <w:rFonts w:eastAsia="Calibri" w:cs="Times New Roman"/>
          <w:sz w:val="24"/>
        </w:rPr>
        <w:t>4.2.</w:t>
      </w:r>
      <w:r w:rsidR="005F3E45">
        <w:rPr>
          <w:rFonts w:eastAsia="Calibri" w:cs="Times New Roman"/>
          <w:sz w:val="24"/>
        </w:rPr>
        <w:t>2</w:t>
      </w:r>
      <w:r w:rsidRPr="00BB1018">
        <w:rPr>
          <w:rFonts w:eastAsia="Calibri" w:cs="Times New Roman"/>
          <w:sz w:val="24"/>
        </w:rPr>
        <w:t xml:space="preserve">. </w:t>
      </w:r>
      <w:r w:rsidRPr="00BB1018">
        <w:rPr>
          <w:sz w:val="24"/>
        </w:rPr>
        <w:t>Смонтированное светотехническое оборудование должно обеспечивать соблюдение требований</w:t>
      </w:r>
      <w:r w:rsidR="00AD70ED">
        <w:rPr>
          <w:sz w:val="24"/>
        </w:rPr>
        <w:t>:</w:t>
      </w:r>
    </w:p>
    <w:p w14:paraId="270F93EC" w14:textId="77777777" w:rsidR="00AD70ED" w:rsidRPr="00AD70ED" w:rsidRDefault="00AD70ED" w:rsidP="00AD70ED">
      <w:pPr>
        <w:ind w:firstLine="567"/>
        <w:jc w:val="both"/>
        <w:rPr>
          <w:rFonts w:eastAsia="Calibri" w:cs="Times New Roman"/>
          <w:sz w:val="24"/>
        </w:rPr>
      </w:pPr>
      <w:r w:rsidRPr="00AD70ED">
        <w:rPr>
          <w:rFonts w:eastAsia="Calibri" w:cs="Times New Roman"/>
          <w:sz w:val="24"/>
        </w:rPr>
        <w:t>- СП 52.13330.2016 (вместе с изменением № 1, утвержденным Приказом Министерства строительства и жилищно-коммунального хозяйства Российской Федерации от 20.11.2019 N 699/пр. Данное изменение вводится в действие с 21.05.2020) на объекте Заказчика - подтверждается на основании замеров уровней освещенности в соответствии с ГОСТ 24940-2016 «Здания и сооружения». Методы измерения освещенности»;</w:t>
      </w:r>
    </w:p>
    <w:p w14:paraId="1BAA80AE" w14:textId="77777777" w:rsidR="00AD70ED" w:rsidRPr="00AD70ED" w:rsidRDefault="00AD70ED" w:rsidP="00AD70ED">
      <w:pPr>
        <w:ind w:firstLine="567"/>
        <w:jc w:val="both"/>
        <w:rPr>
          <w:rFonts w:eastAsia="Calibri" w:cs="Times New Roman"/>
          <w:sz w:val="24"/>
        </w:rPr>
      </w:pPr>
      <w:r w:rsidRPr="00AD70ED">
        <w:rPr>
          <w:rFonts w:eastAsia="Calibri" w:cs="Times New Roman"/>
          <w:sz w:val="24"/>
        </w:rPr>
        <w:lastRenderedPageBreak/>
        <w:t xml:space="preserve">- СанПиН 2.4.2.2821-10 «Санитарно-эпидемиологические требования к условиям и организации обучения в общеобразовательных учреждениях» </w:t>
      </w:r>
    </w:p>
    <w:p w14:paraId="3CEF9EDA" w14:textId="54CB8AEB" w:rsidR="00AD70ED" w:rsidRPr="00BB1018" w:rsidRDefault="00AD70ED" w:rsidP="00AD70ED">
      <w:pPr>
        <w:ind w:firstLine="567"/>
        <w:jc w:val="both"/>
        <w:rPr>
          <w:rFonts w:eastAsia="Calibri" w:cs="Times New Roman"/>
          <w:sz w:val="24"/>
        </w:rPr>
      </w:pPr>
      <w:r w:rsidRPr="00AD70ED">
        <w:rPr>
          <w:rFonts w:eastAsia="Calibri" w:cs="Times New Roman"/>
          <w:sz w:val="24"/>
        </w:rPr>
        <w:t>- СанПиН 2.2.1/2.1.1.1278-03 «Гигиенические требования к естественному, искусственному и совмещенному освещению жилых и общественных зданий»</w:t>
      </w:r>
      <w:r>
        <w:rPr>
          <w:rFonts w:eastAsia="Calibri" w:cs="Times New Roman"/>
          <w:sz w:val="24"/>
        </w:rPr>
        <w:t>.</w:t>
      </w:r>
    </w:p>
    <w:p w14:paraId="652E3275" w14:textId="5CBEAB0F" w:rsidR="00901050" w:rsidRPr="00BB1018" w:rsidRDefault="00901050" w:rsidP="00901050">
      <w:pPr>
        <w:ind w:firstLine="567"/>
        <w:jc w:val="both"/>
        <w:rPr>
          <w:rFonts w:eastAsia="Calibri" w:cs="Times New Roman"/>
          <w:sz w:val="24"/>
        </w:rPr>
      </w:pPr>
      <w:r w:rsidRPr="00BB1018">
        <w:rPr>
          <w:rFonts w:eastAsia="Calibri" w:cs="Times New Roman"/>
          <w:sz w:val="24"/>
        </w:rPr>
        <w:t>4.2.</w:t>
      </w:r>
      <w:r w:rsidR="005F3E45">
        <w:rPr>
          <w:rFonts w:eastAsia="Calibri" w:cs="Times New Roman"/>
          <w:sz w:val="24"/>
        </w:rPr>
        <w:t>3</w:t>
      </w:r>
      <w:r w:rsidRPr="00BB1018">
        <w:rPr>
          <w:rFonts w:eastAsia="Calibri" w:cs="Times New Roman"/>
          <w:sz w:val="24"/>
        </w:rPr>
        <w:t xml:space="preserve">. </w:t>
      </w:r>
      <w:r w:rsidR="005F3E45">
        <w:rPr>
          <w:rFonts w:eastAsia="Calibri" w:cs="Times New Roman"/>
          <w:sz w:val="24"/>
        </w:rPr>
        <w:t>О</w:t>
      </w:r>
      <w:r w:rsidR="0069055C" w:rsidRPr="000C6F07">
        <w:rPr>
          <w:rFonts w:eastAsia="Calibri" w:cs="Times New Roman"/>
          <w:sz w:val="24"/>
        </w:rPr>
        <w:t>борудование, которое в соответствии с законодательством Российской Федерации подлежит обязательной сертификации, должн</w:t>
      </w:r>
      <w:r w:rsidR="005F3E45">
        <w:rPr>
          <w:rFonts w:eastAsia="Calibri" w:cs="Times New Roman"/>
          <w:sz w:val="24"/>
        </w:rPr>
        <w:t>о</w:t>
      </w:r>
      <w:r w:rsidR="0069055C" w:rsidRPr="000C6F07">
        <w:rPr>
          <w:rFonts w:eastAsia="Calibri" w:cs="Times New Roman"/>
          <w:sz w:val="24"/>
        </w:rPr>
        <w:t xml:space="preserve"> быть сертифицирован</w:t>
      </w:r>
      <w:r w:rsidR="005F3E45">
        <w:rPr>
          <w:rFonts w:eastAsia="Calibri" w:cs="Times New Roman"/>
          <w:sz w:val="24"/>
        </w:rPr>
        <w:t>о</w:t>
      </w:r>
      <w:r w:rsidR="0069055C" w:rsidRPr="00BB1018">
        <w:rPr>
          <w:rFonts w:eastAsia="Calibri" w:cs="Times New Roman"/>
          <w:sz w:val="24"/>
        </w:rPr>
        <w:t>.</w:t>
      </w:r>
    </w:p>
    <w:p w14:paraId="5D36C5AB" w14:textId="056B02BB" w:rsidR="00901050" w:rsidRPr="00BB1018" w:rsidRDefault="00901050" w:rsidP="00901050">
      <w:pPr>
        <w:ind w:firstLine="567"/>
        <w:jc w:val="both"/>
        <w:rPr>
          <w:rFonts w:eastAsia="Calibri" w:cs="Times New Roman"/>
          <w:sz w:val="24"/>
        </w:rPr>
      </w:pPr>
      <w:r w:rsidRPr="00BB1018">
        <w:rPr>
          <w:rFonts w:eastAsia="Calibri" w:cs="Times New Roman"/>
          <w:sz w:val="24"/>
        </w:rPr>
        <w:t>4.2.</w:t>
      </w:r>
      <w:r w:rsidR="005F3E45">
        <w:rPr>
          <w:rFonts w:eastAsia="Calibri" w:cs="Times New Roman"/>
          <w:sz w:val="24"/>
        </w:rPr>
        <w:t>4</w:t>
      </w:r>
      <w:r w:rsidRPr="00BB1018">
        <w:rPr>
          <w:rFonts w:eastAsia="Calibri" w:cs="Times New Roman"/>
          <w:sz w:val="24"/>
        </w:rPr>
        <w:t>. Мероприятия, направленные на энергосбережение и повышение энергетической эффективности использования энергетических ресурсов на объекте заказчика, должны осуществляться в строгом соответствии с требованиями законодательства Российской Федерации, в том числе, требованиями строительных норм и правил, других нормативных документов в области строительства, технических регламентов, государственных стандартов, технических условий, санитарных правил и норм, гигиенических нормативов.</w:t>
      </w:r>
    </w:p>
    <w:p w14:paraId="194A0D49" w14:textId="741D0DC8" w:rsidR="00901050" w:rsidRPr="00BB1018" w:rsidRDefault="00901050" w:rsidP="00901050">
      <w:pPr>
        <w:ind w:firstLine="567"/>
        <w:jc w:val="both"/>
        <w:rPr>
          <w:rFonts w:eastAsia="Calibri" w:cs="Times New Roman"/>
          <w:sz w:val="24"/>
        </w:rPr>
      </w:pPr>
      <w:r w:rsidRPr="00BB1018">
        <w:rPr>
          <w:rFonts w:eastAsia="Calibri" w:cs="Times New Roman"/>
          <w:sz w:val="24"/>
        </w:rPr>
        <w:t>4.2.</w:t>
      </w:r>
      <w:r w:rsidR="001565FD">
        <w:rPr>
          <w:rFonts w:eastAsia="Calibri" w:cs="Times New Roman"/>
          <w:sz w:val="24"/>
        </w:rPr>
        <w:t>5</w:t>
      </w:r>
      <w:r w:rsidRPr="00BB1018">
        <w:rPr>
          <w:rFonts w:eastAsia="Calibri" w:cs="Times New Roman"/>
          <w:sz w:val="24"/>
        </w:rPr>
        <w:t xml:space="preserve">. Реализация мероприятий, направленных на энергосбережение и повышение энергетической эффективности использования энергетических ресурсов на объекте заказчика, предусмотренных </w:t>
      </w:r>
      <w:r w:rsidRPr="00BB1018">
        <w:rPr>
          <w:sz w:val="24"/>
        </w:rPr>
        <w:t>Приложением №</w:t>
      </w:r>
      <w:r w:rsidR="005C3C9E" w:rsidRPr="00BB1018">
        <w:rPr>
          <w:sz w:val="24"/>
        </w:rPr>
        <w:t>3</w:t>
      </w:r>
      <w:r w:rsidRPr="00BB1018">
        <w:rPr>
          <w:sz w:val="24"/>
        </w:rPr>
        <w:t xml:space="preserve"> к </w:t>
      </w:r>
      <w:r w:rsidR="004C1B74" w:rsidRPr="00BB1018">
        <w:rPr>
          <w:sz w:val="24"/>
        </w:rPr>
        <w:t>конкурсной документации</w:t>
      </w:r>
      <w:r w:rsidRPr="00BB1018">
        <w:rPr>
          <w:rFonts w:eastAsia="Calibri" w:cs="Times New Roman"/>
          <w:sz w:val="24"/>
        </w:rPr>
        <w:t>, должно осуществляться в тесном взаимодействии со структурными подразделениями и руководством заказчика.</w:t>
      </w:r>
    </w:p>
    <w:p w14:paraId="48EC6D08" w14:textId="4D9A7D2A" w:rsidR="00901050" w:rsidRPr="00BB1018" w:rsidRDefault="00901050" w:rsidP="00901050">
      <w:pPr>
        <w:ind w:firstLine="567"/>
        <w:jc w:val="both"/>
        <w:rPr>
          <w:rFonts w:eastAsia="Calibri" w:cs="Times New Roman"/>
          <w:sz w:val="24"/>
        </w:rPr>
      </w:pPr>
      <w:r w:rsidRPr="00BB1018">
        <w:rPr>
          <w:rFonts w:eastAsia="Calibri" w:cs="Times New Roman"/>
          <w:sz w:val="24"/>
        </w:rPr>
        <w:t>4.2.</w:t>
      </w:r>
      <w:r w:rsidR="001565FD">
        <w:rPr>
          <w:rFonts w:eastAsia="Calibri" w:cs="Times New Roman"/>
          <w:sz w:val="24"/>
        </w:rPr>
        <w:t>6</w:t>
      </w:r>
      <w:r w:rsidRPr="00BB1018">
        <w:rPr>
          <w:rFonts w:eastAsia="Calibri" w:cs="Times New Roman"/>
          <w:sz w:val="24"/>
        </w:rPr>
        <w:t>. При реализации мероприятий по энергосбережению и повышению энергетической эффективности на объекте заказчика исполнитель обязан руководствоваться техническими условиями и инструкциями заводов - изготовителей материалов, изделий, оборудования, технологическими картами и схемами операционного контроля качества в случае их наличия.</w:t>
      </w:r>
    </w:p>
    <w:p w14:paraId="311F98A2" w14:textId="32170139" w:rsidR="00901050" w:rsidRPr="00BB1018" w:rsidRDefault="00901050" w:rsidP="00901050">
      <w:pPr>
        <w:ind w:firstLine="567"/>
        <w:jc w:val="both"/>
        <w:rPr>
          <w:rFonts w:eastAsia="Calibri" w:cs="Times New Roman"/>
          <w:sz w:val="24"/>
        </w:rPr>
      </w:pPr>
      <w:r w:rsidRPr="00BB1018">
        <w:rPr>
          <w:rFonts w:eastAsia="Calibri" w:cs="Times New Roman"/>
          <w:sz w:val="24"/>
        </w:rPr>
        <w:t>4.2.</w:t>
      </w:r>
      <w:r w:rsidR="001565FD">
        <w:rPr>
          <w:rFonts w:eastAsia="Calibri" w:cs="Times New Roman"/>
          <w:sz w:val="24"/>
        </w:rPr>
        <w:t>7</w:t>
      </w:r>
      <w:r w:rsidRPr="00BB1018">
        <w:rPr>
          <w:rFonts w:eastAsia="Calibri" w:cs="Times New Roman"/>
          <w:sz w:val="24"/>
        </w:rPr>
        <w:t>. Уровень освещенности должен соответствовать требованиям СП 52.13330.2016 «Естественное и искусственное освещение».</w:t>
      </w:r>
    </w:p>
    <w:p w14:paraId="242F58B1" w14:textId="3BE6EA9E" w:rsidR="00901050" w:rsidRPr="00F0544F" w:rsidRDefault="00901050" w:rsidP="00901050">
      <w:pPr>
        <w:ind w:firstLine="567"/>
        <w:jc w:val="both"/>
        <w:rPr>
          <w:rFonts w:eastAsia="Calibri" w:cs="Times New Roman"/>
          <w:sz w:val="24"/>
        </w:rPr>
      </w:pPr>
      <w:r w:rsidRPr="00BB1018">
        <w:rPr>
          <w:rFonts w:eastAsia="Calibri" w:cs="Times New Roman"/>
          <w:sz w:val="24"/>
        </w:rPr>
        <w:t>4.2.</w:t>
      </w:r>
      <w:r w:rsidR="001565FD">
        <w:rPr>
          <w:rFonts w:eastAsia="Calibri" w:cs="Times New Roman"/>
          <w:sz w:val="24"/>
        </w:rPr>
        <w:t>8</w:t>
      </w:r>
      <w:r w:rsidRPr="00BB1018">
        <w:rPr>
          <w:rFonts w:eastAsia="Calibri" w:cs="Times New Roman"/>
          <w:sz w:val="24"/>
        </w:rPr>
        <w:t>. Высота подвеса светильников и габариты помещений принимается в соответствии с планами помещений.</w:t>
      </w:r>
    </w:p>
    <w:p w14:paraId="476A4FF9" w14:textId="0566365A" w:rsidR="00901050" w:rsidRPr="00F0544F" w:rsidRDefault="00901050" w:rsidP="00901050">
      <w:pPr>
        <w:ind w:firstLine="567"/>
        <w:jc w:val="both"/>
        <w:rPr>
          <w:rFonts w:eastAsia="Calibri" w:cs="Times New Roman"/>
          <w:sz w:val="24"/>
        </w:rPr>
      </w:pPr>
      <w:r>
        <w:rPr>
          <w:rFonts w:eastAsia="Calibri" w:cs="Times New Roman"/>
          <w:sz w:val="24"/>
        </w:rPr>
        <w:t>4.2.</w:t>
      </w:r>
      <w:r w:rsidR="001565FD">
        <w:rPr>
          <w:rFonts w:eastAsia="Calibri" w:cs="Times New Roman"/>
          <w:sz w:val="24"/>
        </w:rPr>
        <w:t>9</w:t>
      </w:r>
      <w:r w:rsidRPr="00F0544F">
        <w:rPr>
          <w:rFonts w:eastAsia="Calibri" w:cs="Times New Roman"/>
          <w:sz w:val="24"/>
        </w:rPr>
        <w:t>. Светотехнический расчет должен быть подготовлен для всех помещений, в которых установлены светильники, и содержать:</w:t>
      </w:r>
    </w:p>
    <w:p w14:paraId="548ADCD8" w14:textId="77777777" w:rsidR="00901050" w:rsidRPr="00F0544F" w:rsidRDefault="00901050" w:rsidP="00901050">
      <w:pPr>
        <w:numPr>
          <w:ilvl w:val="0"/>
          <w:numId w:val="7"/>
        </w:numPr>
        <w:spacing w:after="160" w:line="259" w:lineRule="auto"/>
        <w:ind w:left="1418" w:hanging="284"/>
        <w:contextualSpacing/>
        <w:jc w:val="both"/>
        <w:rPr>
          <w:rFonts w:eastAsia="Calibri" w:cs="Times New Roman"/>
          <w:sz w:val="24"/>
          <w:lang w:val="x-none"/>
        </w:rPr>
      </w:pPr>
      <w:r w:rsidRPr="00F0544F">
        <w:rPr>
          <w:rFonts w:eastAsia="Calibri" w:cs="Times New Roman"/>
          <w:sz w:val="24"/>
          <w:lang w:val="x-none"/>
        </w:rPr>
        <w:t>Титульный лист проекта;</w:t>
      </w:r>
    </w:p>
    <w:p w14:paraId="6E473F0E" w14:textId="77777777" w:rsidR="00901050" w:rsidRPr="00F0544F" w:rsidRDefault="00901050" w:rsidP="00901050">
      <w:pPr>
        <w:numPr>
          <w:ilvl w:val="0"/>
          <w:numId w:val="7"/>
        </w:numPr>
        <w:spacing w:after="160" w:line="259" w:lineRule="auto"/>
        <w:ind w:left="1418" w:hanging="284"/>
        <w:contextualSpacing/>
        <w:jc w:val="both"/>
        <w:rPr>
          <w:rFonts w:eastAsia="Calibri" w:cs="Times New Roman"/>
          <w:sz w:val="24"/>
          <w:lang w:val="x-none"/>
        </w:rPr>
      </w:pPr>
      <w:r w:rsidRPr="00F0544F">
        <w:rPr>
          <w:rFonts w:eastAsia="Calibri" w:cs="Times New Roman"/>
          <w:sz w:val="24"/>
          <w:lang w:val="x-none"/>
        </w:rPr>
        <w:t>Оглавление;</w:t>
      </w:r>
    </w:p>
    <w:p w14:paraId="3E4AEE34" w14:textId="77777777" w:rsidR="00901050" w:rsidRPr="00F0544F" w:rsidRDefault="00901050" w:rsidP="00901050">
      <w:pPr>
        <w:numPr>
          <w:ilvl w:val="0"/>
          <w:numId w:val="7"/>
        </w:numPr>
        <w:spacing w:after="160" w:line="259" w:lineRule="auto"/>
        <w:ind w:left="1418" w:hanging="284"/>
        <w:contextualSpacing/>
        <w:jc w:val="both"/>
        <w:rPr>
          <w:rFonts w:eastAsia="Calibri" w:cs="Times New Roman"/>
          <w:sz w:val="24"/>
          <w:lang w:val="x-none"/>
        </w:rPr>
      </w:pPr>
      <w:r w:rsidRPr="00F0544F">
        <w:rPr>
          <w:rFonts w:eastAsia="Calibri" w:cs="Times New Roman"/>
          <w:sz w:val="24"/>
          <w:lang w:val="x-none"/>
        </w:rPr>
        <w:t>Ведомость светильников;</w:t>
      </w:r>
    </w:p>
    <w:p w14:paraId="5BA10CF1" w14:textId="77777777" w:rsidR="00901050" w:rsidRPr="00F0544F" w:rsidRDefault="00901050" w:rsidP="00901050">
      <w:pPr>
        <w:numPr>
          <w:ilvl w:val="0"/>
          <w:numId w:val="7"/>
        </w:numPr>
        <w:spacing w:after="160" w:line="259" w:lineRule="auto"/>
        <w:ind w:left="1418" w:hanging="284"/>
        <w:contextualSpacing/>
        <w:jc w:val="both"/>
        <w:rPr>
          <w:rFonts w:eastAsia="Calibri" w:cs="Times New Roman"/>
          <w:sz w:val="24"/>
          <w:lang w:val="x-none"/>
        </w:rPr>
      </w:pPr>
      <w:r w:rsidRPr="00F0544F">
        <w:rPr>
          <w:rFonts w:eastAsia="Calibri" w:cs="Times New Roman"/>
          <w:sz w:val="24"/>
          <w:lang w:val="x-none"/>
        </w:rPr>
        <w:t>Поэтажный план с нанесённым светотехническим оборудованием;</w:t>
      </w:r>
    </w:p>
    <w:p w14:paraId="4C7A6167" w14:textId="77777777" w:rsidR="00901050" w:rsidRPr="00F0544F" w:rsidRDefault="00901050" w:rsidP="00901050">
      <w:pPr>
        <w:numPr>
          <w:ilvl w:val="0"/>
          <w:numId w:val="7"/>
        </w:numPr>
        <w:spacing w:after="160" w:line="259" w:lineRule="auto"/>
        <w:ind w:left="1418" w:hanging="284"/>
        <w:contextualSpacing/>
        <w:jc w:val="both"/>
        <w:rPr>
          <w:rFonts w:eastAsia="Calibri" w:cs="Times New Roman"/>
          <w:sz w:val="24"/>
          <w:lang w:val="x-none"/>
        </w:rPr>
      </w:pPr>
      <w:r w:rsidRPr="00F0544F">
        <w:rPr>
          <w:rFonts w:eastAsia="Calibri" w:cs="Times New Roman"/>
          <w:sz w:val="24"/>
          <w:lang w:val="x-none"/>
        </w:rPr>
        <w:t>Каждое помещение должно иметь следующие разделы: Резюме, Ведомость светильников, Светильники (план расположения), Светотехнические результаты;</w:t>
      </w:r>
    </w:p>
    <w:p w14:paraId="0DF77CD2" w14:textId="77777777" w:rsidR="00901050" w:rsidRPr="00F0544F" w:rsidRDefault="00901050" w:rsidP="00901050">
      <w:pPr>
        <w:numPr>
          <w:ilvl w:val="0"/>
          <w:numId w:val="7"/>
        </w:numPr>
        <w:ind w:left="1418" w:hanging="284"/>
        <w:contextualSpacing/>
        <w:jc w:val="both"/>
        <w:rPr>
          <w:rFonts w:eastAsia="Calibri" w:cs="Times New Roman"/>
          <w:sz w:val="24"/>
          <w:lang w:val="x-none"/>
        </w:rPr>
      </w:pPr>
      <w:r w:rsidRPr="00F0544F">
        <w:rPr>
          <w:rFonts w:eastAsia="Calibri" w:cs="Times New Roman"/>
          <w:sz w:val="24"/>
          <w:lang w:val="x-none"/>
        </w:rPr>
        <w:t>Рабочая плоскость: Изолинии, График значений.</w:t>
      </w:r>
    </w:p>
    <w:p w14:paraId="6A7C33F1" w14:textId="3CCC1311" w:rsidR="00901050" w:rsidRPr="00F0544F" w:rsidRDefault="00901050" w:rsidP="00901050">
      <w:pPr>
        <w:ind w:firstLine="567"/>
        <w:jc w:val="both"/>
        <w:rPr>
          <w:rFonts w:eastAsia="Calibri" w:cs="Times New Roman"/>
          <w:sz w:val="24"/>
        </w:rPr>
      </w:pPr>
      <w:r>
        <w:rPr>
          <w:rFonts w:eastAsia="Calibri" w:cs="Times New Roman"/>
          <w:sz w:val="24"/>
        </w:rPr>
        <w:t>4.2.</w:t>
      </w:r>
      <w:r w:rsidR="001565FD">
        <w:rPr>
          <w:rFonts w:eastAsia="Calibri" w:cs="Times New Roman"/>
          <w:sz w:val="24"/>
        </w:rPr>
        <w:t>10</w:t>
      </w:r>
      <w:r w:rsidRPr="00F0544F">
        <w:rPr>
          <w:rFonts w:eastAsia="Calibri" w:cs="Times New Roman"/>
          <w:sz w:val="24"/>
        </w:rPr>
        <w:t xml:space="preserve">. Исполнитель при реализации мероприятий по энергосбережению и повышению энергетической эффективности на </w:t>
      </w:r>
      <w:r>
        <w:rPr>
          <w:rFonts w:eastAsia="Calibri" w:cs="Times New Roman"/>
          <w:sz w:val="24"/>
        </w:rPr>
        <w:t>о</w:t>
      </w:r>
      <w:r w:rsidRPr="00F0544F">
        <w:rPr>
          <w:rFonts w:eastAsia="Calibri" w:cs="Times New Roman"/>
          <w:sz w:val="24"/>
        </w:rPr>
        <w:t xml:space="preserve">бъекте </w:t>
      </w:r>
      <w:r>
        <w:rPr>
          <w:rFonts w:eastAsia="Calibri" w:cs="Times New Roman"/>
          <w:sz w:val="24"/>
        </w:rPr>
        <w:t>з</w:t>
      </w:r>
      <w:r w:rsidRPr="00F0544F">
        <w:rPr>
          <w:rFonts w:eastAsia="Calibri" w:cs="Times New Roman"/>
          <w:sz w:val="24"/>
        </w:rPr>
        <w:t>аказчика производит сопутствующие электромонтажные работы, необходимые для бесперебойной работы устанавливаемого светотехнического оборудования.</w:t>
      </w:r>
    </w:p>
    <w:p w14:paraId="39E19279" w14:textId="10F3B308" w:rsidR="00901050" w:rsidRPr="00F0544F" w:rsidRDefault="00901050" w:rsidP="00901050">
      <w:pPr>
        <w:ind w:firstLine="567"/>
        <w:jc w:val="both"/>
        <w:rPr>
          <w:rFonts w:eastAsia="Calibri" w:cs="Times New Roman"/>
          <w:sz w:val="24"/>
        </w:rPr>
      </w:pPr>
      <w:r>
        <w:rPr>
          <w:rFonts w:eastAsia="Calibri" w:cs="Times New Roman"/>
          <w:sz w:val="24"/>
        </w:rPr>
        <w:t>4.2.</w:t>
      </w:r>
      <w:r w:rsidR="001565FD">
        <w:rPr>
          <w:rFonts w:eastAsia="Calibri" w:cs="Times New Roman"/>
          <w:sz w:val="24"/>
        </w:rPr>
        <w:t>11</w:t>
      </w:r>
      <w:r w:rsidRPr="00F0544F">
        <w:rPr>
          <w:rFonts w:eastAsia="Calibri" w:cs="Times New Roman"/>
          <w:sz w:val="24"/>
        </w:rPr>
        <w:t>. Мероприятия производятся только в отведенной зоне их выполнения, минимально необходимым количеством технических средств и механизмов, необходимых для сокращения уровня шума, пыли, загрязнения воздуха. После окончания осуществления мероприятий производится ликвидация рабочей зоны, уборка мусора. Вывоз и утилизацию мусора производить в соответствии с требованиями законодательства Российской Федерации в области обращения с отходами.</w:t>
      </w:r>
    </w:p>
    <w:p w14:paraId="1DBCF158" w14:textId="2645C7DE" w:rsidR="00901050" w:rsidRPr="00F0544F" w:rsidRDefault="00901050" w:rsidP="00901050">
      <w:pPr>
        <w:ind w:firstLine="567"/>
        <w:jc w:val="both"/>
        <w:rPr>
          <w:rFonts w:eastAsia="Calibri" w:cs="Times New Roman"/>
          <w:sz w:val="24"/>
        </w:rPr>
      </w:pPr>
      <w:r>
        <w:rPr>
          <w:rFonts w:eastAsia="Calibri" w:cs="Times New Roman"/>
          <w:sz w:val="24"/>
        </w:rPr>
        <w:t>4.2.</w:t>
      </w:r>
      <w:r w:rsidR="001565FD">
        <w:rPr>
          <w:rFonts w:eastAsia="Calibri" w:cs="Times New Roman"/>
          <w:sz w:val="24"/>
        </w:rPr>
        <w:t>12</w:t>
      </w:r>
      <w:r w:rsidRPr="00F0544F">
        <w:rPr>
          <w:rFonts w:eastAsia="Calibri" w:cs="Times New Roman"/>
          <w:sz w:val="24"/>
        </w:rPr>
        <w:t xml:space="preserve">. Исполнитель обязан безвозмездно устранить по требованию </w:t>
      </w:r>
      <w:r>
        <w:rPr>
          <w:rFonts w:eastAsia="Calibri" w:cs="Times New Roman"/>
          <w:sz w:val="24"/>
        </w:rPr>
        <w:t>з</w:t>
      </w:r>
      <w:r w:rsidRPr="00F0544F">
        <w:rPr>
          <w:rFonts w:eastAsia="Calibri" w:cs="Times New Roman"/>
          <w:sz w:val="24"/>
        </w:rPr>
        <w:t xml:space="preserve">аказчика все выявленные недостатки, если в процессе выполнения мероприятий </w:t>
      </w:r>
      <w:r>
        <w:rPr>
          <w:rFonts w:eastAsia="Calibri" w:cs="Times New Roman"/>
          <w:sz w:val="24"/>
        </w:rPr>
        <w:t>и</w:t>
      </w:r>
      <w:r w:rsidRPr="00F0544F">
        <w:rPr>
          <w:rFonts w:eastAsia="Calibri" w:cs="Times New Roman"/>
          <w:sz w:val="24"/>
        </w:rPr>
        <w:t xml:space="preserve">сполнитель допустил отступления от условий </w:t>
      </w:r>
      <w:r>
        <w:rPr>
          <w:rFonts w:eastAsia="Calibri" w:cs="Times New Roman"/>
          <w:sz w:val="24"/>
        </w:rPr>
        <w:t>к</w:t>
      </w:r>
      <w:r w:rsidRPr="00F0544F">
        <w:rPr>
          <w:rFonts w:eastAsia="Calibri" w:cs="Times New Roman"/>
          <w:sz w:val="24"/>
        </w:rPr>
        <w:t xml:space="preserve">онтракта, ухудшившие качество результатов мероприятий, в сроки, установленные </w:t>
      </w:r>
      <w:r>
        <w:rPr>
          <w:rFonts w:eastAsia="Calibri" w:cs="Times New Roman"/>
          <w:sz w:val="24"/>
        </w:rPr>
        <w:t>з</w:t>
      </w:r>
      <w:r w:rsidRPr="00F0544F">
        <w:rPr>
          <w:rFonts w:eastAsia="Calibri" w:cs="Times New Roman"/>
          <w:sz w:val="24"/>
        </w:rPr>
        <w:t xml:space="preserve">аказчиком. При возникновении аварийной ситуации по вине </w:t>
      </w:r>
      <w:r>
        <w:rPr>
          <w:rFonts w:eastAsia="Calibri" w:cs="Times New Roman"/>
          <w:sz w:val="24"/>
        </w:rPr>
        <w:t>и</w:t>
      </w:r>
      <w:r w:rsidRPr="00F0544F">
        <w:rPr>
          <w:rFonts w:eastAsia="Calibri" w:cs="Times New Roman"/>
          <w:sz w:val="24"/>
        </w:rPr>
        <w:t xml:space="preserve">сполнителя, восстановительные и ремонтные работы осуществляются силами и за счет средств </w:t>
      </w:r>
      <w:r>
        <w:rPr>
          <w:rFonts w:eastAsia="Calibri" w:cs="Times New Roman"/>
          <w:sz w:val="24"/>
        </w:rPr>
        <w:t>и</w:t>
      </w:r>
      <w:r w:rsidRPr="00F0544F">
        <w:rPr>
          <w:rFonts w:eastAsia="Calibri" w:cs="Times New Roman"/>
          <w:sz w:val="24"/>
        </w:rPr>
        <w:t>сполнителя.</w:t>
      </w:r>
    </w:p>
    <w:p w14:paraId="67B7E43F" w14:textId="77518265" w:rsidR="00901050" w:rsidRDefault="00901050" w:rsidP="00FE6AC0">
      <w:pPr>
        <w:jc w:val="center"/>
        <w:rPr>
          <w:rFonts w:cs="Times New Roman"/>
          <w:sz w:val="24"/>
        </w:rPr>
      </w:pPr>
    </w:p>
    <w:p w14:paraId="22B85EA9" w14:textId="16503AA6" w:rsidR="00372937" w:rsidRDefault="00D90A23" w:rsidP="00FE6AC0">
      <w:pPr>
        <w:jc w:val="center"/>
        <w:rPr>
          <w:rFonts w:cs="Times New Roman"/>
          <w:sz w:val="24"/>
        </w:rPr>
      </w:pPr>
      <w:r w:rsidRPr="00D90A23">
        <w:rPr>
          <w:rFonts w:cs="Times New Roman"/>
          <w:sz w:val="24"/>
        </w:rPr>
        <w:t>4.</w:t>
      </w:r>
      <w:r w:rsidR="00727635">
        <w:rPr>
          <w:rFonts w:cs="Times New Roman"/>
          <w:sz w:val="24"/>
        </w:rPr>
        <w:t>3</w:t>
      </w:r>
      <w:r w:rsidRPr="00D90A23">
        <w:rPr>
          <w:rFonts w:cs="Times New Roman"/>
          <w:sz w:val="24"/>
        </w:rPr>
        <w:t>. Требования к гарантии качества товара, работы, услуги,</w:t>
      </w:r>
    </w:p>
    <w:p w14:paraId="16142F45" w14:textId="77777777" w:rsidR="00372937" w:rsidRDefault="00D90A23" w:rsidP="00FE6AC0">
      <w:pPr>
        <w:jc w:val="center"/>
        <w:rPr>
          <w:rFonts w:cs="Times New Roman"/>
          <w:sz w:val="24"/>
        </w:rPr>
      </w:pPr>
      <w:r w:rsidRPr="00D90A23">
        <w:rPr>
          <w:rFonts w:cs="Times New Roman"/>
          <w:sz w:val="24"/>
        </w:rPr>
        <w:t>а также</w:t>
      </w:r>
      <w:r w:rsidR="00372937">
        <w:rPr>
          <w:rFonts w:cs="Times New Roman"/>
          <w:sz w:val="24"/>
        </w:rPr>
        <w:t xml:space="preserve"> </w:t>
      </w:r>
      <w:r w:rsidRPr="00D90A23">
        <w:rPr>
          <w:rFonts w:cs="Times New Roman"/>
          <w:sz w:val="24"/>
        </w:rPr>
        <w:t>требования к гарантийному сроку и (или) объему предоставления гарантий их качества,</w:t>
      </w:r>
    </w:p>
    <w:p w14:paraId="1F66348C" w14:textId="77777777" w:rsidR="00372937" w:rsidRDefault="00D90A23" w:rsidP="00FE6AC0">
      <w:pPr>
        <w:jc w:val="center"/>
        <w:rPr>
          <w:rFonts w:cs="Times New Roman"/>
          <w:sz w:val="24"/>
        </w:rPr>
      </w:pPr>
      <w:r w:rsidRPr="00D90A23">
        <w:rPr>
          <w:rFonts w:cs="Times New Roman"/>
          <w:sz w:val="24"/>
        </w:rPr>
        <w:t>к гарантийному обслуживанию товара, к расходам на эксплуатацию товара,</w:t>
      </w:r>
    </w:p>
    <w:p w14:paraId="2EFAA777" w14:textId="77777777" w:rsidR="00372937" w:rsidRPr="00BB1018" w:rsidRDefault="00D90A23" w:rsidP="00FE6AC0">
      <w:pPr>
        <w:jc w:val="center"/>
        <w:rPr>
          <w:rFonts w:cs="Times New Roman"/>
          <w:sz w:val="24"/>
        </w:rPr>
      </w:pPr>
      <w:r w:rsidRPr="00D90A23">
        <w:rPr>
          <w:rFonts w:cs="Times New Roman"/>
          <w:sz w:val="24"/>
        </w:rPr>
        <w:t xml:space="preserve">к </w:t>
      </w:r>
      <w:r w:rsidRPr="00BB1018">
        <w:rPr>
          <w:rFonts w:cs="Times New Roman"/>
          <w:sz w:val="24"/>
        </w:rPr>
        <w:t>обязательности осуществления монтажа и наладки товара,</w:t>
      </w:r>
    </w:p>
    <w:p w14:paraId="60F75A71" w14:textId="77777777" w:rsidR="007B0D59" w:rsidRPr="00BB1018" w:rsidRDefault="00D90A23" w:rsidP="00FE6AC0">
      <w:pPr>
        <w:jc w:val="center"/>
        <w:rPr>
          <w:rFonts w:cs="Times New Roman"/>
          <w:sz w:val="24"/>
        </w:rPr>
      </w:pPr>
      <w:r w:rsidRPr="00BB1018">
        <w:rPr>
          <w:rFonts w:cs="Times New Roman"/>
          <w:sz w:val="24"/>
        </w:rPr>
        <w:t>к обучению лиц, осуществляющих использование и обслуживание товара.</w:t>
      </w:r>
    </w:p>
    <w:p w14:paraId="0C559591" w14:textId="77777777" w:rsidR="00311F34" w:rsidRPr="00BB1018" w:rsidRDefault="00311F34" w:rsidP="00FE6AC0">
      <w:pPr>
        <w:jc w:val="both"/>
        <w:rPr>
          <w:rFonts w:cs="Times New Roman"/>
          <w:sz w:val="24"/>
        </w:rPr>
      </w:pPr>
    </w:p>
    <w:p w14:paraId="1A883388" w14:textId="4EDB682F" w:rsidR="002F1D39" w:rsidRPr="00BB1018" w:rsidRDefault="002F1D39" w:rsidP="002F1D39">
      <w:pPr>
        <w:tabs>
          <w:tab w:val="left" w:pos="0"/>
        </w:tabs>
        <w:ind w:firstLine="567"/>
        <w:jc w:val="both"/>
        <w:rPr>
          <w:sz w:val="24"/>
        </w:rPr>
      </w:pPr>
      <w:r w:rsidRPr="00BB1018">
        <w:rPr>
          <w:sz w:val="24"/>
        </w:rPr>
        <w:t>4.3.</w:t>
      </w:r>
      <w:r w:rsidR="00590DA6">
        <w:rPr>
          <w:sz w:val="24"/>
        </w:rPr>
        <w:t>1</w:t>
      </w:r>
      <w:r w:rsidRPr="00BB1018">
        <w:rPr>
          <w:sz w:val="24"/>
        </w:rPr>
        <w:t>. Заказчиком установлены следующие гарантийные обязательства:</w:t>
      </w:r>
    </w:p>
    <w:p w14:paraId="762DAE03" w14:textId="21DCA4F1" w:rsidR="002F1D39" w:rsidRPr="00BB1018" w:rsidRDefault="002F1D39" w:rsidP="002F1D39">
      <w:pPr>
        <w:tabs>
          <w:tab w:val="left" w:pos="0"/>
        </w:tabs>
        <w:ind w:firstLine="567"/>
        <w:jc w:val="both"/>
        <w:rPr>
          <w:iCs/>
          <w:sz w:val="24"/>
        </w:rPr>
      </w:pPr>
      <w:r w:rsidRPr="00BB1018">
        <w:rPr>
          <w:iCs/>
          <w:sz w:val="24"/>
        </w:rPr>
        <w:t xml:space="preserve">- к гарантии качества услуг: если в период гарантийного срока обнаружатся недостатки результата реализации мероприятия по энергосбережению и повышению энергетической эффективности,  то исполнитель обязан их устранить за свой счет в течение срока, определенного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 </w:t>
      </w:r>
    </w:p>
    <w:p w14:paraId="51799F7A" w14:textId="77777777" w:rsidR="002F1D39" w:rsidRPr="00BB1018" w:rsidRDefault="002F1D39" w:rsidP="002F1D39">
      <w:pPr>
        <w:tabs>
          <w:tab w:val="left" w:pos="0"/>
        </w:tabs>
        <w:ind w:firstLine="567"/>
        <w:jc w:val="both"/>
        <w:rPr>
          <w:iCs/>
          <w:sz w:val="24"/>
        </w:rPr>
      </w:pPr>
      <w:r w:rsidRPr="00BB1018">
        <w:rPr>
          <w:iCs/>
          <w:sz w:val="24"/>
        </w:rPr>
        <w:t>Если в период гарантийного срока вследствие недостатков результата реализации мероприятия по энергосбережению и повышению энергетической эффективности исполнителя или предоставленных им материалов и оборудования объекту заказчика был нанесен ущерб, то заказчик уведомляет об этом исполнителя, и в течение 10 (Десяти) рабочих дней стороны договариваются о совместном осмотре поврежденного объекта заказчика, составляют акт совместного обследования и при наличии подтвержденной вины исполнителя письменно согласовывают действия, связанные с устранением повреждений или возмещением причиненных и подтвержденных документально убытков. По результатам договоренностей при условии наличия подтвержденной вины исполнителя, последний устраняет повреждения объекта заказчика своими силами или возмещает заказчику убытки в установленный сторонами срок.</w:t>
      </w:r>
    </w:p>
    <w:p w14:paraId="41E7E4DC" w14:textId="77777777" w:rsidR="002F1D39" w:rsidRPr="00BB1018" w:rsidRDefault="002F1D39" w:rsidP="002F1D39">
      <w:pPr>
        <w:tabs>
          <w:tab w:val="left" w:pos="0"/>
        </w:tabs>
        <w:ind w:firstLine="567"/>
        <w:jc w:val="both"/>
        <w:rPr>
          <w:bCs/>
          <w:sz w:val="24"/>
        </w:rPr>
      </w:pPr>
      <w:r w:rsidRPr="00BB1018">
        <w:rPr>
          <w:iCs/>
          <w:sz w:val="24"/>
        </w:rPr>
        <w:t>- гарантийному сроку предоставления гарантий качества услуг:</w:t>
      </w:r>
      <w:r w:rsidRPr="00BB1018">
        <w:rPr>
          <w:sz w:val="24"/>
        </w:rPr>
        <w:t xml:space="preserve"> 6 лет </w:t>
      </w:r>
      <w:r w:rsidRPr="00BB1018">
        <w:rPr>
          <w:bCs/>
          <w:sz w:val="24"/>
        </w:rPr>
        <w:t>с момента реализации Перечня ЭЭМ (с даты подписания последнего Акта сдачи-приемки результатов реализации мероприятий по энергосбережению и повышению энергетической эффективности);</w:t>
      </w:r>
    </w:p>
    <w:p w14:paraId="7843A815" w14:textId="77777777" w:rsidR="002F1D39" w:rsidRPr="00BB1018" w:rsidRDefault="002F1D39" w:rsidP="002F1D39">
      <w:pPr>
        <w:tabs>
          <w:tab w:val="left" w:pos="0"/>
        </w:tabs>
        <w:ind w:firstLine="567"/>
        <w:jc w:val="both"/>
        <w:rPr>
          <w:sz w:val="24"/>
        </w:rPr>
      </w:pPr>
      <w:r w:rsidRPr="00BB1018">
        <w:rPr>
          <w:sz w:val="24"/>
        </w:rPr>
        <w:t>- требования к предоставлению гарантии производителя и (или) поставщика товара и к сроку действия такой гарантии: гарантии на материалы, изделия и оборудование предоставляются в соответствии с условиями заводов-изготовителей, но не менее 6 (Шести) лет с момента реализации Перечня ЭЭМ (с даты подписания последнего Акта сдачи-приемки результатов реализации мероприятий по энергосбережению и повышению энергетической эффективности).</w:t>
      </w:r>
    </w:p>
    <w:p w14:paraId="56941780" w14:textId="77777777" w:rsidR="002F1D39" w:rsidRPr="00BB1018" w:rsidRDefault="002F1D39" w:rsidP="002F1D39">
      <w:pPr>
        <w:ind w:firstLine="539"/>
        <w:jc w:val="both"/>
        <w:rPr>
          <w:bCs/>
          <w:sz w:val="24"/>
        </w:rPr>
      </w:pPr>
      <w:r w:rsidRPr="00BB1018">
        <w:rPr>
          <w:bCs/>
          <w:sz w:val="24"/>
        </w:rPr>
        <w:t>В рамках соблюдения условий по гарантии установленного оборудования Исполнителем в течение срока действия контракта формируется на Объекте Заказчика пополняемый (при его снижении более 50% от установленного настоящим пунктом размера) фонд запасных и подменных материалов (осветительных приборов) от их общего количества пропорционально типу и количеству установленного в рамках реализации перечня ЭЭМ оборудования в размере не менее 1% от общего количества вновь установленных светильников. Указанный фонд запасных и подменных материалов расходуется Заказчиком самостоятельно с составлением акта замены неработающего оборудования силами персонала Заказчика без последующей компенсации со стороны Исполнителя.</w:t>
      </w:r>
    </w:p>
    <w:p w14:paraId="0A567CAB" w14:textId="77777777" w:rsidR="002F1D39" w:rsidRPr="00BB1018" w:rsidRDefault="002F1D39" w:rsidP="002F1D39">
      <w:pPr>
        <w:ind w:firstLine="539"/>
        <w:jc w:val="both"/>
        <w:rPr>
          <w:bCs/>
          <w:sz w:val="24"/>
        </w:rPr>
      </w:pPr>
      <w:r w:rsidRPr="00BB1018">
        <w:rPr>
          <w:bCs/>
          <w:sz w:val="24"/>
        </w:rPr>
        <w:t>Пополнение фонда запасных и подменных материалов осуществляется ежегодно не позднее 01 декабря очередного календарного года путем замены вышедшего из строя оборудования на новое путем подписания акта, согласованного Сторонами, в течение срока действия контракта.</w:t>
      </w:r>
    </w:p>
    <w:p w14:paraId="1EB39EF8" w14:textId="7F8CD0F4" w:rsidR="00D90A23" w:rsidRPr="00BB1018" w:rsidRDefault="00D90A23" w:rsidP="00FE6AC0">
      <w:pPr>
        <w:jc w:val="both"/>
        <w:rPr>
          <w:rFonts w:cs="Times New Roman"/>
          <w:sz w:val="24"/>
        </w:rPr>
      </w:pPr>
    </w:p>
    <w:p w14:paraId="58391348" w14:textId="7C8CE42D" w:rsidR="00C4228D" w:rsidRPr="00BB1018" w:rsidRDefault="00C4228D" w:rsidP="00B54122">
      <w:pPr>
        <w:jc w:val="center"/>
        <w:rPr>
          <w:rFonts w:cs="Times New Roman"/>
          <w:sz w:val="24"/>
        </w:rPr>
      </w:pPr>
      <w:r w:rsidRPr="00BB1018">
        <w:rPr>
          <w:rFonts w:cs="Times New Roman"/>
          <w:sz w:val="24"/>
        </w:rPr>
        <w:t>4.</w:t>
      </w:r>
      <w:r w:rsidR="00727635" w:rsidRPr="00BB1018">
        <w:rPr>
          <w:rFonts w:cs="Times New Roman"/>
          <w:sz w:val="24"/>
        </w:rPr>
        <w:t>4</w:t>
      </w:r>
      <w:r w:rsidRPr="00BB1018">
        <w:rPr>
          <w:rFonts w:cs="Times New Roman"/>
          <w:sz w:val="24"/>
        </w:rPr>
        <w:t>. Требования энергетической эффективности товаров, работ, услуг</w:t>
      </w:r>
    </w:p>
    <w:p w14:paraId="16EF7DF0" w14:textId="77777777" w:rsidR="00507BAB" w:rsidRPr="00BB1018" w:rsidRDefault="00507BAB" w:rsidP="00B54122">
      <w:pPr>
        <w:jc w:val="center"/>
        <w:rPr>
          <w:rFonts w:cs="Times New Roman"/>
          <w:color w:val="FF0000"/>
          <w:sz w:val="24"/>
        </w:rPr>
      </w:pPr>
    </w:p>
    <w:p w14:paraId="0AD08A37" w14:textId="5BF6FBCF" w:rsidR="00495DE1" w:rsidRPr="009214CF" w:rsidRDefault="00495DE1" w:rsidP="00495DE1">
      <w:pPr>
        <w:ind w:firstLine="567"/>
        <w:jc w:val="both"/>
        <w:rPr>
          <w:rFonts w:cs="Times New Roman"/>
          <w:sz w:val="24"/>
        </w:rPr>
      </w:pPr>
      <w:r w:rsidRPr="009214CF">
        <w:rPr>
          <w:rFonts w:cs="Times New Roman"/>
          <w:sz w:val="24"/>
        </w:rPr>
        <w:t xml:space="preserve">Требования  энергетической эффективности </w:t>
      </w:r>
      <w:r w:rsidR="00EB2292" w:rsidRPr="009214CF">
        <w:rPr>
          <w:rFonts w:cs="Times New Roman"/>
          <w:sz w:val="24"/>
        </w:rPr>
        <w:t xml:space="preserve">установлены в соответствии с </w:t>
      </w:r>
      <w:r w:rsidRPr="009214CF">
        <w:rPr>
          <w:rFonts w:cs="Times New Roman"/>
          <w:sz w:val="24"/>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осуществления закупок для государственных (муниципальных) нужд» (далее – Правила).</w:t>
      </w:r>
    </w:p>
    <w:p w14:paraId="7D531D0B" w14:textId="77777777" w:rsidR="00495DE1" w:rsidRPr="009214CF" w:rsidRDefault="00495DE1" w:rsidP="00495DE1">
      <w:pPr>
        <w:ind w:firstLine="567"/>
        <w:jc w:val="both"/>
        <w:rPr>
          <w:rFonts w:cs="Times New Roman"/>
          <w:sz w:val="24"/>
        </w:rPr>
      </w:pPr>
      <w:r w:rsidRPr="009214CF">
        <w:rPr>
          <w:rFonts w:cs="Times New Roman"/>
          <w:sz w:val="24"/>
        </w:rPr>
        <w:t>Согласно Правилам требования энергетической эффективности установлены в отношении следующих видов товаров:</w:t>
      </w:r>
    </w:p>
    <w:p w14:paraId="788E309E" w14:textId="77777777" w:rsidR="00495DE1" w:rsidRPr="009214CF" w:rsidRDefault="00495DE1" w:rsidP="00495DE1">
      <w:pPr>
        <w:ind w:firstLine="567"/>
        <w:jc w:val="both"/>
        <w:rPr>
          <w:rFonts w:cs="Times New Roman"/>
          <w:sz w:val="24"/>
        </w:rPr>
      </w:pPr>
      <w:r w:rsidRPr="009214CF">
        <w:rPr>
          <w:rFonts w:cs="Times New Roman"/>
          <w:sz w:val="24"/>
        </w:rPr>
        <w:t>- товаров, предусмотренных в приложении к Правилам;</w:t>
      </w:r>
    </w:p>
    <w:p w14:paraId="01EC26E5" w14:textId="2D2718FB" w:rsidR="00495DE1" w:rsidRPr="009214CF" w:rsidRDefault="00495DE1" w:rsidP="00495DE1">
      <w:pPr>
        <w:ind w:firstLine="567"/>
        <w:jc w:val="both"/>
        <w:rPr>
          <w:rFonts w:cs="Times New Roman"/>
          <w:sz w:val="24"/>
        </w:rPr>
      </w:pPr>
      <w:r w:rsidRPr="009214CF">
        <w:rPr>
          <w:rFonts w:cs="Times New Roman"/>
          <w:sz w:val="24"/>
        </w:rPr>
        <w:t>- товаров, в отношении которых уполномоченным федеральным органом исполнительной власти определены классы энергетической эффективности (приказ Министерства экономического развития Российской Федерации от 09.03.2011 №88, приказ Министерства промышленности и торговли Российской Федерации от 06.11.2018 №4404).</w:t>
      </w:r>
    </w:p>
    <w:p w14:paraId="4FF6146C" w14:textId="3A2327C2" w:rsidR="00EB2292" w:rsidRDefault="00EB2292" w:rsidP="00495DE1">
      <w:pPr>
        <w:ind w:firstLine="567"/>
        <w:jc w:val="both"/>
        <w:rPr>
          <w:rFonts w:cs="Times New Roman"/>
          <w:sz w:val="24"/>
        </w:rPr>
      </w:pPr>
      <w:r w:rsidRPr="009214CF">
        <w:rPr>
          <w:rFonts w:cs="Times New Roman"/>
          <w:sz w:val="24"/>
        </w:rPr>
        <w:lastRenderedPageBreak/>
        <w:t>В случае поставки вышеуказанных товаров в ходе оказания услуг, они должны соответствовать требованиям энергетической эффективности, установленным Правилами.</w:t>
      </w:r>
      <w:r>
        <w:rPr>
          <w:rFonts w:cs="Times New Roman"/>
          <w:sz w:val="24"/>
        </w:rPr>
        <w:t xml:space="preserve"> </w:t>
      </w:r>
    </w:p>
    <w:p w14:paraId="77E6C025" w14:textId="77777777" w:rsidR="00B54122" w:rsidRPr="00BB1018" w:rsidRDefault="00B54122" w:rsidP="00FE6AC0">
      <w:pPr>
        <w:jc w:val="both"/>
        <w:rPr>
          <w:rFonts w:cs="Times New Roman"/>
          <w:sz w:val="24"/>
        </w:rPr>
      </w:pPr>
    </w:p>
    <w:p w14:paraId="6BE64A3C" w14:textId="77777777" w:rsidR="00372937" w:rsidRPr="00BB1018" w:rsidRDefault="00746FA2" w:rsidP="00FE6AC0">
      <w:pPr>
        <w:jc w:val="center"/>
        <w:rPr>
          <w:rFonts w:cs="Times New Roman"/>
          <w:sz w:val="24"/>
        </w:rPr>
      </w:pPr>
      <w:r w:rsidRPr="00BB1018">
        <w:rPr>
          <w:rFonts w:cs="Times New Roman"/>
          <w:sz w:val="24"/>
        </w:rPr>
        <w:t>Раздел 5. Количество и место доставки товара, являющегося предметом контракта,</w:t>
      </w:r>
    </w:p>
    <w:p w14:paraId="7CBADE33" w14:textId="77777777" w:rsidR="00372937" w:rsidRDefault="00746FA2" w:rsidP="00FE6AC0">
      <w:pPr>
        <w:jc w:val="center"/>
        <w:rPr>
          <w:rFonts w:cs="Times New Roman"/>
          <w:sz w:val="24"/>
        </w:rPr>
      </w:pPr>
      <w:r w:rsidRPr="00BB1018">
        <w:rPr>
          <w:rFonts w:cs="Times New Roman"/>
          <w:sz w:val="24"/>
        </w:rPr>
        <w:t>место выполнения работ или оказания</w:t>
      </w:r>
      <w:r w:rsidRPr="00746FA2">
        <w:rPr>
          <w:rFonts w:cs="Times New Roman"/>
          <w:sz w:val="24"/>
        </w:rPr>
        <w:t xml:space="preserve"> услуг, являющихся предметом контракта,</w:t>
      </w:r>
    </w:p>
    <w:p w14:paraId="27EB34DA" w14:textId="77777777" w:rsidR="00D90A23" w:rsidRDefault="00746FA2" w:rsidP="00FE6AC0">
      <w:pPr>
        <w:jc w:val="center"/>
        <w:rPr>
          <w:rFonts w:cs="Times New Roman"/>
          <w:sz w:val="24"/>
        </w:rPr>
      </w:pPr>
      <w:r w:rsidRPr="00746FA2">
        <w:rPr>
          <w:rFonts w:cs="Times New Roman"/>
          <w:sz w:val="24"/>
        </w:rPr>
        <w:t>сроки поставки товара или завершения работы, график оказания услуг</w:t>
      </w:r>
    </w:p>
    <w:p w14:paraId="05575F73" w14:textId="77777777" w:rsidR="00D90A23" w:rsidRDefault="00D90A23" w:rsidP="00FE6AC0">
      <w:pPr>
        <w:jc w:val="both"/>
        <w:rPr>
          <w:rFonts w:cs="Times New Roman"/>
          <w:sz w:val="24"/>
        </w:rPr>
      </w:pPr>
    </w:p>
    <w:p w14:paraId="594D6FB0" w14:textId="4773EA63" w:rsidR="009A751C" w:rsidRDefault="00746FA2" w:rsidP="00EA2124">
      <w:pPr>
        <w:ind w:firstLine="567"/>
        <w:jc w:val="both"/>
        <w:rPr>
          <w:rFonts w:cs="Times New Roman"/>
          <w:sz w:val="24"/>
        </w:rPr>
      </w:pPr>
      <w:r>
        <w:rPr>
          <w:rFonts w:cs="Times New Roman"/>
          <w:sz w:val="24"/>
        </w:rPr>
        <w:t xml:space="preserve">5.1. </w:t>
      </w:r>
      <w:r w:rsidRPr="00746FA2">
        <w:rPr>
          <w:rFonts w:cs="Times New Roman"/>
          <w:sz w:val="24"/>
        </w:rPr>
        <w:t xml:space="preserve">Местом оказания услуг является: </w:t>
      </w:r>
      <w:r w:rsidR="00971115">
        <w:rPr>
          <w:sz w:val="24"/>
        </w:rPr>
        <w:t xml:space="preserve"> </w:t>
      </w:r>
    </w:p>
    <w:p w14:paraId="7783B7EF" w14:textId="22CE2425" w:rsidR="00746FA2" w:rsidRPr="00746FA2" w:rsidRDefault="00746FA2" w:rsidP="00EA2124">
      <w:pPr>
        <w:ind w:firstLine="567"/>
        <w:jc w:val="both"/>
        <w:rPr>
          <w:rFonts w:cs="Times New Roman"/>
          <w:sz w:val="24"/>
        </w:rPr>
      </w:pPr>
      <w:r w:rsidRPr="00746FA2">
        <w:rPr>
          <w:rFonts w:cs="Times New Roman"/>
          <w:sz w:val="24"/>
        </w:rPr>
        <w:t xml:space="preserve">5.2. Сроки оказания услуг: </w:t>
      </w:r>
    </w:p>
    <w:p w14:paraId="05E89B18" w14:textId="77777777" w:rsidR="002F1D39" w:rsidRPr="00BB1018" w:rsidRDefault="002F1D39" w:rsidP="00FE6AC0">
      <w:pPr>
        <w:ind w:firstLine="567"/>
        <w:jc w:val="both"/>
        <w:rPr>
          <w:rFonts w:cs="Times New Roman"/>
          <w:sz w:val="24"/>
        </w:rPr>
      </w:pPr>
      <w:r w:rsidRPr="00BB1018">
        <w:rPr>
          <w:rFonts w:cs="Times New Roman"/>
          <w:sz w:val="24"/>
        </w:rPr>
        <w:t xml:space="preserve">Сроки реализации перечня мероприятий по энергосбережению и повышению энергетической эффективности – не более 6 (шести) месяцев с заключения </w:t>
      </w:r>
      <w:proofErr w:type="spellStart"/>
      <w:r w:rsidRPr="00BB1018">
        <w:rPr>
          <w:rFonts w:cs="Times New Roman"/>
          <w:sz w:val="24"/>
        </w:rPr>
        <w:t>энергосервисного</w:t>
      </w:r>
      <w:proofErr w:type="spellEnd"/>
      <w:r w:rsidRPr="00BB1018">
        <w:rPr>
          <w:rFonts w:cs="Times New Roman"/>
          <w:sz w:val="24"/>
        </w:rPr>
        <w:t xml:space="preserve"> контракта.</w:t>
      </w:r>
    </w:p>
    <w:p w14:paraId="7A675A4F" w14:textId="6A8831BA" w:rsidR="00746FA2" w:rsidRPr="00746FA2" w:rsidRDefault="00746FA2" w:rsidP="00FE6AC0">
      <w:pPr>
        <w:ind w:firstLine="567"/>
        <w:jc w:val="both"/>
        <w:rPr>
          <w:rFonts w:cs="Times New Roman"/>
          <w:sz w:val="24"/>
        </w:rPr>
      </w:pPr>
      <w:r w:rsidRPr="00BB1018">
        <w:rPr>
          <w:rFonts w:cs="Times New Roman"/>
          <w:sz w:val="24"/>
        </w:rPr>
        <w:t xml:space="preserve">Начальный срок достижения предусмотренного </w:t>
      </w:r>
      <w:proofErr w:type="spellStart"/>
      <w:r w:rsidRPr="00BB1018">
        <w:rPr>
          <w:rFonts w:cs="Times New Roman"/>
          <w:sz w:val="24"/>
        </w:rPr>
        <w:t>энергосервисным</w:t>
      </w:r>
      <w:proofErr w:type="spellEnd"/>
      <w:r w:rsidRPr="00BB1018">
        <w:rPr>
          <w:rFonts w:cs="Times New Roman"/>
          <w:sz w:val="24"/>
        </w:rPr>
        <w:t xml:space="preserve"> контрактом размера экономии – первый полный календарный месяц, следующий за месяцем, в котором были реализованы мероприят</w:t>
      </w:r>
      <w:r w:rsidRPr="00746FA2">
        <w:rPr>
          <w:rFonts w:cs="Times New Roman"/>
          <w:sz w:val="24"/>
        </w:rPr>
        <w:t>ия по энергосбережению и повышению энергетической эффективности.</w:t>
      </w:r>
    </w:p>
    <w:p w14:paraId="6A00865A" w14:textId="77777777" w:rsidR="00D90A23" w:rsidRDefault="00746FA2" w:rsidP="00FE6AC0">
      <w:pPr>
        <w:ind w:firstLine="567"/>
        <w:jc w:val="both"/>
        <w:rPr>
          <w:rFonts w:cs="Times New Roman"/>
          <w:sz w:val="24"/>
        </w:rPr>
      </w:pPr>
      <w:r w:rsidRPr="00746FA2">
        <w:rPr>
          <w:rFonts w:cs="Times New Roman"/>
          <w:sz w:val="24"/>
        </w:rPr>
        <w:t xml:space="preserve">Конечный срок достижения предусмотренного </w:t>
      </w:r>
      <w:proofErr w:type="spellStart"/>
      <w:r>
        <w:rPr>
          <w:rFonts w:cs="Times New Roman"/>
          <w:sz w:val="24"/>
        </w:rPr>
        <w:t>энергосервисным</w:t>
      </w:r>
      <w:proofErr w:type="spellEnd"/>
      <w:r w:rsidRPr="00746FA2">
        <w:rPr>
          <w:rFonts w:cs="Times New Roman"/>
          <w:sz w:val="24"/>
        </w:rPr>
        <w:t xml:space="preserve"> контрактом размера экономии – 6 (Шесть) лет с момента реализации мероприятий по энергосбережению и повышению энергетической эффективности.</w:t>
      </w:r>
    </w:p>
    <w:p w14:paraId="312F1C10" w14:textId="77777777" w:rsidR="00D90A23" w:rsidRDefault="00D90A23" w:rsidP="00FE6AC0">
      <w:pPr>
        <w:jc w:val="both"/>
        <w:rPr>
          <w:rFonts w:cs="Times New Roman"/>
          <w:sz w:val="24"/>
        </w:rPr>
      </w:pPr>
    </w:p>
    <w:p w14:paraId="1B5BB251" w14:textId="77777777" w:rsidR="005E1784" w:rsidRPr="00D45AF9" w:rsidRDefault="00746FA2" w:rsidP="00FE6AC0">
      <w:pPr>
        <w:jc w:val="center"/>
        <w:rPr>
          <w:rFonts w:cs="Times New Roman"/>
          <w:sz w:val="24"/>
        </w:rPr>
      </w:pPr>
      <w:r w:rsidRPr="00D45AF9">
        <w:rPr>
          <w:rFonts w:cs="Times New Roman"/>
          <w:sz w:val="24"/>
        </w:rPr>
        <w:t>Раздел 6. Обоснование начальной (максимальной) цены контракта</w:t>
      </w:r>
      <w:r w:rsidR="005E1784" w:rsidRPr="00D45AF9">
        <w:rPr>
          <w:rFonts w:cs="Times New Roman"/>
          <w:sz w:val="24"/>
        </w:rPr>
        <w:t xml:space="preserve"> </w:t>
      </w:r>
    </w:p>
    <w:p w14:paraId="775464D4" w14:textId="580D900A" w:rsidR="00746FA2" w:rsidRPr="00D45AF9" w:rsidRDefault="005E1784" w:rsidP="00FE6AC0">
      <w:pPr>
        <w:jc w:val="center"/>
        <w:rPr>
          <w:rFonts w:cs="Times New Roman"/>
          <w:sz w:val="24"/>
        </w:rPr>
      </w:pPr>
      <w:r w:rsidRPr="00D45AF9">
        <w:rPr>
          <w:rFonts w:cs="Times New Roman"/>
          <w:sz w:val="24"/>
        </w:rPr>
        <w:t>(начальных цен единиц товара, работы, услуги).</w:t>
      </w:r>
    </w:p>
    <w:p w14:paraId="7BAD231B" w14:textId="77777777" w:rsidR="00D90A23" w:rsidRPr="00D45AF9" w:rsidRDefault="00D90A23" w:rsidP="00FE6AC0">
      <w:pPr>
        <w:jc w:val="both"/>
        <w:rPr>
          <w:rFonts w:cs="Times New Roman"/>
          <w:sz w:val="24"/>
        </w:rPr>
      </w:pPr>
    </w:p>
    <w:p w14:paraId="3C28BA05" w14:textId="44ED1971" w:rsidR="00746FA2" w:rsidRPr="00D45AF9" w:rsidRDefault="00746FA2" w:rsidP="00FE6AC0">
      <w:pPr>
        <w:ind w:firstLine="567"/>
        <w:jc w:val="both"/>
        <w:rPr>
          <w:rFonts w:cs="Times New Roman"/>
          <w:sz w:val="24"/>
        </w:rPr>
      </w:pPr>
      <w:r w:rsidRPr="00D45AF9">
        <w:rPr>
          <w:rFonts w:cs="Times New Roman"/>
          <w:sz w:val="24"/>
        </w:rPr>
        <w:t xml:space="preserve">6.1. Начальная (максимальная) цена </w:t>
      </w:r>
      <w:proofErr w:type="spellStart"/>
      <w:r w:rsidRPr="00D45AF9">
        <w:rPr>
          <w:rFonts w:cs="Times New Roman"/>
          <w:sz w:val="24"/>
        </w:rPr>
        <w:t>энергосервисного</w:t>
      </w:r>
      <w:proofErr w:type="spellEnd"/>
      <w:r w:rsidRPr="00D45AF9">
        <w:rPr>
          <w:rFonts w:cs="Times New Roman"/>
          <w:sz w:val="24"/>
        </w:rPr>
        <w:t xml:space="preserve"> контракта определена в соответствии с требованиями статьи 22 Закона с учетом особенностей, установленных статьей 108 Закона, постановлением Правительства Российской Федерации от 18.08.2010 г. №636 «О требованиях к условия</w:t>
      </w:r>
      <w:r w:rsidR="00C210BA">
        <w:rPr>
          <w:rFonts w:cs="Times New Roman"/>
          <w:sz w:val="24"/>
        </w:rPr>
        <w:t>м</w:t>
      </w:r>
      <w:r w:rsidRPr="00D45AF9">
        <w:rPr>
          <w:rFonts w:cs="Times New Roman"/>
          <w:sz w:val="24"/>
        </w:rPr>
        <w:t xml:space="preserve"> </w:t>
      </w:r>
      <w:proofErr w:type="spellStart"/>
      <w:r w:rsidRPr="00D45AF9">
        <w:rPr>
          <w:rFonts w:cs="Times New Roman"/>
          <w:sz w:val="24"/>
        </w:rPr>
        <w:t>энергосервисного</w:t>
      </w:r>
      <w:proofErr w:type="spellEnd"/>
      <w:r w:rsidRPr="00D45AF9">
        <w:rPr>
          <w:rFonts w:cs="Times New Roman"/>
          <w:sz w:val="24"/>
        </w:rPr>
        <w:t xml:space="preserve"> договора (контракта) и об особенностях определения начальной (максимальной) цены </w:t>
      </w:r>
      <w:proofErr w:type="spellStart"/>
      <w:r w:rsidRPr="00D45AF9">
        <w:rPr>
          <w:rFonts w:cs="Times New Roman"/>
          <w:sz w:val="24"/>
        </w:rPr>
        <w:t>энергосервисного</w:t>
      </w:r>
      <w:proofErr w:type="spellEnd"/>
      <w:r w:rsidRPr="00D45AF9">
        <w:rPr>
          <w:rFonts w:cs="Times New Roman"/>
          <w:sz w:val="24"/>
        </w:rPr>
        <w:t xml:space="preserve"> договора (контракта) (цены лота)».</w:t>
      </w:r>
    </w:p>
    <w:p w14:paraId="01752B5C" w14:textId="7757B497" w:rsidR="00746FA2" w:rsidRPr="00D45AF9" w:rsidRDefault="00746FA2" w:rsidP="00FE6AC0">
      <w:pPr>
        <w:ind w:firstLine="567"/>
        <w:jc w:val="both"/>
        <w:rPr>
          <w:rFonts w:cs="Times New Roman"/>
          <w:sz w:val="24"/>
        </w:rPr>
      </w:pPr>
      <w:r w:rsidRPr="00D45AF9">
        <w:rPr>
          <w:rFonts w:cs="Times New Roman"/>
          <w:sz w:val="24"/>
        </w:rPr>
        <w:t>Расчет определения начальной (максимальной) цены контракта</w:t>
      </w:r>
      <w:r w:rsidR="005E1784" w:rsidRPr="00D45AF9">
        <w:rPr>
          <w:rFonts w:cs="Times New Roman"/>
          <w:sz w:val="24"/>
        </w:rPr>
        <w:t xml:space="preserve"> с обоснованием невозможности применения методов, указанных в статье 22 Закона</w:t>
      </w:r>
      <w:r w:rsidRPr="00D45AF9">
        <w:rPr>
          <w:rFonts w:cs="Times New Roman"/>
          <w:sz w:val="24"/>
        </w:rPr>
        <w:t xml:space="preserve"> приведен в Приложении №1 к</w:t>
      </w:r>
      <w:r w:rsidR="00526DD7" w:rsidRPr="00D45AF9">
        <w:rPr>
          <w:rFonts w:cs="Times New Roman"/>
          <w:sz w:val="24"/>
        </w:rPr>
        <w:t xml:space="preserve"> Конкурсной документации</w:t>
      </w:r>
      <w:r w:rsidRPr="00D45AF9">
        <w:rPr>
          <w:rFonts w:cs="Times New Roman"/>
          <w:sz w:val="24"/>
        </w:rPr>
        <w:t>.</w:t>
      </w:r>
    </w:p>
    <w:p w14:paraId="070D1E39" w14:textId="56F5D81F" w:rsidR="00746FA2" w:rsidRPr="00D45AF9" w:rsidRDefault="00746FA2" w:rsidP="00FE6AC0">
      <w:pPr>
        <w:ind w:firstLine="567"/>
        <w:jc w:val="both"/>
        <w:rPr>
          <w:rFonts w:cs="Times New Roman"/>
          <w:sz w:val="24"/>
        </w:rPr>
      </w:pPr>
      <w:r w:rsidRPr="00D45AF9">
        <w:rPr>
          <w:rFonts w:cs="Times New Roman"/>
          <w:sz w:val="24"/>
        </w:rPr>
        <w:t>При определении начальной (максимальной) цены контракта использован иной метод определения начальной (максимальной) цены контракта, установленный требованиями статьи 108 Закона, постановления Правительства Российской Федерации от 18.08.2010 г. №636 «О требованиях к условия</w:t>
      </w:r>
      <w:r w:rsidR="00C210BA">
        <w:rPr>
          <w:rFonts w:cs="Times New Roman"/>
          <w:sz w:val="24"/>
        </w:rPr>
        <w:t>м</w:t>
      </w:r>
      <w:r w:rsidRPr="00D45AF9">
        <w:rPr>
          <w:rFonts w:cs="Times New Roman"/>
          <w:sz w:val="24"/>
        </w:rPr>
        <w:t xml:space="preserve"> </w:t>
      </w:r>
      <w:proofErr w:type="spellStart"/>
      <w:r w:rsidRPr="00D45AF9">
        <w:rPr>
          <w:rFonts w:cs="Times New Roman"/>
          <w:sz w:val="24"/>
        </w:rPr>
        <w:t>энергосервисного</w:t>
      </w:r>
      <w:proofErr w:type="spellEnd"/>
      <w:r w:rsidRPr="00D45AF9">
        <w:rPr>
          <w:rFonts w:cs="Times New Roman"/>
          <w:sz w:val="24"/>
        </w:rPr>
        <w:t xml:space="preserve"> договора (контракта) и об особенностях определения начальной (максимальной) цены </w:t>
      </w:r>
      <w:proofErr w:type="spellStart"/>
      <w:r w:rsidRPr="00D45AF9">
        <w:rPr>
          <w:rFonts w:cs="Times New Roman"/>
          <w:sz w:val="24"/>
        </w:rPr>
        <w:t>энергосервисного</w:t>
      </w:r>
      <w:proofErr w:type="spellEnd"/>
      <w:r w:rsidRPr="00D45AF9">
        <w:rPr>
          <w:rFonts w:cs="Times New Roman"/>
          <w:sz w:val="24"/>
        </w:rPr>
        <w:t xml:space="preserve"> договора (контракта) (цены лота</w:t>
      </w:r>
      <w:r w:rsidR="00257D9D" w:rsidRPr="00D45AF9">
        <w:rPr>
          <w:rFonts w:cs="Times New Roman"/>
          <w:sz w:val="24"/>
        </w:rPr>
        <w:t>)</w:t>
      </w:r>
      <w:r w:rsidRPr="00D45AF9">
        <w:rPr>
          <w:rFonts w:cs="Times New Roman"/>
          <w:sz w:val="24"/>
        </w:rPr>
        <w:t>», в связи с невозможностью применения методов, указанных в части 1 статьи 22 Закона.</w:t>
      </w:r>
    </w:p>
    <w:p w14:paraId="1D4D3439" w14:textId="3CC89564" w:rsidR="00746FA2" w:rsidRPr="004175E9" w:rsidRDefault="00746FA2" w:rsidP="00FE6AC0">
      <w:pPr>
        <w:ind w:firstLine="567"/>
        <w:jc w:val="both"/>
        <w:rPr>
          <w:rFonts w:cs="Times New Roman"/>
          <w:sz w:val="24"/>
        </w:rPr>
      </w:pPr>
      <w:r w:rsidRPr="00D45AF9">
        <w:rPr>
          <w:rFonts w:cs="Times New Roman"/>
          <w:sz w:val="24"/>
        </w:rPr>
        <w:t>В начальную (максимальную) цену контракта включены все расходы, в том числе расходы на уплат</w:t>
      </w:r>
      <w:r w:rsidRPr="00196C87">
        <w:rPr>
          <w:rFonts w:cs="Times New Roman"/>
          <w:sz w:val="24"/>
        </w:rPr>
        <w:t>у налогов, сборов и иных обязательных платежей, страхование, уплату таможенных сборов</w:t>
      </w:r>
      <w:r w:rsidR="00CD0BA8" w:rsidRPr="00196C87">
        <w:rPr>
          <w:rFonts w:cs="Times New Roman"/>
          <w:sz w:val="24"/>
        </w:rPr>
        <w:t>, транспортные расходы, стоимость материалов и оборудования, иные расходы Исполнителя.</w:t>
      </w:r>
    </w:p>
    <w:p w14:paraId="65C36986" w14:textId="06C209EA" w:rsidR="00746FA2" w:rsidRPr="00746FA2" w:rsidRDefault="00746FA2" w:rsidP="00FE6AC0">
      <w:pPr>
        <w:jc w:val="center"/>
        <w:rPr>
          <w:rFonts w:cs="Times New Roman"/>
          <w:sz w:val="24"/>
        </w:rPr>
      </w:pPr>
      <w:r w:rsidRPr="00746FA2">
        <w:rPr>
          <w:rFonts w:cs="Times New Roman"/>
          <w:sz w:val="24"/>
        </w:rPr>
        <w:t>Раздел 7. Срок и порядок оплаты товара, работ, услуг.</w:t>
      </w:r>
    </w:p>
    <w:p w14:paraId="14B4322B" w14:textId="77777777" w:rsidR="00D90A23" w:rsidRDefault="00746FA2" w:rsidP="00FE6AC0">
      <w:pPr>
        <w:jc w:val="center"/>
        <w:rPr>
          <w:rFonts w:cs="Times New Roman"/>
          <w:sz w:val="24"/>
        </w:rPr>
      </w:pPr>
      <w:r w:rsidRPr="00746FA2">
        <w:rPr>
          <w:rFonts w:cs="Times New Roman"/>
          <w:sz w:val="24"/>
        </w:rPr>
        <w:t>Размер аванса</w:t>
      </w:r>
      <w:r>
        <w:rPr>
          <w:rFonts w:cs="Times New Roman"/>
          <w:sz w:val="24"/>
        </w:rPr>
        <w:t>.</w:t>
      </w:r>
    </w:p>
    <w:p w14:paraId="5FF55218" w14:textId="77777777" w:rsidR="00746FA2" w:rsidRDefault="00746FA2" w:rsidP="00FE6AC0">
      <w:pPr>
        <w:jc w:val="both"/>
        <w:rPr>
          <w:rFonts w:cs="Times New Roman"/>
          <w:sz w:val="24"/>
        </w:rPr>
      </w:pPr>
    </w:p>
    <w:p w14:paraId="615B3E94" w14:textId="77777777" w:rsidR="00746FA2" w:rsidRPr="004175E9" w:rsidRDefault="00746FA2" w:rsidP="00FE6AC0">
      <w:pPr>
        <w:ind w:firstLine="567"/>
        <w:jc w:val="both"/>
        <w:rPr>
          <w:rFonts w:cs="Times New Roman"/>
          <w:sz w:val="24"/>
        </w:rPr>
      </w:pPr>
      <w:r>
        <w:rPr>
          <w:rFonts w:cs="Times New Roman"/>
          <w:sz w:val="24"/>
        </w:rPr>
        <w:t>7</w:t>
      </w:r>
      <w:r w:rsidRPr="004175E9">
        <w:rPr>
          <w:rFonts w:cs="Times New Roman"/>
          <w:sz w:val="24"/>
        </w:rPr>
        <w:t xml:space="preserve">.1. Сроки и порядок оплаты: установлены в проекте </w:t>
      </w:r>
      <w:proofErr w:type="spellStart"/>
      <w:r>
        <w:rPr>
          <w:rFonts w:cs="Times New Roman"/>
          <w:sz w:val="24"/>
        </w:rPr>
        <w:t>энергосервисного</w:t>
      </w:r>
      <w:proofErr w:type="spellEnd"/>
      <w:r>
        <w:rPr>
          <w:rFonts w:cs="Times New Roman"/>
          <w:sz w:val="24"/>
        </w:rPr>
        <w:t xml:space="preserve"> </w:t>
      </w:r>
      <w:r w:rsidRPr="004175E9">
        <w:rPr>
          <w:rFonts w:cs="Times New Roman"/>
          <w:sz w:val="24"/>
        </w:rPr>
        <w:t>контракта.</w:t>
      </w:r>
    </w:p>
    <w:p w14:paraId="047CA822" w14:textId="77777777" w:rsidR="00746FA2" w:rsidRPr="004175E9" w:rsidRDefault="00746FA2" w:rsidP="00FE6AC0">
      <w:pPr>
        <w:ind w:firstLine="567"/>
        <w:jc w:val="both"/>
        <w:rPr>
          <w:rFonts w:cs="Times New Roman"/>
          <w:sz w:val="24"/>
        </w:rPr>
      </w:pPr>
      <w:r>
        <w:rPr>
          <w:rFonts w:cs="Times New Roman"/>
          <w:sz w:val="24"/>
        </w:rPr>
        <w:t>7</w:t>
      </w:r>
      <w:r w:rsidRPr="004175E9">
        <w:rPr>
          <w:rFonts w:cs="Times New Roman"/>
          <w:sz w:val="24"/>
        </w:rPr>
        <w:t>.2. Авансирование не предусмотрено.</w:t>
      </w:r>
    </w:p>
    <w:p w14:paraId="09F2B868" w14:textId="77777777" w:rsidR="009936C7" w:rsidRDefault="009936C7" w:rsidP="00FE6AC0">
      <w:pPr>
        <w:jc w:val="center"/>
        <w:rPr>
          <w:rFonts w:cs="Times New Roman"/>
          <w:sz w:val="24"/>
        </w:rPr>
      </w:pPr>
    </w:p>
    <w:p w14:paraId="7B2E97DD" w14:textId="354A9995" w:rsidR="00746FA2" w:rsidRPr="000D1103" w:rsidRDefault="00746FA2" w:rsidP="00FE6AC0">
      <w:pPr>
        <w:jc w:val="center"/>
        <w:rPr>
          <w:rFonts w:cs="Times New Roman"/>
          <w:sz w:val="24"/>
        </w:rPr>
      </w:pPr>
      <w:r w:rsidRPr="000D1103">
        <w:rPr>
          <w:rFonts w:cs="Times New Roman"/>
          <w:sz w:val="24"/>
        </w:rPr>
        <w:t>Раздел 8. Банковское сопровождение контракта.</w:t>
      </w:r>
    </w:p>
    <w:p w14:paraId="4584FF68" w14:textId="77777777" w:rsidR="00746FA2" w:rsidRPr="000D1103" w:rsidRDefault="00746FA2" w:rsidP="00FE6AC0">
      <w:pPr>
        <w:jc w:val="both"/>
        <w:rPr>
          <w:rFonts w:cs="Times New Roman"/>
          <w:sz w:val="24"/>
        </w:rPr>
      </w:pPr>
    </w:p>
    <w:p w14:paraId="73D056D7" w14:textId="04151C4B" w:rsidR="00746FA2" w:rsidRPr="000D1103" w:rsidRDefault="00196C87" w:rsidP="00FE6AC0">
      <w:pPr>
        <w:ind w:firstLine="567"/>
        <w:jc w:val="both"/>
        <w:rPr>
          <w:rFonts w:cs="Times New Roman"/>
          <w:sz w:val="24"/>
        </w:rPr>
      </w:pPr>
      <w:r>
        <w:rPr>
          <w:rFonts w:cs="Times New Roman"/>
          <w:sz w:val="24"/>
        </w:rPr>
        <w:t>Не предусмотрено.</w:t>
      </w:r>
    </w:p>
    <w:p w14:paraId="1AA05F4F" w14:textId="77777777" w:rsidR="00746FA2" w:rsidRPr="00C4228D" w:rsidRDefault="00746FA2" w:rsidP="00FE6AC0">
      <w:pPr>
        <w:jc w:val="both"/>
        <w:rPr>
          <w:rFonts w:cs="Times New Roman"/>
          <w:color w:val="FF0000"/>
          <w:sz w:val="24"/>
        </w:rPr>
      </w:pPr>
    </w:p>
    <w:p w14:paraId="15750E14" w14:textId="77777777" w:rsidR="00746FA2" w:rsidRDefault="00746FA2" w:rsidP="00FE6AC0">
      <w:pPr>
        <w:jc w:val="center"/>
        <w:rPr>
          <w:rFonts w:cs="Times New Roman"/>
          <w:sz w:val="24"/>
        </w:rPr>
      </w:pPr>
      <w:r w:rsidRPr="00746FA2">
        <w:rPr>
          <w:rFonts w:cs="Times New Roman"/>
          <w:sz w:val="24"/>
        </w:rPr>
        <w:t>Раздел 9. Возможность изменения условий контракта.</w:t>
      </w:r>
    </w:p>
    <w:p w14:paraId="46A9C778" w14:textId="77777777" w:rsidR="00746FA2" w:rsidRDefault="00746FA2" w:rsidP="00FE6AC0">
      <w:pPr>
        <w:jc w:val="both"/>
        <w:rPr>
          <w:rFonts w:cs="Times New Roman"/>
          <w:sz w:val="24"/>
        </w:rPr>
      </w:pPr>
    </w:p>
    <w:p w14:paraId="7A5614E4" w14:textId="77777777" w:rsidR="00372937" w:rsidRDefault="00CD0E7A" w:rsidP="00FE6AC0">
      <w:pPr>
        <w:jc w:val="center"/>
        <w:rPr>
          <w:rFonts w:cs="Times New Roman"/>
          <w:sz w:val="24"/>
        </w:rPr>
      </w:pPr>
      <w:r w:rsidRPr="00CD0E7A">
        <w:rPr>
          <w:rFonts w:cs="Times New Roman"/>
          <w:sz w:val="24"/>
        </w:rPr>
        <w:t>9.1. Изменение цены контракта, предусмотренных контрактом количества товаров,</w:t>
      </w:r>
    </w:p>
    <w:p w14:paraId="536C67E9" w14:textId="77777777" w:rsidR="00CD0E7A" w:rsidRDefault="00CD0E7A" w:rsidP="00FE6AC0">
      <w:pPr>
        <w:jc w:val="center"/>
        <w:rPr>
          <w:rFonts w:cs="Times New Roman"/>
          <w:sz w:val="24"/>
        </w:rPr>
      </w:pPr>
      <w:r w:rsidRPr="00CD0E7A">
        <w:rPr>
          <w:rFonts w:cs="Times New Roman"/>
          <w:sz w:val="24"/>
        </w:rPr>
        <w:t>объема работ, услуг, иных существенных условий контракта.</w:t>
      </w:r>
    </w:p>
    <w:p w14:paraId="00DB43DE" w14:textId="77777777" w:rsidR="00CD0E7A" w:rsidRPr="00CD0E7A" w:rsidRDefault="00CD0E7A" w:rsidP="00FE6AC0">
      <w:pPr>
        <w:jc w:val="center"/>
        <w:rPr>
          <w:rFonts w:cs="Times New Roman"/>
          <w:sz w:val="24"/>
        </w:rPr>
      </w:pPr>
    </w:p>
    <w:p w14:paraId="7CB8BCE9" w14:textId="20263E22" w:rsidR="000D1103" w:rsidRPr="00D45AF9" w:rsidRDefault="000D1103" w:rsidP="000D1103">
      <w:pPr>
        <w:ind w:firstLine="567"/>
        <w:jc w:val="both"/>
        <w:rPr>
          <w:rFonts w:cs="Times New Roman"/>
          <w:sz w:val="24"/>
        </w:rPr>
      </w:pPr>
      <w:r w:rsidRPr="00D45AF9">
        <w:rPr>
          <w:rFonts w:cs="Times New Roman"/>
          <w:sz w:val="24"/>
        </w:rPr>
        <w:t>9.1. Изменение цены контракта, предусмотренных контрактом объема услуг, иных существенных условий контракта.</w:t>
      </w:r>
    </w:p>
    <w:p w14:paraId="66507BB5" w14:textId="612AA064" w:rsidR="000D1103" w:rsidRPr="00D45AF9" w:rsidRDefault="000D1103" w:rsidP="000D1103">
      <w:pPr>
        <w:ind w:firstLine="567"/>
        <w:jc w:val="both"/>
        <w:rPr>
          <w:rFonts w:cs="Times New Roman"/>
          <w:sz w:val="24"/>
        </w:rPr>
      </w:pPr>
      <w:r w:rsidRPr="00D45AF9">
        <w:rPr>
          <w:rFonts w:cs="Times New Roman"/>
          <w:sz w:val="24"/>
        </w:rPr>
        <w:t>В 2020 году по соглашению сторон допускается изменение срока исполнения контракта, и (или) цены контракта, и (или) цены единицы услуги (в случае, предусмотренном частью 24 статьи 22 Закона</w:t>
      </w:r>
      <w:r w:rsidR="00206BC1">
        <w:rPr>
          <w:rFonts w:cs="Times New Roman"/>
          <w:sz w:val="24"/>
        </w:rPr>
        <w:t xml:space="preserve"> и (или) размера </w:t>
      </w:r>
      <w:r w:rsidR="00206BC1" w:rsidRPr="00ED2DC7">
        <w:rPr>
          <w:rFonts w:cs="Times New Roman"/>
          <w:sz w:val="24"/>
        </w:rPr>
        <w:t>аванса (если контрактом предусмотрена выплата аванса)</w:t>
      </w:r>
      <w:r w:rsidRPr="00ED2DC7">
        <w:rPr>
          <w:rFonts w:cs="Times New Roman"/>
          <w:sz w:val="24"/>
        </w:rPr>
        <w:t>),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частью 65 статьи 112 Закона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w:t>
      </w:r>
      <w:r w:rsidR="00206BC1" w:rsidRPr="00ED2DC7">
        <w:rPr>
          <w:rFonts w:cs="Times New Roman"/>
          <w:sz w:val="24"/>
        </w:rPr>
        <w:t xml:space="preserve">, за исключением случаев </w:t>
      </w:r>
      <w:r w:rsidR="003A509F" w:rsidRPr="00ED2DC7">
        <w:rPr>
          <w:rFonts w:cs="Times New Roman"/>
          <w:sz w:val="24"/>
        </w:rPr>
        <w:t xml:space="preserve">изменения </w:t>
      </w:r>
      <w:r w:rsidR="00206BC1" w:rsidRPr="00ED2DC7">
        <w:rPr>
          <w:rFonts w:cs="Times New Roman"/>
          <w:sz w:val="24"/>
        </w:rPr>
        <w:t>размер</w:t>
      </w:r>
      <w:r w:rsidR="003A509F" w:rsidRPr="00ED2DC7">
        <w:rPr>
          <w:rFonts w:cs="Times New Roman"/>
          <w:sz w:val="24"/>
        </w:rPr>
        <w:t>а</w:t>
      </w:r>
      <w:r w:rsidR="00206BC1" w:rsidRPr="00ED2DC7">
        <w:rPr>
          <w:rFonts w:cs="Times New Roman"/>
          <w:sz w:val="24"/>
        </w:rPr>
        <w:t xml:space="preserve"> аванса в соответствии с частью 65</w:t>
      </w:r>
      <w:r w:rsidRPr="00ED2DC7">
        <w:rPr>
          <w:rFonts w:cs="Times New Roman"/>
          <w:sz w:val="24"/>
        </w:rPr>
        <w:t xml:space="preserve"> </w:t>
      </w:r>
      <w:r w:rsidR="00206BC1" w:rsidRPr="00ED2DC7">
        <w:rPr>
          <w:rFonts w:cs="Times New Roman"/>
          <w:sz w:val="24"/>
        </w:rPr>
        <w:t>статьи 112 Закона,</w:t>
      </w:r>
      <w:r w:rsidR="00206BC1">
        <w:rPr>
          <w:rFonts w:cs="Times New Roman"/>
          <w:sz w:val="24"/>
        </w:rPr>
        <w:t xml:space="preserve"> </w:t>
      </w:r>
      <w:r w:rsidRPr="00D45AF9">
        <w:rPr>
          <w:rFonts w:cs="Times New Roman"/>
          <w:sz w:val="24"/>
        </w:rPr>
        <w:t>при осуществлении закупки для федеральных нужд, нужд субъекта Российской Федерации, муниципальных нужд соответственно и после предоставления исполнителем в соответствии с Законом обеспечения исполнения контракта, если предусмотренное частью 65 статьи 112 Закона изменение влечет возникновение новых обязательств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при определении исполнителя. При этом:</w:t>
      </w:r>
    </w:p>
    <w:p w14:paraId="38A6CDFC" w14:textId="77777777" w:rsidR="000D1103" w:rsidRPr="00D45AF9" w:rsidRDefault="000D1103" w:rsidP="000D1103">
      <w:pPr>
        <w:ind w:firstLine="567"/>
        <w:jc w:val="both"/>
        <w:rPr>
          <w:rFonts w:cs="Times New Roman"/>
          <w:sz w:val="24"/>
        </w:rPr>
      </w:pPr>
      <w:r w:rsidRPr="00D45AF9">
        <w:rPr>
          <w:rFonts w:cs="Times New Roman"/>
          <w:sz w:val="24"/>
        </w:rPr>
        <w:t>1) размер обеспечения может быть уменьшен в порядке и случаях, которые предусмотрены частями 7, 7.1, 7.2 и 7.3 статьи 96 Закона;</w:t>
      </w:r>
    </w:p>
    <w:p w14:paraId="7239005B" w14:textId="77777777" w:rsidR="000D1103" w:rsidRPr="00D45AF9" w:rsidRDefault="000D1103" w:rsidP="000D1103">
      <w:pPr>
        <w:ind w:firstLine="567"/>
        <w:jc w:val="both"/>
        <w:rPr>
          <w:rFonts w:cs="Times New Roman"/>
          <w:sz w:val="24"/>
        </w:rPr>
      </w:pPr>
      <w:r w:rsidRPr="00D45AF9">
        <w:rPr>
          <w:rFonts w:cs="Times New Roman"/>
          <w:sz w:val="24"/>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14:paraId="0FCF8BA9" w14:textId="77777777" w:rsidR="000D1103" w:rsidRPr="00D45AF9" w:rsidRDefault="000D1103" w:rsidP="000D1103">
      <w:pPr>
        <w:ind w:firstLine="567"/>
        <w:jc w:val="both"/>
        <w:rPr>
          <w:rFonts w:cs="Times New Roman"/>
          <w:sz w:val="24"/>
        </w:rPr>
      </w:pPr>
      <w:r w:rsidRPr="00D45AF9">
        <w:rPr>
          <w:rFonts w:cs="Times New Roman"/>
          <w:sz w:val="24"/>
        </w:rPr>
        <w:t>3) если обеспечение исполнения контракта осуществляется путем внесения денежных средств:</w:t>
      </w:r>
    </w:p>
    <w:p w14:paraId="282D9BC0" w14:textId="20C49E99" w:rsidR="000D1103" w:rsidRPr="00D03B7C" w:rsidRDefault="000D1103" w:rsidP="000D1103">
      <w:pPr>
        <w:ind w:firstLine="567"/>
        <w:jc w:val="both"/>
        <w:rPr>
          <w:rFonts w:cs="Times New Roman"/>
          <w:sz w:val="24"/>
        </w:rPr>
      </w:pPr>
      <w:r w:rsidRPr="00D03B7C">
        <w:rPr>
          <w:rFonts w:cs="Times New Roman"/>
          <w:sz w:val="24"/>
        </w:rPr>
        <w:t>а) в случае увеличения в соответствии с</w:t>
      </w:r>
      <w:r w:rsidR="00ED2DC7" w:rsidRPr="00D03B7C">
        <w:rPr>
          <w:rFonts w:cs="Times New Roman"/>
          <w:sz w:val="24"/>
        </w:rPr>
        <w:t xml:space="preserve"> частью 65 статьи 112 Закона </w:t>
      </w:r>
      <w:r w:rsidRPr="00D03B7C">
        <w:rPr>
          <w:rFonts w:cs="Times New Roman"/>
          <w:sz w:val="24"/>
        </w:rPr>
        <w:t>цены контракта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14:paraId="78BCE7EB" w14:textId="7332776A" w:rsidR="000D1103" w:rsidRPr="00D03B7C" w:rsidRDefault="000D1103" w:rsidP="000D1103">
      <w:pPr>
        <w:ind w:firstLine="567"/>
        <w:jc w:val="both"/>
        <w:rPr>
          <w:rFonts w:cs="Times New Roman"/>
          <w:sz w:val="24"/>
        </w:rPr>
      </w:pPr>
      <w:r w:rsidRPr="00D03B7C">
        <w:rPr>
          <w:rFonts w:cs="Times New Roman"/>
          <w:sz w:val="24"/>
        </w:rPr>
        <w:t>б) в случае уменьшения в соответствии с</w:t>
      </w:r>
      <w:r w:rsidR="00ED2DC7" w:rsidRPr="00D03B7C">
        <w:rPr>
          <w:rFonts w:cs="Times New Roman"/>
          <w:sz w:val="24"/>
        </w:rPr>
        <w:t xml:space="preserve"> частью 65 статьи 112 Закона </w:t>
      </w:r>
      <w:r w:rsidRPr="00D03B7C">
        <w:rPr>
          <w:rFonts w:cs="Times New Roman"/>
          <w:sz w:val="24"/>
        </w:rPr>
        <w:t>цены контракта заказчик возвращает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14:paraId="021A140B" w14:textId="2F68D406" w:rsidR="000D1103" w:rsidRPr="00D03B7C" w:rsidRDefault="000D1103" w:rsidP="000D1103">
      <w:pPr>
        <w:ind w:firstLine="567"/>
        <w:jc w:val="both"/>
        <w:rPr>
          <w:rFonts w:cs="Times New Roman"/>
          <w:sz w:val="24"/>
        </w:rPr>
      </w:pPr>
      <w:r w:rsidRPr="00D03B7C">
        <w:rPr>
          <w:rFonts w:cs="Times New Roman"/>
          <w:sz w:val="24"/>
        </w:rPr>
        <w:t>в) в случае изменения срока исполнения контракта в соответствии с частью 27 статьи 34 Закона определяется новый срок возврата заказчиком исполнителю денежных средств, внесенных в качестве обеспечения исполнения контракта.</w:t>
      </w:r>
    </w:p>
    <w:p w14:paraId="408E9391" w14:textId="32CAD56B" w:rsidR="000D1103" w:rsidRDefault="000D1103" w:rsidP="000D1103">
      <w:pPr>
        <w:ind w:firstLine="567"/>
        <w:jc w:val="both"/>
        <w:rPr>
          <w:rFonts w:cs="Times New Roman"/>
          <w:sz w:val="24"/>
        </w:rPr>
      </w:pPr>
      <w:r w:rsidRPr="00D03B7C">
        <w:rPr>
          <w:rFonts w:cs="Times New Roman"/>
          <w:sz w:val="24"/>
        </w:rPr>
        <w:t xml:space="preserve">Заказчиком как получателем бюджетных средств предусмотренное </w:t>
      </w:r>
      <w:r w:rsidR="00ED2DC7" w:rsidRPr="00D03B7C">
        <w:rPr>
          <w:rFonts w:cs="Times New Roman"/>
          <w:sz w:val="24"/>
        </w:rPr>
        <w:t xml:space="preserve">частью 65 статьи 112 Закона </w:t>
      </w:r>
      <w:r w:rsidRPr="00D03B7C">
        <w:rPr>
          <w:rFonts w:cs="Times New Roman"/>
          <w:sz w:val="24"/>
        </w:rPr>
        <w:t>изменение может быть осуществлено в пределах</w:t>
      </w:r>
      <w:r w:rsidR="00D45AF9" w:rsidRPr="00D03B7C">
        <w:rPr>
          <w:rFonts w:cs="Times New Roman"/>
          <w:sz w:val="24"/>
        </w:rPr>
        <w:t>,</w:t>
      </w:r>
      <w:r w:rsidRPr="00D03B7C">
        <w:rPr>
          <w:rFonts w:cs="Times New Roman"/>
          <w:sz w:val="24"/>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76C7568A" w14:textId="1EA7A1C0" w:rsidR="00CD0E7A" w:rsidRPr="00CD0E7A" w:rsidRDefault="00CD0E7A" w:rsidP="00FE6AC0">
      <w:pPr>
        <w:ind w:firstLine="567"/>
        <w:jc w:val="both"/>
        <w:rPr>
          <w:rFonts w:cs="Times New Roman"/>
          <w:sz w:val="24"/>
        </w:rPr>
      </w:pPr>
      <w:r w:rsidRPr="00CD0E7A">
        <w:rPr>
          <w:rFonts w:cs="Times New Roman"/>
          <w:sz w:val="24"/>
        </w:rPr>
        <w:t>9.1.1 Заказчик по согласованию с исполнителем в ходе исполнения контракта вправе снизить цену контракта без изменения предусмотренных контрактом объема услуги, качества оказываемой услуги и иных условий контракта</w:t>
      </w:r>
      <w:r w:rsidR="00257D9D">
        <w:rPr>
          <w:rFonts w:cs="Times New Roman"/>
          <w:sz w:val="24"/>
        </w:rPr>
        <w:t xml:space="preserve"> в</w:t>
      </w:r>
      <w:r w:rsidRPr="00CD0E7A">
        <w:rPr>
          <w:rFonts w:cs="Times New Roman"/>
          <w:sz w:val="24"/>
        </w:rPr>
        <w:t xml:space="preserve"> случае, если такая возможность установлена в проекте контракта.</w:t>
      </w:r>
    </w:p>
    <w:p w14:paraId="584FE37E" w14:textId="06162375" w:rsidR="00CD0E7A" w:rsidRPr="00CD0E7A" w:rsidRDefault="00CD0E7A" w:rsidP="00FE6AC0">
      <w:pPr>
        <w:ind w:firstLine="567"/>
        <w:jc w:val="both"/>
        <w:rPr>
          <w:rFonts w:cs="Times New Roman"/>
          <w:sz w:val="24"/>
        </w:rPr>
      </w:pPr>
      <w:r w:rsidRPr="00CD0E7A">
        <w:rPr>
          <w:rFonts w:cs="Times New Roman"/>
          <w:sz w:val="24"/>
        </w:rPr>
        <w:t>9.1.2. Заказчик по согласованию с исполнителем в ходе исполнения контракта вправе увеличить или уменьшить предусмотренные контрактом услуги не более чем на десять процентов обеспечения</w:t>
      </w:r>
      <w:r w:rsidR="00196C87">
        <w:rPr>
          <w:rFonts w:cs="Times New Roman"/>
          <w:sz w:val="24"/>
        </w:rPr>
        <w:t xml:space="preserve">. </w:t>
      </w:r>
      <w:r w:rsidRPr="00CD0E7A">
        <w:rPr>
          <w:rFonts w:cs="Times New Roman"/>
          <w:sz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w:t>
      </w:r>
      <w:r w:rsidRPr="00CD0E7A">
        <w:rPr>
          <w:rFonts w:cs="Times New Roman"/>
          <w:sz w:val="24"/>
        </w:rPr>
        <w:lastRenderedPageBreak/>
        <w:t xml:space="preserve">предусмотренных контрактом объема услуги стороны контракта обязаны уменьшить цену контракта исходя из цены единицы услуги. </w:t>
      </w:r>
    </w:p>
    <w:p w14:paraId="0BD74BCB" w14:textId="42AAFCA1" w:rsidR="00CD0E7A" w:rsidRDefault="00CD0E7A" w:rsidP="00FE6AC0">
      <w:pPr>
        <w:ind w:firstLine="567"/>
        <w:jc w:val="both"/>
        <w:rPr>
          <w:rFonts w:cs="Times New Roman"/>
          <w:sz w:val="24"/>
        </w:rPr>
      </w:pPr>
      <w:r w:rsidRPr="00CD0E7A">
        <w:rPr>
          <w:rFonts w:cs="Times New Roman"/>
          <w:sz w:val="24"/>
        </w:rPr>
        <w:t>9.1.3. Заказчик по согласованию с исполнителем в ходе исполнения контракта в случае,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вправе изменить данные условия на основании решения высшего исполнительного органа государственной власти субъекта Российской Федерации.</w:t>
      </w:r>
    </w:p>
    <w:p w14:paraId="6AD3437A" w14:textId="7452BAC2" w:rsidR="00CD0E7A" w:rsidRPr="00CD0E7A" w:rsidRDefault="00CD0E7A" w:rsidP="00FE6AC0">
      <w:pPr>
        <w:ind w:firstLine="567"/>
        <w:jc w:val="both"/>
        <w:rPr>
          <w:rFonts w:cs="Times New Roman"/>
          <w:sz w:val="24"/>
        </w:rPr>
      </w:pPr>
      <w:r w:rsidRPr="00CD0E7A">
        <w:rPr>
          <w:rFonts w:cs="Times New Roman"/>
          <w:sz w:val="24"/>
        </w:rPr>
        <w:t>9.</w:t>
      </w:r>
      <w:r w:rsidR="005F55CC">
        <w:rPr>
          <w:rFonts w:cs="Times New Roman"/>
          <w:sz w:val="24"/>
        </w:rPr>
        <w:t>2</w:t>
      </w:r>
      <w:r w:rsidRPr="00CD0E7A">
        <w:rPr>
          <w:rFonts w:cs="Times New Roman"/>
          <w:sz w:val="24"/>
        </w:rPr>
        <w:t>.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14:paraId="45D09508" w14:textId="77777777" w:rsidR="00CD0E7A" w:rsidRPr="00CD0E7A" w:rsidRDefault="00CD0E7A" w:rsidP="00FE6AC0">
      <w:pPr>
        <w:ind w:firstLine="567"/>
        <w:jc w:val="both"/>
        <w:rPr>
          <w:rFonts w:cs="Times New Roman"/>
          <w:sz w:val="24"/>
        </w:rPr>
      </w:pPr>
      <w:r w:rsidRPr="00CD0E7A">
        <w:rPr>
          <w:rFonts w:cs="Times New Roman"/>
          <w:sz w:val="24"/>
        </w:rPr>
        <w:t>В случае перемены заказчика права и обязанности заказчика, предусмотренные контрактом, переходят к новому заказчику.</w:t>
      </w:r>
    </w:p>
    <w:p w14:paraId="6DF23B88" w14:textId="65141658" w:rsidR="00746FA2" w:rsidRDefault="00CD0E7A" w:rsidP="00FE6AC0">
      <w:pPr>
        <w:ind w:firstLine="567"/>
        <w:jc w:val="both"/>
        <w:rPr>
          <w:rFonts w:cs="Times New Roman"/>
          <w:sz w:val="24"/>
        </w:rPr>
      </w:pPr>
      <w:r w:rsidRPr="00CD0E7A">
        <w:rPr>
          <w:rFonts w:cs="Times New Roman"/>
          <w:sz w:val="24"/>
        </w:rPr>
        <w:t>9.</w:t>
      </w:r>
      <w:r w:rsidR="005F55CC">
        <w:rPr>
          <w:rFonts w:cs="Times New Roman"/>
          <w:sz w:val="24"/>
        </w:rPr>
        <w:t>3</w:t>
      </w:r>
      <w:r w:rsidRPr="00CD0E7A">
        <w:rPr>
          <w:rFonts w:cs="Times New Roman"/>
          <w:sz w:val="24"/>
        </w:rPr>
        <w:t>.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Закона). В этом случае соответствующие изменения должны быть внесены заказчиком в реестр контрактов, заключенных заказчиком.</w:t>
      </w:r>
    </w:p>
    <w:p w14:paraId="00E2B244" w14:textId="77777777" w:rsidR="00746FA2" w:rsidRDefault="00746FA2" w:rsidP="00FE6AC0">
      <w:pPr>
        <w:jc w:val="both"/>
        <w:rPr>
          <w:rFonts w:cs="Times New Roman"/>
          <w:sz w:val="24"/>
        </w:rPr>
      </w:pPr>
    </w:p>
    <w:p w14:paraId="13DD96E0" w14:textId="77777777" w:rsidR="00746FA2" w:rsidRDefault="00CD0E7A" w:rsidP="00FE6AC0">
      <w:pPr>
        <w:jc w:val="center"/>
        <w:rPr>
          <w:rFonts w:cs="Times New Roman"/>
          <w:sz w:val="24"/>
        </w:rPr>
      </w:pPr>
      <w:r w:rsidRPr="00CD0E7A">
        <w:rPr>
          <w:rFonts w:cs="Times New Roman"/>
          <w:sz w:val="24"/>
        </w:rPr>
        <w:t>Раздел 10. Возможность одностороннего отказа от исполнения контракта.</w:t>
      </w:r>
    </w:p>
    <w:p w14:paraId="36F1BD62" w14:textId="77777777" w:rsidR="00CD0E7A" w:rsidRDefault="00CD0E7A" w:rsidP="00FE6AC0">
      <w:pPr>
        <w:jc w:val="both"/>
        <w:rPr>
          <w:rFonts w:cs="Times New Roman"/>
          <w:sz w:val="24"/>
        </w:rPr>
      </w:pPr>
    </w:p>
    <w:p w14:paraId="72FB2BCF" w14:textId="77777777" w:rsidR="00CD0E7A" w:rsidRPr="00CD0E7A" w:rsidRDefault="00CD0E7A" w:rsidP="00FE6AC0">
      <w:pPr>
        <w:ind w:firstLine="567"/>
        <w:jc w:val="both"/>
        <w:rPr>
          <w:rFonts w:cs="Times New Roman"/>
          <w:sz w:val="24"/>
        </w:rPr>
      </w:pPr>
      <w:r w:rsidRPr="00CD0E7A">
        <w:rPr>
          <w:rFonts w:cs="Times New Roman"/>
          <w:sz w:val="24"/>
        </w:rPr>
        <w:t>10.1.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28CC8635" w14:textId="2E5EF666" w:rsidR="00CD0E7A" w:rsidRPr="00CD0E7A" w:rsidRDefault="00CD0E7A" w:rsidP="00FE6AC0">
      <w:pPr>
        <w:ind w:firstLine="567"/>
        <w:jc w:val="both"/>
        <w:rPr>
          <w:rFonts w:cs="Times New Roman"/>
          <w:sz w:val="24"/>
        </w:rPr>
      </w:pPr>
      <w:r w:rsidRPr="00CD0E7A">
        <w:rPr>
          <w:rFonts w:cs="Times New Roman"/>
          <w:sz w:val="24"/>
        </w:rPr>
        <w:t>В случае расторжения контракта по основаниям, предусмотренным частью 8 статьи 95 Закона, заказчик вправе заключить контракт с участником конкурса, с которым в соответствии с Законом заключается контракт при уклонении от заключения контракта, победителя электронной процедуры (за исключением победителя, предусмотренного частью 14 статьи 83.2 Закона) и при условии согласия такого участника конкурса заключить контракт. Указанный контракт заключается с соблюдением условий, предусмотренных частью 1 статьи 34 Закона с учетом положений части 18 статьи 95 Закона, и после предоставления в соответствии с Законом участником конкурса обеспечения исполнения контракта, если требование обеспечения исполнения контракта предусмотрено извещением об осуществлении закупки и (или) конкурсной документацией. При этом при расторжении контракта в связи с односторонним отказом заказчика от исполнения контракта заключение контракта допускается в случае, если в связи с таким расторжением в соответствии с частью 7 статьи 104 Закона принято решение о включении информации о</w:t>
      </w:r>
      <w:r w:rsidR="00CA33BD">
        <w:rPr>
          <w:rFonts w:cs="Times New Roman"/>
          <w:sz w:val="24"/>
        </w:rPr>
        <w:t>б</w:t>
      </w:r>
      <w:r w:rsidRPr="00CD0E7A">
        <w:rPr>
          <w:rFonts w:cs="Times New Roman"/>
          <w:sz w:val="24"/>
        </w:rPr>
        <w:t xml:space="preserve"> исполнителе, с которым расторгнут контракт, в реестр недобросовестных поставщиков (подрядчиков, исполнителей).</w:t>
      </w:r>
    </w:p>
    <w:p w14:paraId="49456935" w14:textId="1B672B0C" w:rsidR="00CD0E7A" w:rsidRPr="00D03B7C" w:rsidRDefault="00CD0E7A" w:rsidP="00FE6AC0">
      <w:pPr>
        <w:ind w:firstLine="567"/>
        <w:jc w:val="both"/>
        <w:rPr>
          <w:rFonts w:cs="Times New Roman"/>
          <w:sz w:val="24"/>
        </w:rPr>
      </w:pPr>
      <w:r w:rsidRPr="00CD0E7A">
        <w:rPr>
          <w:rFonts w:cs="Times New Roman"/>
          <w:sz w:val="24"/>
        </w:rPr>
        <w:t xml:space="preserve">10.2. Заказчик </w:t>
      </w:r>
      <w:r w:rsidRPr="00D03B7C">
        <w:rPr>
          <w:rFonts w:cs="Times New Roman"/>
          <w:sz w:val="24"/>
        </w:rPr>
        <w:t xml:space="preserve">вправе принять решение об одностороннем отказе от исполнения контракта </w:t>
      </w:r>
      <w:r w:rsidR="00ED2DC7" w:rsidRPr="00D03B7C">
        <w:rPr>
          <w:rFonts w:cs="Times New Roman"/>
          <w:sz w:val="24"/>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если это было предусмотрено контрактом. </w:t>
      </w:r>
    </w:p>
    <w:p w14:paraId="06E1FAD0" w14:textId="103DA723" w:rsidR="00CD0E7A" w:rsidRPr="00CD0E7A" w:rsidRDefault="00CD0E7A" w:rsidP="00FE6AC0">
      <w:pPr>
        <w:ind w:firstLine="567"/>
        <w:jc w:val="both"/>
        <w:rPr>
          <w:rFonts w:cs="Times New Roman"/>
          <w:sz w:val="24"/>
        </w:rPr>
      </w:pPr>
      <w:r w:rsidRPr="00D03B7C">
        <w:rPr>
          <w:rFonts w:cs="Times New Roman"/>
          <w:sz w:val="24"/>
        </w:rPr>
        <w:t>10.3. Заказчик вправе провести экспертизу оказанной услуги с привлечением экспертов, экспертных организаций до</w:t>
      </w:r>
      <w:r w:rsidRPr="00CD0E7A">
        <w:rPr>
          <w:rFonts w:cs="Times New Roman"/>
          <w:sz w:val="24"/>
        </w:rPr>
        <w:t xml:space="preserve"> принятия решения об одностороннем отказе от исполнения контракта в соответствии с пунктом 10.1 настоящего раздела конкурсной документации.</w:t>
      </w:r>
    </w:p>
    <w:p w14:paraId="265FA7E6" w14:textId="2D8FB7C1" w:rsidR="00CD0E7A" w:rsidRPr="00CD0E7A" w:rsidRDefault="00CD0E7A" w:rsidP="00FE6AC0">
      <w:pPr>
        <w:ind w:firstLine="567"/>
        <w:jc w:val="both"/>
        <w:rPr>
          <w:rFonts w:cs="Times New Roman"/>
          <w:sz w:val="24"/>
        </w:rPr>
      </w:pPr>
      <w:r w:rsidRPr="00CD0E7A">
        <w:rPr>
          <w:rFonts w:cs="Times New Roman"/>
          <w:sz w:val="24"/>
        </w:rPr>
        <w:t>10.4.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B8EE15" w14:textId="5D819178" w:rsidR="00CD0E7A" w:rsidRPr="00CD0E7A" w:rsidRDefault="00CD0E7A" w:rsidP="00FE6AC0">
      <w:pPr>
        <w:ind w:firstLine="567"/>
        <w:jc w:val="both"/>
        <w:rPr>
          <w:rFonts w:cs="Times New Roman"/>
          <w:sz w:val="24"/>
        </w:rPr>
      </w:pPr>
      <w:r w:rsidRPr="00CD0E7A">
        <w:rPr>
          <w:rFonts w:cs="Times New Roman"/>
          <w:sz w:val="24"/>
        </w:rPr>
        <w:lastRenderedPageBreak/>
        <w:t>10.5.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14:paraId="57927910" w14:textId="1EBE6B4D" w:rsidR="00CD0E7A" w:rsidRPr="00CD0E7A" w:rsidRDefault="00CD0E7A" w:rsidP="00FE6AC0">
      <w:pPr>
        <w:ind w:firstLine="567"/>
        <w:jc w:val="both"/>
        <w:rPr>
          <w:rFonts w:cs="Times New Roman"/>
          <w:sz w:val="24"/>
        </w:rPr>
      </w:pPr>
      <w:r w:rsidRPr="00CD0E7A">
        <w:rPr>
          <w:rFonts w:cs="Times New Roman"/>
          <w:sz w:val="24"/>
        </w:rPr>
        <w:t>Выполнение заказчиком указанных требований данного пункта настоящего раздела конкурсной документации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w:t>
      </w:r>
    </w:p>
    <w:p w14:paraId="293B480F" w14:textId="77777777" w:rsidR="00CD0E7A" w:rsidRPr="00CD0E7A" w:rsidRDefault="00CD0E7A" w:rsidP="00FE6AC0">
      <w:pPr>
        <w:ind w:firstLine="567"/>
        <w:jc w:val="both"/>
        <w:rPr>
          <w:rFonts w:cs="Times New Roman"/>
          <w:sz w:val="24"/>
        </w:rPr>
      </w:pPr>
      <w:r w:rsidRPr="00CD0E7A">
        <w:rPr>
          <w:rFonts w:cs="Times New Roman"/>
          <w:sz w:val="24"/>
        </w:rPr>
        <w:t>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62483AD8" w14:textId="1DD68746" w:rsidR="00CD0E7A" w:rsidRPr="00CD0E7A" w:rsidRDefault="00CD0E7A" w:rsidP="00FE6AC0">
      <w:pPr>
        <w:ind w:firstLine="567"/>
        <w:jc w:val="both"/>
        <w:rPr>
          <w:rFonts w:cs="Times New Roman"/>
          <w:sz w:val="24"/>
        </w:rPr>
      </w:pPr>
      <w:r w:rsidRPr="00CD0E7A">
        <w:rPr>
          <w:rFonts w:cs="Times New Roman"/>
          <w:sz w:val="24"/>
        </w:rPr>
        <w:t>10.6.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080650AE" w14:textId="6D9D3084" w:rsidR="00CD0E7A" w:rsidRPr="00CD0E7A" w:rsidRDefault="00CD0E7A" w:rsidP="00FE6AC0">
      <w:pPr>
        <w:ind w:firstLine="567"/>
        <w:jc w:val="both"/>
        <w:rPr>
          <w:rFonts w:cs="Times New Roman"/>
          <w:sz w:val="24"/>
        </w:rPr>
      </w:pPr>
      <w:r w:rsidRPr="00CD0E7A">
        <w:rPr>
          <w:rFonts w:cs="Times New Roman"/>
          <w:sz w:val="24"/>
        </w:rPr>
        <w:t>10.7.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10.3 настоящего раздела конкурсной документации.</w:t>
      </w:r>
    </w:p>
    <w:p w14:paraId="7551DF60" w14:textId="409D273E" w:rsidR="00CD0E7A" w:rsidRPr="00CD0E7A" w:rsidRDefault="00CD0E7A" w:rsidP="00FE6AC0">
      <w:pPr>
        <w:ind w:firstLine="567"/>
        <w:jc w:val="both"/>
        <w:rPr>
          <w:rFonts w:cs="Times New Roman"/>
          <w:sz w:val="24"/>
        </w:rPr>
      </w:pPr>
      <w:r w:rsidRPr="00CD0E7A">
        <w:rPr>
          <w:rFonts w:cs="Times New Roman"/>
          <w:sz w:val="24"/>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662A625" w14:textId="6D50DEE0" w:rsidR="003143E6" w:rsidRPr="004175E9" w:rsidRDefault="00CD0E7A" w:rsidP="003143E6">
      <w:pPr>
        <w:ind w:firstLine="567"/>
        <w:jc w:val="both"/>
        <w:rPr>
          <w:sz w:val="24"/>
        </w:rPr>
      </w:pPr>
      <w:r w:rsidRPr="00CD0E7A">
        <w:rPr>
          <w:rFonts w:cs="Times New Roman"/>
          <w:sz w:val="24"/>
        </w:rPr>
        <w:t xml:space="preserve">10.8. Заказчик обязан принять решение об одностороннем отказе от исполнения контракта, </w:t>
      </w:r>
      <w:r w:rsidRPr="00B81D32">
        <w:rPr>
          <w:rFonts w:cs="Times New Roman"/>
          <w:sz w:val="24"/>
        </w:rPr>
        <w:t xml:space="preserve">если в ходе исполнения контракта установлено, что </w:t>
      </w:r>
      <w:r w:rsidR="003143E6" w:rsidRPr="00196C87">
        <w:rPr>
          <w:sz w:val="24"/>
        </w:rPr>
        <w:t>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73CE0886" w14:textId="118C86A0" w:rsidR="00CD0E7A" w:rsidRPr="00CD0E7A" w:rsidRDefault="00CD0E7A" w:rsidP="00FE6AC0">
      <w:pPr>
        <w:ind w:firstLine="567"/>
        <w:jc w:val="both"/>
        <w:rPr>
          <w:rFonts w:cs="Times New Roman"/>
          <w:sz w:val="24"/>
        </w:rPr>
      </w:pPr>
      <w:r w:rsidRPr="00B81D32">
        <w:rPr>
          <w:rFonts w:cs="Times New Roman"/>
          <w:sz w:val="24"/>
        </w:rPr>
        <w:t>10.9. Информация о</w:t>
      </w:r>
      <w:r w:rsidR="00CA33BD" w:rsidRPr="00B81D32">
        <w:rPr>
          <w:rFonts w:cs="Times New Roman"/>
          <w:sz w:val="24"/>
        </w:rPr>
        <w:t xml:space="preserve">б </w:t>
      </w:r>
      <w:r w:rsidRPr="00B81D32">
        <w:rPr>
          <w:rFonts w:cs="Times New Roman"/>
          <w:sz w:val="24"/>
        </w:rPr>
        <w:t>исполнителе, с которым контракт был расторгнут в связи с</w:t>
      </w:r>
      <w:r w:rsidRPr="00CD0E7A">
        <w:rPr>
          <w:rFonts w:cs="Times New Roman"/>
          <w:sz w:val="24"/>
        </w:rPr>
        <w:t xml:space="preserve"> односторонним отказом заказчика от исполнения контракта, включается в реестр недобросовестных поставщиков (подрядчиков, исполнителей) в порядке, установленном Законом.</w:t>
      </w:r>
    </w:p>
    <w:p w14:paraId="422A044D" w14:textId="0B2987D3" w:rsidR="00CD0E7A" w:rsidRPr="00CD0E7A" w:rsidRDefault="00CD0E7A" w:rsidP="00FE6AC0">
      <w:pPr>
        <w:ind w:firstLine="567"/>
        <w:jc w:val="both"/>
        <w:rPr>
          <w:rFonts w:cs="Times New Roman"/>
          <w:sz w:val="24"/>
        </w:rPr>
      </w:pPr>
      <w:r w:rsidRPr="00CD0E7A">
        <w:rPr>
          <w:rFonts w:cs="Times New Roman"/>
          <w:sz w:val="24"/>
        </w:rPr>
        <w:t>10.10. В случае расторжения контракта в связи с односторонним отказом заказчика от исполнения контракта заказчик вправе осуществить закупку услуг, оказание которых являлись предметом расторгнутого контракта, в соответствии с положениями пункта 2 части 2 статьи 83.1 Закона.</w:t>
      </w:r>
    </w:p>
    <w:p w14:paraId="60F3CF1E" w14:textId="753DAF2C" w:rsidR="00CD0E7A" w:rsidRPr="00D03B7C" w:rsidRDefault="00CD0E7A" w:rsidP="00FE6AC0">
      <w:pPr>
        <w:ind w:firstLine="567"/>
        <w:jc w:val="both"/>
        <w:rPr>
          <w:rFonts w:cs="Times New Roman"/>
          <w:sz w:val="24"/>
        </w:rPr>
      </w:pPr>
      <w:r w:rsidRPr="00CD0E7A">
        <w:rPr>
          <w:rFonts w:cs="Times New Roman"/>
          <w:sz w:val="24"/>
        </w:rPr>
        <w:t xml:space="preserve">10.11. Если до расторжения контракта исполнитель частично исполнил обязательства, предусмотренные контрактом, при заключении нового контракта объем оказываемой услуги должны быть уменьшены с учетом количества оказанной услуги по расторгнутому контракту. При этом цена контракта, заключаемого в соответствии с пунктом 10.10 настоящего раздела конкурсной документации, </w:t>
      </w:r>
      <w:r w:rsidRPr="00D03B7C">
        <w:rPr>
          <w:rFonts w:cs="Times New Roman"/>
          <w:sz w:val="24"/>
        </w:rPr>
        <w:t>должна быть уменьшена пропорционально объему оказанной услуги.</w:t>
      </w:r>
    </w:p>
    <w:p w14:paraId="045DA73D" w14:textId="3DC37013" w:rsidR="00CD0E7A" w:rsidRPr="00CD0E7A" w:rsidRDefault="00CD0E7A" w:rsidP="00FE6AC0">
      <w:pPr>
        <w:ind w:firstLine="567"/>
        <w:jc w:val="both"/>
        <w:rPr>
          <w:rFonts w:cs="Times New Roman"/>
          <w:sz w:val="24"/>
        </w:rPr>
      </w:pPr>
      <w:r w:rsidRPr="00D03B7C">
        <w:rPr>
          <w:rFonts w:cs="Times New Roman"/>
          <w:sz w:val="24"/>
        </w:rPr>
        <w:t xml:space="preserve">10.12. </w:t>
      </w:r>
      <w:r w:rsidR="00CA33BD" w:rsidRPr="00D03B7C">
        <w:rPr>
          <w:rFonts w:cs="Times New Roman"/>
          <w:sz w:val="24"/>
        </w:rPr>
        <w:t>И</w:t>
      </w:r>
      <w:r w:rsidRPr="00D03B7C">
        <w:rPr>
          <w:rFonts w:cs="Times New Roman"/>
          <w:sz w:val="24"/>
        </w:rPr>
        <w:t xml:space="preserve">сполнитель вправе принять решение об одностороннем отказе от исполнения контракта </w:t>
      </w:r>
      <w:r w:rsidR="00ED2DC7" w:rsidRPr="00D03B7C">
        <w:rPr>
          <w:rFonts w:cs="Times New Roman"/>
          <w:sz w:val="24"/>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D03B7C">
        <w:rPr>
          <w:rFonts w:cs="Times New Roman"/>
          <w:sz w:val="24"/>
        </w:rPr>
        <w:t>если в контракте было предусмотрено право заказчика принять решение об одностороннем отказе от исполнения контракта.</w:t>
      </w:r>
    </w:p>
    <w:p w14:paraId="17E593DF" w14:textId="5AD50270" w:rsidR="00CD0E7A" w:rsidRPr="00CD0E7A" w:rsidRDefault="00CD0E7A" w:rsidP="00FE6AC0">
      <w:pPr>
        <w:ind w:firstLine="567"/>
        <w:jc w:val="both"/>
        <w:rPr>
          <w:rFonts w:cs="Times New Roman"/>
          <w:sz w:val="24"/>
        </w:rPr>
      </w:pPr>
      <w:r w:rsidRPr="00CD0E7A">
        <w:rPr>
          <w:rFonts w:cs="Times New Roman"/>
          <w:sz w:val="24"/>
        </w:rPr>
        <w:lastRenderedPageBreak/>
        <w:t>10.13. Решение исполнителя об одностороннем отказе от исполнения контракта не позднее чем в течение трех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
    <w:p w14:paraId="5D669B24" w14:textId="6BBDC351" w:rsidR="00CD0E7A" w:rsidRPr="00CD0E7A" w:rsidRDefault="00CD0E7A" w:rsidP="00FE6AC0">
      <w:pPr>
        <w:ind w:firstLine="567"/>
        <w:jc w:val="both"/>
        <w:rPr>
          <w:rFonts w:cs="Times New Roman"/>
          <w:sz w:val="24"/>
        </w:rPr>
      </w:pPr>
      <w:r w:rsidRPr="00CD0E7A">
        <w:rPr>
          <w:rFonts w:cs="Times New Roman"/>
          <w:sz w:val="24"/>
        </w:rPr>
        <w:t>Выполнение исполнителем указанных требований настоящего пункта считается надлежащим уведомлением заказчика об одностороннем отказе от исполнения контракта.</w:t>
      </w:r>
    </w:p>
    <w:p w14:paraId="445A98B5" w14:textId="5B42D1AF" w:rsidR="00CD0E7A" w:rsidRPr="00CD0E7A" w:rsidRDefault="00CD0E7A" w:rsidP="00FE6AC0">
      <w:pPr>
        <w:ind w:firstLine="567"/>
        <w:jc w:val="both"/>
        <w:rPr>
          <w:rFonts w:cs="Times New Roman"/>
          <w:sz w:val="24"/>
        </w:rPr>
      </w:pPr>
      <w:r w:rsidRPr="00CD0E7A">
        <w:rPr>
          <w:rFonts w:cs="Times New Roman"/>
          <w:sz w:val="24"/>
        </w:rPr>
        <w:t>Датой такого надлежащего уведомления признается дата получения исполнителем подтверждения о вручении заказчику указанного уведомления.</w:t>
      </w:r>
    </w:p>
    <w:p w14:paraId="62A12F6B" w14:textId="2247E128" w:rsidR="00CD0E7A" w:rsidRPr="00CD0E7A" w:rsidRDefault="00CD0E7A" w:rsidP="00FE6AC0">
      <w:pPr>
        <w:ind w:firstLine="567"/>
        <w:jc w:val="both"/>
        <w:rPr>
          <w:rFonts w:cs="Times New Roman"/>
          <w:sz w:val="24"/>
        </w:rPr>
      </w:pPr>
      <w:r w:rsidRPr="00CD0E7A">
        <w:rPr>
          <w:rFonts w:cs="Times New Roman"/>
          <w:sz w:val="24"/>
        </w:rPr>
        <w:t>10.14.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5CA509A4" w14:textId="103721A6" w:rsidR="00CD0E7A" w:rsidRPr="00CD0E7A" w:rsidRDefault="00CD0E7A" w:rsidP="00FE6AC0">
      <w:pPr>
        <w:ind w:firstLine="567"/>
        <w:jc w:val="both"/>
        <w:rPr>
          <w:rFonts w:cs="Times New Roman"/>
          <w:sz w:val="24"/>
        </w:rPr>
      </w:pPr>
      <w:r w:rsidRPr="00CD0E7A">
        <w:rPr>
          <w:rFonts w:cs="Times New Roman"/>
          <w:sz w:val="24"/>
        </w:rPr>
        <w:t xml:space="preserve">10.15. </w:t>
      </w:r>
      <w:r w:rsidR="00CA33BD">
        <w:rPr>
          <w:rFonts w:cs="Times New Roman"/>
          <w:sz w:val="24"/>
        </w:rPr>
        <w:t>И</w:t>
      </w:r>
      <w:r w:rsidRPr="00CD0E7A">
        <w:rPr>
          <w:rFonts w:cs="Times New Roman"/>
          <w:sz w:val="24"/>
        </w:rPr>
        <w:t>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26FB663" w14:textId="77777777" w:rsidR="00CD0E7A" w:rsidRDefault="00CD0E7A" w:rsidP="00FE6AC0">
      <w:pPr>
        <w:ind w:firstLine="567"/>
        <w:jc w:val="both"/>
        <w:rPr>
          <w:rFonts w:cs="Times New Roman"/>
          <w:sz w:val="24"/>
        </w:rPr>
      </w:pPr>
      <w:r w:rsidRPr="00CD0E7A">
        <w:rPr>
          <w:rFonts w:cs="Times New Roman"/>
          <w:sz w:val="24"/>
        </w:rPr>
        <w:t>10.16.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2B4DDB0" w14:textId="0C1F7EE0" w:rsidR="00CD0E7A" w:rsidRDefault="00CD0E7A" w:rsidP="00FE6AC0">
      <w:pPr>
        <w:jc w:val="both"/>
        <w:rPr>
          <w:rFonts w:cs="Times New Roman"/>
          <w:sz w:val="24"/>
        </w:rPr>
      </w:pPr>
    </w:p>
    <w:p w14:paraId="7FA98E16" w14:textId="77777777" w:rsidR="00746FA2" w:rsidRDefault="00CD0E7A" w:rsidP="00FE6AC0">
      <w:pPr>
        <w:jc w:val="center"/>
        <w:rPr>
          <w:rFonts w:cs="Times New Roman"/>
          <w:sz w:val="24"/>
        </w:rPr>
      </w:pPr>
      <w:r w:rsidRPr="00CD0E7A">
        <w:rPr>
          <w:rFonts w:cs="Times New Roman"/>
          <w:sz w:val="24"/>
        </w:rPr>
        <w:t>Раздел 11. Адрес электронной площадки в информационно-телекоммуникационной сети «Интернет».</w:t>
      </w:r>
    </w:p>
    <w:p w14:paraId="26BCEA70" w14:textId="77777777" w:rsidR="00746FA2" w:rsidRDefault="00746FA2" w:rsidP="00FE6AC0">
      <w:pPr>
        <w:jc w:val="both"/>
        <w:rPr>
          <w:rFonts w:cs="Times New Roman"/>
          <w:sz w:val="24"/>
        </w:rPr>
      </w:pPr>
    </w:p>
    <w:p w14:paraId="387A9BB0" w14:textId="77777777" w:rsidR="00CD0E7A" w:rsidRDefault="00CD0E7A" w:rsidP="00FE6AC0">
      <w:pPr>
        <w:ind w:firstLine="567"/>
        <w:jc w:val="both"/>
        <w:rPr>
          <w:rFonts w:cs="Times New Roman"/>
          <w:sz w:val="24"/>
        </w:rPr>
      </w:pPr>
      <w:r w:rsidRPr="00CD0E7A">
        <w:rPr>
          <w:rFonts w:cs="Times New Roman"/>
          <w:sz w:val="24"/>
        </w:rPr>
        <w:t>11.1. Адрес электронной площадки в информационно-телекоммуникационной сети «Интернет»</w:t>
      </w:r>
      <w:r>
        <w:rPr>
          <w:rFonts w:cs="Times New Roman"/>
          <w:sz w:val="24"/>
        </w:rPr>
        <w:t xml:space="preserve">: </w:t>
      </w:r>
      <w:r w:rsidRPr="00CD0E7A">
        <w:rPr>
          <w:rFonts w:cs="Times New Roman"/>
          <w:sz w:val="24"/>
          <w:highlight w:val="yellow"/>
        </w:rPr>
        <w:t>______________________________________</w:t>
      </w:r>
      <w:r>
        <w:rPr>
          <w:rFonts w:cs="Times New Roman"/>
          <w:sz w:val="24"/>
        </w:rPr>
        <w:t>.</w:t>
      </w:r>
    </w:p>
    <w:p w14:paraId="52B36FF9" w14:textId="77777777" w:rsidR="00CD0E7A" w:rsidRDefault="00CD0E7A" w:rsidP="00FE6AC0">
      <w:pPr>
        <w:jc w:val="both"/>
        <w:rPr>
          <w:rFonts w:cs="Times New Roman"/>
          <w:sz w:val="24"/>
        </w:rPr>
      </w:pPr>
    </w:p>
    <w:p w14:paraId="48DB96C5" w14:textId="77777777" w:rsidR="00372937" w:rsidRPr="00372937" w:rsidRDefault="00372937" w:rsidP="00FE6AC0">
      <w:pPr>
        <w:jc w:val="center"/>
        <w:rPr>
          <w:rFonts w:cs="Times New Roman"/>
          <w:sz w:val="24"/>
        </w:rPr>
      </w:pPr>
      <w:r w:rsidRPr="00372937">
        <w:rPr>
          <w:rFonts w:cs="Times New Roman"/>
          <w:sz w:val="24"/>
        </w:rPr>
        <w:t>Раздел 12. Требования к участникам закупки, установленные</w:t>
      </w:r>
    </w:p>
    <w:p w14:paraId="2B33F250" w14:textId="77777777" w:rsidR="00CD0E7A" w:rsidRDefault="00372937" w:rsidP="00FE6AC0">
      <w:pPr>
        <w:jc w:val="center"/>
        <w:rPr>
          <w:rFonts w:cs="Times New Roman"/>
          <w:sz w:val="24"/>
        </w:rPr>
      </w:pPr>
      <w:r w:rsidRPr="00372937">
        <w:rPr>
          <w:rFonts w:cs="Times New Roman"/>
          <w:sz w:val="24"/>
        </w:rPr>
        <w:t>в соответствии со статьей 31 Закона</w:t>
      </w:r>
    </w:p>
    <w:p w14:paraId="02E3AC60" w14:textId="77777777" w:rsidR="00CD0E7A" w:rsidRDefault="00CD0E7A" w:rsidP="00FE6AC0">
      <w:pPr>
        <w:jc w:val="both"/>
        <w:rPr>
          <w:rFonts w:cs="Times New Roman"/>
          <w:sz w:val="24"/>
        </w:rPr>
      </w:pPr>
    </w:p>
    <w:p w14:paraId="7B3CEC62" w14:textId="02FAC5C0" w:rsidR="00CA33BD" w:rsidRPr="00196C87" w:rsidRDefault="00372937" w:rsidP="00FE6AC0">
      <w:pPr>
        <w:ind w:firstLine="567"/>
        <w:jc w:val="both"/>
        <w:rPr>
          <w:rFonts w:cs="Times New Roman"/>
          <w:sz w:val="24"/>
        </w:rPr>
      </w:pPr>
      <w:r w:rsidRPr="00B81D32">
        <w:rPr>
          <w:rFonts w:cs="Times New Roman"/>
          <w:sz w:val="24"/>
        </w:rPr>
        <w:t xml:space="preserve">12.1. </w:t>
      </w:r>
      <w:r w:rsidR="00CA33BD" w:rsidRPr="00B81D32">
        <w:rPr>
          <w:rFonts w:cs="Times New Roman"/>
          <w:sz w:val="24"/>
        </w:rPr>
        <w:t xml:space="preserve">В конкурсе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(далее - </w:t>
      </w:r>
      <w:r w:rsidR="00CA33BD" w:rsidRPr="00196C87">
        <w:rPr>
          <w:rFonts w:cs="Times New Roman"/>
          <w:sz w:val="24"/>
        </w:rPr>
        <w:t>участник конкурса, участник закупки).</w:t>
      </w:r>
    </w:p>
    <w:p w14:paraId="2E02877D" w14:textId="63844801" w:rsidR="00460BAD" w:rsidRPr="00196C87" w:rsidRDefault="00CA33BD" w:rsidP="00FE6AC0">
      <w:pPr>
        <w:ind w:firstLine="567"/>
        <w:jc w:val="both"/>
        <w:rPr>
          <w:rFonts w:cs="Times New Roman"/>
          <w:sz w:val="24"/>
        </w:rPr>
      </w:pPr>
      <w:r w:rsidRPr="00196C87">
        <w:rPr>
          <w:rFonts w:cs="Times New Roman"/>
          <w:sz w:val="24"/>
        </w:rPr>
        <w:t>12.2.</w:t>
      </w:r>
      <w:r w:rsidR="00460BAD" w:rsidRPr="00196C87">
        <w:rPr>
          <w:rFonts w:cs="Times New Roman"/>
          <w:sz w:val="24"/>
        </w:rPr>
        <w:t xml:space="preserve"> Участник конкурса должен соответствовать следующим единым обязательным требованиям:</w:t>
      </w:r>
    </w:p>
    <w:p w14:paraId="73589306" w14:textId="39E6BC52" w:rsidR="00372937" w:rsidRPr="00196C87" w:rsidRDefault="00460BAD" w:rsidP="00FE6AC0">
      <w:pPr>
        <w:ind w:firstLine="567"/>
        <w:jc w:val="both"/>
        <w:rPr>
          <w:rFonts w:cs="Times New Roman"/>
          <w:sz w:val="24"/>
        </w:rPr>
      </w:pPr>
      <w:r w:rsidRPr="00196C87">
        <w:rPr>
          <w:rFonts w:cs="Times New Roman"/>
          <w:sz w:val="24"/>
        </w:rPr>
        <w:t xml:space="preserve">12.2.1. </w:t>
      </w:r>
      <w:r w:rsidR="00372937" w:rsidRPr="00196C87">
        <w:rPr>
          <w:rFonts w:cs="Times New Roman"/>
          <w:sz w:val="24"/>
        </w:rPr>
        <w:t>Участник конкурса должен соответствовать следующим единым обязательным требованиям, предъявляемым законодательством Российской Федерации к лицам, осуществляющим оказание услуг, являющихся объектом закупки:</w:t>
      </w:r>
      <w:r w:rsidRPr="00196C87">
        <w:rPr>
          <w:rFonts w:cs="Times New Roman"/>
          <w:sz w:val="24"/>
        </w:rPr>
        <w:t xml:space="preserve"> требования не установлены.</w:t>
      </w:r>
    </w:p>
    <w:p w14:paraId="280D3735" w14:textId="417F8462" w:rsidR="00372937" w:rsidRPr="004175E9" w:rsidRDefault="00372937" w:rsidP="00FE6AC0">
      <w:pPr>
        <w:ind w:firstLine="567"/>
        <w:jc w:val="both"/>
        <w:rPr>
          <w:rFonts w:cs="Times New Roman"/>
          <w:sz w:val="24"/>
        </w:rPr>
      </w:pPr>
      <w:r w:rsidRPr="00196C87">
        <w:rPr>
          <w:rFonts w:cs="Times New Roman"/>
          <w:sz w:val="24"/>
        </w:rPr>
        <w:t>12.</w:t>
      </w:r>
      <w:r w:rsidR="00CA33BD" w:rsidRPr="00196C87">
        <w:rPr>
          <w:rFonts w:cs="Times New Roman"/>
          <w:sz w:val="24"/>
        </w:rPr>
        <w:t>2</w:t>
      </w:r>
      <w:r w:rsidRPr="00196C87">
        <w:rPr>
          <w:rFonts w:cs="Times New Roman"/>
          <w:sz w:val="24"/>
        </w:rPr>
        <w:t>.</w:t>
      </w:r>
      <w:r w:rsidR="00460BAD" w:rsidRPr="00196C87">
        <w:rPr>
          <w:rFonts w:cs="Times New Roman"/>
          <w:sz w:val="24"/>
        </w:rPr>
        <w:t>2</w:t>
      </w:r>
      <w:r w:rsidRPr="00196C87">
        <w:rPr>
          <w:rFonts w:cs="Times New Roman"/>
          <w:sz w:val="24"/>
        </w:rPr>
        <w:t>. Непроведение ликвидации участника конкурса - юридического лица и отсутствие решения арбитражного суда о признании участника конкурса - юридического</w:t>
      </w:r>
      <w:r w:rsidRPr="004175E9">
        <w:rPr>
          <w:rFonts w:cs="Times New Roman"/>
          <w:sz w:val="24"/>
        </w:rPr>
        <w:t xml:space="preserve"> лица или индивидуального предпринимателя несостоятельным (банкротом) и об открытии конкурсного производства;</w:t>
      </w:r>
    </w:p>
    <w:p w14:paraId="1E0BB78F" w14:textId="1A0112F7" w:rsidR="00372937" w:rsidRPr="004175E9" w:rsidRDefault="00372937" w:rsidP="00FE6AC0">
      <w:pPr>
        <w:ind w:firstLine="567"/>
        <w:jc w:val="both"/>
        <w:rPr>
          <w:rFonts w:cs="Times New Roman"/>
          <w:sz w:val="24"/>
        </w:rPr>
      </w:pPr>
      <w:r>
        <w:rPr>
          <w:rFonts w:cs="Times New Roman"/>
          <w:sz w:val="24"/>
        </w:rPr>
        <w:lastRenderedPageBreak/>
        <w:t>12</w:t>
      </w:r>
      <w:r w:rsidRPr="004175E9">
        <w:rPr>
          <w:rFonts w:cs="Times New Roman"/>
          <w:sz w:val="24"/>
        </w:rPr>
        <w:t>.</w:t>
      </w:r>
      <w:r w:rsidR="00CA33BD">
        <w:rPr>
          <w:rFonts w:cs="Times New Roman"/>
          <w:sz w:val="24"/>
        </w:rPr>
        <w:t>2</w:t>
      </w:r>
      <w:r w:rsidRPr="004175E9">
        <w:rPr>
          <w:rFonts w:cs="Times New Roman"/>
          <w:sz w:val="24"/>
        </w:rPr>
        <w:t>.</w:t>
      </w:r>
      <w:r w:rsidR="00460BAD">
        <w:rPr>
          <w:rFonts w:cs="Times New Roman"/>
          <w:sz w:val="24"/>
        </w:rPr>
        <w:t>3</w:t>
      </w:r>
      <w:r w:rsidRPr="004175E9">
        <w:rPr>
          <w:rFonts w:cs="Times New Roman"/>
          <w:sz w:val="24"/>
        </w:rPr>
        <w:t xml:space="preserve">. </w:t>
      </w:r>
      <w:proofErr w:type="spellStart"/>
      <w:r w:rsidRPr="004175E9">
        <w:rPr>
          <w:rFonts w:cs="Times New Roman"/>
          <w:sz w:val="24"/>
        </w:rPr>
        <w:t>Неприостановление</w:t>
      </w:r>
      <w:proofErr w:type="spellEnd"/>
      <w:r w:rsidRPr="004175E9">
        <w:rPr>
          <w:rFonts w:cs="Times New Roman"/>
          <w:sz w:val="24"/>
        </w:rPr>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14:paraId="428DB17B" w14:textId="00E81A80" w:rsidR="00372937" w:rsidRPr="004175E9" w:rsidRDefault="00372937" w:rsidP="00FE6AC0">
      <w:pPr>
        <w:ind w:firstLine="567"/>
        <w:jc w:val="both"/>
        <w:rPr>
          <w:rFonts w:cs="Times New Roman"/>
          <w:sz w:val="24"/>
        </w:rPr>
      </w:pPr>
      <w:r>
        <w:rPr>
          <w:rFonts w:cs="Times New Roman"/>
          <w:sz w:val="24"/>
        </w:rPr>
        <w:t>12</w:t>
      </w:r>
      <w:r w:rsidRPr="004175E9">
        <w:rPr>
          <w:rFonts w:cs="Times New Roman"/>
          <w:sz w:val="24"/>
        </w:rPr>
        <w:t>.</w:t>
      </w:r>
      <w:r w:rsidR="00CA33BD">
        <w:rPr>
          <w:rFonts w:cs="Times New Roman"/>
          <w:sz w:val="24"/>
        </w:rPr>
        <w:t>2</w:t>
      </w:r>
      <w:r w:rsidRPr="004175E9">
        <w:rPr>
          <w:rFonts w:cs="Times New Roman"/>
          <w:sz w:val="24"/>
        </w:rPr>
        <w:t>.</w:t>
      </w:r>
      <w:r w:rsidR="00460BAD">
        <w:rPr>
          <w:rFonts w:cs="Times New Roman"/>
          <w:sz w:val="24"/>
        </w:rPr>
        <w:t>4</w:t>
      </w:r>
      <w:r w:rsidRPr="004175E9">
        <w:rPr>
          <w:rFonts w:cs="Times New Roman"/>
          <w:sz w:val="24"/>
        </w:rPr>
        <w:t>.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0DE8EEE" w14:textId="25991228" w:rsidR="00372937" w:rsidRPr="004175E9" w:rsidRDefault="00372937" w:rsidP="00FE6AC0">
      <w:pPr>
        <w:ind w:firstLine="567"/>
        <w:jc w:val="both"/>
        <w:rPr>
          <w:rFonts w:cs="Times New Roman"/>
          <w:sz w:val="24"/>
        </w:rPr>
      </w:pPr>
      <w:r>
        <w:rPr>
          <w:rFonts w:cs="Times New Roman"/>
          <w:sz w:val="24"/>
        </w:rPr>
        <w:t>12</w:t>
      </w:r>
      <w:r w:rsidRPr="004175E9">
        <w:rPr>
          <w:rFonts w:cs="Times New Roman"/>
          <w:sz w:val="24"/>
        </w:rPr>
        <w:t>.</w:t>
      </w:r>
      <w:r w:rsidR="00CA33BD">
        <w:rPr>
          <w:rFonts w:cs="Times New Roman"/>
          <w:sz w:val="24"/>
        </w:rPr>
        <w:t>2</w:t>
      </w:r>
      <w:r w:rsidRPr="004175E9">
        <w:rPr>
          <w:rFonts w:cs="Times New Roman"/>
          <w:sz w:val="24"/>
        </w:rPr>
        <w:t>.</w:t>
      </w:r>
      <w:r w:rsidR="00460BAD">
        <w:rPr>
          <w:rFonts w:cs="Times New Roman"/>
          <w:sz w:val="24"/>
        </w:rPr>
        <w:t>5</w:t>
      </w:r>
      <w:r w:rsidRPr="004175E9">
        <w:rPr>
          <w:rFonts w:cs="Times New Roman"/>
          <w:sz w:val="24"/>
        </w:rPr>
        <w:t>. Отсутствие у участника конкурса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конкурса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1E12BC" w14:textId="2D2D055B" w:rsidR="00372937" w:rsidRPr="004175E9" w:rsidRDefault="00372937" w:rsidP="00FE6AC0">
      <w:pPr>
        <w:ind w:firstLine="567"/>
        <w:jc w:val="both"/>
        <w:rPr>
          <w:rFonts w:cs="Times New Roman"/>
          <w:sz w:val="24"/>
        </w:rPr>
      </w:pPr>
      <w:r>
        <w:rPr>
          <w:rFonts w:cs="Times New Roman"/>
          <w:sz w:val="24"/>
        </w:rPr>
        <w:t>12</w:t>
      </w:r>
      <w:r w:rsidRPr="004175E9">
        <w:rPr>
          <w:rFonts w:cs="Times New Roman"/>
          <w:sz w:val="24"/>
        </w:rPr>
        <w:t>.</w:t>
      </w:r>
      <w:r w:rsidR="00CA33BD">
        <w:rPr>
          <w:rFonts w:cs="Times New Roman"/>
          <w:sz w:val="24"/>
        </w:rPr>
        <w:t>2</w:t>
      </w:r>
      <w:r w:rsidRPr="004175E9">
        <w:rPr>
          <w:rFonts w:cs="Times New Roman"/>
          <w:sz w:val="24"/>
        </w:rPr>
        <w:t>.</w:t>
      </w:r>
      <w:r w:rsidR="00460BAD">
        <w:rPr>
          <w:rFonts w:cs="Times New Roman"/>
          <w:sz w:val="24"/>
        </w:rPr>
        <w:t>6</w:t>
      </w:r>
      <w:r w:rsidRPr="004175E9">
        <w:rPr>
          <w:rFonts w:cs="Times New Roman"/>
          <w:sz w:val="24"/>
        </w:rPr>
        <w:t>. Участник конкурса - юридическое лицо, которое в течение двух лет до момента подачи заявки на участие в конкурсе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C17AB4" w14:textId="511B0F6B" w:rsidR="00372937" w:rsidRPr="004175E9" w:rsidRDefault="00372937" w:rsidP="00FE6AC0">
      <w:pPr>
        <w:ind w:firstLine="567"/>
        <w:jc w:val="both"/>
        <w:rPr>
          <w:rFonts w:cs="Times New Roman"/>
          <w:sz w:val="24"/>
        </w:rPr>
      </w:pPr>
      <w:r>
        <w:rPr>
          <w:rFonts w:cs="Times New Roman"/>
          <w:sz w:val="24"/>
        </w:rPr>
        <w:t>12</w:t>
      </w:r>
      <w:r w:rsidRPr="004175E9">
        <w:rPr>
          <w:rFonts w:cs="Times New Roman"/>
          <w:sz w:val="24"/>
        </w:rPr>
        <w:t>.</w:t>
      </w:r>
      <w:r w:rsidR="00CA33BD">
        <w:rPr>
          <w:rFonts w:cs="Times New Roman"/>
          <w:sz w:val="24"/>
        </w:rPr>
        <w:t>2</w:t>
      </w:r>
      <w:r w:rsidRPr="004175E9">
        <w:rPr>
          <w:rFonts w:cs="Times New Roman"/>
          <w:sz w:val="24"/>
        </w:rPr>
        <w:t>.</w:t>
      </w:r>
      <w:r w:rsidR="00460BAD">
        <w:rPr>
          <w:rFonts w:cs="Times New Roman"/>
          <w:sz w:val="24"/>
        </w:rPr>
        <w:t>7</w:t>
      </w:r>
      <w:r w:rsidRPr="004175E9">
        <w:rPr>
          <w:rFonts w:cs="Times New Roman"/>
          <w:sz w:val="24"/>
        </w:rPr>
        <w:t>. 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28D4560" w14:textId="17337C6A" w:rsidR="00372937" w:rsidRPr="004175E9" w:rsidRDefault="00372937" w:rsidP="00FE6AC0">
      <w:pPr>
        <w:ind w:firstLine="567"/>
        <w:jc w:val="both"/>
        <w:rPr>
          <w:rFonts w:cs="Times New Roman"/>
          <w:sz w:val="24"/>
        </w:rPr>
      </w:pPr>
      <w:r>
        <w:rPr>
          <w:rFonts w:cs="Times New Roman"/>
          <w:sz w:val="24"/>
        </w:rPr>
        <w:t>12</w:t>
      </w:r>
      <w:r w:rsidRPr="004175E9">
        <w:rPr>
          <w:rFonts w:cs="Times New Roman"/>
          <w:sz w:val="24"/>
        </w:rPr>
        <w:t>.</w:t>
      </w:r>
      <w:r w:rsidR="00CA33BD">
        <w:rPr>
          <w:rFonts w:cs="Times New Roman"/>
          <w:sz w:val="24"/>
        </w:rPr>
        <w:t>2</w:t>
      </w:r>
      <w:r w:rsidRPr="004175E9">
        <w:rPr>
          <w:rFonts w:cs="Times New Roman"/>
          <w:sz w:val="24"/>
        </w:rPr>
        <w:t>.</w:t>
      </w:r>
      <w:r w:rsidR="00460BAD">
        <w:rPr>
          <w:rFonts w:cs="Times New Roman"/>
          <w:sz w:val="24"/>
        </w:rPr>
        <w:t>8</w:t>
      </w:r>
      <w:r w:rsidRPr="004175E9">
        <w:rPr>
          <w:rFonts w:cs="Times New Roman"/>
          <w:sz w:val="24"/>
        </w:rPr>
        <w:t>. Участник конкурса не является офшорной компанией;</w:t>
      </w:r>
    </w:p>
    <w:p w14:paraId="70AB429F" w14:textId="70A5527A" w:rsidR="00372937" w:rsidRDefault="00372937" w:rsidP="00FE6AC0">
      <w:pPr>
        <w:ind w:firstLine="567"/>
        <w:jc w:val="both"/>
        <w:rPr>
          <w:rFonts w:cs="Times New Roman"/>
          <w:sz w:val="24"/>
        </w:rPr>
      </w:pPr>
      <w:r>
        <w:rPr>
          <w:rFonts w:cs="Times New Roman"/>
          <w:sz w:val="24"/>
        </w:rPr>
        <w:t>12</w:t>
      </w:r>
      <w:r w:rsidRPr="004175E9">
        <w:rPr>
          <w:rFonts w:cs="Times New Roman"/>
          <w:sz w:val="24"/>
        </w:rPr>
        <w:t>.</w:t>
      </w:r>
      <w:r w:rsidR="00CA33BD">
        <w:rPr>
          <w:rFonts w:cs="Times New Roman"/>
          <w:sz w:val="24"/>
        </w:rPr>
        <w:t>2</w:t>
      </w:r>
      <w:r w:rsidRPr="004175E9">
        <w:rPr>
          <w:rFonts w:cs="Times New Roman"/>
          <w:sz w:val="24"/>
        </w:rPr>
        <w:t>.</w:t>
      </w:r>
      <w:r w:rsidR="00460BAD">
        <w:rPr>
          <w:rFonts w:cs="Times New Roman"/>
          <w:sz w:val="24"/>
        </w:rPr>
        <w:t>9</w:t>
      </w:r>
      <w:r w:rsidRPr="004175E9">
        <w:rPr>
          <w:rFonts w:cs="Times New Roman"/>
          <w:sz w:val="24"/>
        </w:rPr>
        <w:t>. Отсутствие у участника закупки ограничений для участия в закупках, установленных законодательством Российской Федерации;</w:t>
      </w:r>
    </w:p>
    <w:p w14:paraId="7527CA4A" w14:textId="24FE2291" w:rsidR="00CD0E7A" w:rsidRDefault="00372937" w:rsidP="00FE6AC0">
      <w:pPr>
        <w:ind w:firstLine="567"/>
        <w:jc w:val="both"/>
        <w:rPr>
          <w:rFonts w:cs="Times New Roman"/>
          <w:sz w:val="24"/>
        </w:rPr>
      </w:pPr>
      <w:r>
        <w:rPr>
          <w:rFonts w:cs="Times New Roman"/>
          <w:sz w:val="24"/>
        </w:rPr>
        <w:t>12</w:t>
      </w:r>
      <w:r w:rsidRPr="004175E9">
        <w:rPr>
          <w:rFonts w:cs="Times New Roman"/>
          <w:sz w:val="24"/>
        </w:rPr>
        <w:t>.</w:t>
      </w:r>
      <w:r w:rsidR="00CA33BD">
        <w:rPr>
          <w:rFonts w:cs="Times New Roman"/>
          <w:sz w:val="24"/>
        </w:rPr>
        <w:t>2</w:t>
      </w:r>
      <w:r w:rsidRPr="004175E9">
        <w:rPr>
          <w:rFonts w:cs="Times New Roman"/>
          <w:sz w:val="24"/>
        </w:rPr>
        <w:t>.</w:t>
      </w:r>
      <w:r w:rsidR="00460BAD">
        <w:rPr>
          <w:rFonts w:cs="Times New Roman"/>
          <w:sz w:val="24"/>
        </w:rPr>
        <w:t>10</w:t>
      </w:r>
      <w:r w:rsidRPr="004175E9">
        <w:rPr>
          <w:rFonts w:cs="Times New Roman"/>
          <w:sz w:val="24"/>
        </w:rPr>
        <w:t xml:space="preserve">. Отсутствие в предусмотренном Законом реестре недобросовестных поставщиков (подрядчиков, исполнителей) информации об участнике конкурса, в том числе информации об </w:t>
      </w:r>
      <w:r w:rsidRPr="004175E9">
        <w:rPr>
          <w:rFonts w:cs="Times New Roman"/>
          <w:sz w:val="24"/>
        </w:rPr>
        <w:lastRenderedPageBreak/>
        <w:t>учредителях, о членах коллегиального исполнительного органа, лице, исполняющем функции единоличного исполнительного органа участника конкурса - юридического лица</w:t>
      </w:r>
      <w:r>
        <w:rPr>
          <w:rFonts w:cs="Times New Roman"/>
          <w:sz w:val="24"/>
        </w:rPr>
        <w:t>.</w:t>
      </w:r>
    </w:p>
    <w:p w14:paraId="1E16DC0B" w14:textId="6E0464A4" w:rsidR="002B44F7" w:rsidRDefault="002B44F7" w:rsidP="00FE6AC0">
      <w:pPr>
        <w:ind w:firstLine="567"/>
        <w:jc w:val="both"/>
        <w:rPr>
          <w:rFonts w:cs="Times New Roman"/>
          <w:sz w:val="24"/>
        </w:rPr>
      </w:pPr>
    </w:p>
    <w:p w14:paraId="17F919FC" w14:textId="54A40585" w:rsidR="0099654A" w:rsidRDefault="0099654A" w:rsidP="00FE6AC0">
      <w:pPr>
        <w:jc w:val="center"/>
        <w:rPr>
          <w:rFonts w:cs="Times New Roman"/>
          <w:sz w:val="24"/>
        </w:rPr>
      </w:pPr>
      <w:r w:rsidRPr="0099654A">
        <w:rPr>
          <w:rFonts w:cs="Times New Roman"/>
          <w:sz w:val="24"/>
        </w:rPr>
        <w:t>Раздел 1</w:t>
      </w:r>
      <w:r w:rsidR="00B84EF9">
        <w:rPr>
          <w:rFonts w:cs="Times New Roman"/>
          <w:sz w:val="24"/>
        </w:rPr>
        <w:t>3</w:t>
      </w:r>
      <w:r w:rsidRPr="0099654A">
        <w:rPr>
          <w:rFonts w:cs="Times New Roman"/>
          <w:sz w:val="24"/>
        </w:rPr>
        <w:t>. Критерии оценки заявок на участие в закупке,</w:t>
      </w:r>
    </w:p>
    <w:p w14:paraId="4A669324" w14:textId="77777777" w:rsidR="0099654A" w:rsidRDefault="0099654A" w:rsidP="00FE6AC0">
      <w:pPr>
        <w:jc w:val="center"/>
        <w:rPr>
          <w:rFonts w:cs="Times New Roman"/>
          <w:sz w:val="24"/>
        </w:rPr>
      </w:pPr>
      <w:r w:rsidRPr="0099654A">
        <w:rPr>
          <w:rFonts w:cs="Times New Roman"/>
          <w:sz w:val="24"/>
        </w:rPr>
        <w:t>величины значимости этих критериев, порядок рассмотрения</w:t>
      </w:r>
    </w:p>
    <w:p w14:paraId="5C27A790" w14:textId="77777777" w:rsidR="0099654A" w:rsidRPr="0099654A" w:rsidRDefault="0099654A" w:rsidP="00FE6AC0">
      <w:pPr>
        <w:jc w:val="center"/>
      </w:pPr>
      <w:r w:rsidRPr="0099654A">
        <w:rPr>
          <w:rFonts w:cs="Times New Roman"/>
          <w:sz w:val="24"/>
        </w:rPr>
        <w:t>и оценки заявок на участие в закупке</w:t>
      </w:r>
    </w:p>
    <w:p w14:paraId="78543732" w14:textId="77777777" w:rsidR="0099654A" w:rsidRPr="00F256A1" w:rsidRDefault="0099654A" w:rsidP="00FE6AC0">
      <w:pPr>
        <w:rPr>
          <w:color w:val="C00000"/>
        </w:rPr>
      </w:pPr>
    </w:p>
    <w:p w14:paraId="51D66AFB" w14:textId="77777777" w:rsidR="0099654A" w:rsidRPr="00196C87" w:rsidRDefault="0099654A" w:rsidP="00FE6AC0">
      <w:pPr>
        <w:ind w:firstLine="567"/>
        <w:jc w:val="both"/>
        <w:rPr>
          <w:rFonts w:cs="Times New Roman"/>
          <w:sz w:val="24"/>
        </w:rPr>
      </w:pPr>
      <w:r w:rsidRPr="00A143F6">
        <w:rPr>
          <w:rFonts w:cs="Times New Roman"/>
          <w:sz w:val="24"/>
        </w:rPr>
        <w:t xml:space="preserve">Для оценки заявок заказчиком применяется балльная система оценки заявок с учетом предельных величин каждого критерия оценки заявок, определяемых Законом, Порядком оценки заявок, установленным </w:t>
      </w:r>
      <w:r>
        <w:rPr>
          <w:rFonts w:cs="Times New Roman"/>
          <w:sz w:val="24"/>
        </w:rPr>
        <w:t xml:space="preserve">постановлением </w:t>
      </w:r>
      <w:r w:rsidRPr="00A143F6">
        <w:rPr>
          <w:rFonts w:cs="Times New Roman"/>
          <w:sz w:val="24"/>
        </w:rPr>
        <w:t>Правительств</w:t>
      </w:r>
      <w:r>
        <w:rPr>
          <w:rFonts w:cs="Times New Roman"/>
          <w:sz w:val="24"/>
        </w:rPr>
        <w:t>а Российской Федерации от 28.11.2013 г.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sidRPr="00A143F6">
        <w:rPr>
          <w:rFonts w:cs="Times New Roman"/>
          <w:sz w:val="24"/>
        </w:rPr>
        <w:t xml:space="preserve"> и </w:t>
      </w:r>
      <w:r w:rsidRPr="00196C87">
        <w:rPr>
          <w:rFonts w:cs="Times New Roman"/>
          <w:sz w:val="24"/>
        </w:rPr>
        <w:t>частью I.</w:t>
      </w:r>
    </w:p>
    <w:p w14:paraId="36CEF183" w14:textId="2156E851" w:rsidR="003973C3" w:rsidRPr="00D03B7C" w:rsidRDefault="00B84EF9" w:rsidP="003973C3">
      <w:pPr>
        <w:autoSpaceDE w:val="0"/>
        <w:autoSpaceDN w:val="0"/>
        <w:adjustRightInd w:val="0"/>
        <w:ind w:firstLine="567"/>
        <w:jc w:val="both"/>
        <w:rPr>
          <w:color w:val="000000"/>
          <w:sz w:val="24"/>
        </w:rPr>
      </w:pPr>
      <w:r w:rsidRPr="00196C87">
        <w:rPr>
          <w:color w:val="000000"/>
          <w:sz w:val="24"/>
        </w:rPr>
        <w:t>13</w:t>
      </w:r>
      <w:r w:rsidR="0099654A" w:rsidRPr="00196C87">
        <w:rPr>
          <w:color w:val="000000"/>
          <w:sz w:val="24"/>
        </w:rPr>
        <w:t xml:space="preserve">.1. </w:t>
      </w:r>
      <w:r w:rsidR="003973C3" w:rsidRPr="00196C87">
        <w:rPr>
          <w:color w:val="000000"/>
          <w:sz w:val="24"/>
        </w:rPr>
        <w:t xml:space="preserve">Для оценки заявок </w:t>
      </w:r>
      <w:r w:rsidR="003973C3" w:rsidRPr="00D03B7C">
        <w:rPr>
          <w:color w:val="000000"/>
          <w:sz w:val="24"/>
        </w:rPr>
        <w:t>участников конкурса заказчик в конкурсной документации устанавливает следующие критерии:</w:t>
      </w:r>
    </w:p>
    <w:p w14:paraId="65F64841" w14:textId="1F49BF06" w:rsidR="003973C3" w:rsidRPr="00D03B7C" w:rsidRDefault="003973C3" w:rsidP="003973C3">
      <w:pPr>
        <w:autoSpaceDE w:val="0"/>
        <w:autoSpaceDN w:val="0"/>
        <w:adjustRightInd w:val="0"/>
        <w:ind w:firstLine="567"/>
        <w:jc w:val="both"/>
        <w:rPr>
          <w:color w:val="000000"/>
          <w:sz w:val="24"/>
        </w:rPr>
      </w:pPr>
      <w:r w:rsidRPr="00D03B7C">
        <w:rPr>
          <w:color w:val="000000"/>
          <w:sz w:val="24"/>
        </w:rPr>
        <w:t xml:space="preserve">1) </w:t>
      </w:r>
      <w:r w:rsidR="004B49FB" w:rsidRPr="00D03B7C">
        <w:rPr>
          <w:color w:val="000000"/>
          <w:sz w:val="24"/>
        </w:rPr>
        <w:t xml:space="preserve">предложение о сумме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004B49FB" w:rsidRPr="00D03B7C">
        <w:rPr>
          <w:color w:val="000000"/>
          <w:sz w:val="24"/>
        </w:rPr>
        <w:t>энергосервисного</w:t>
      </w:r>
      <w:proofErr w:type="spellEnd"/>
      <w:r w:rsidR="004B49FB" w:rsidRPr="00D03B7C">
        <w:rPr>
          <w:color w:val="000000"/>
          <w:sz w:val="24"/>
        </w:rPr>
        <w:t xml:space="preserve"> контракта, а также расходов, которые заказчик понесет </w:t>
      </w:r>
      <w:r w:rsidRPr="00D03B7C">
        <w:rPr>
          <w:color w:val="000000"/>
          <w:sz w:val="24"/>
        </w:rPr>
        <w:t xml:space="preserve">по </w:t>
      </w:r>
      <w:proofErr w:type="spellStart"/>
      <w:r w:rsidRPr="00D03B7C">
        <w:rPr>
          <w:color w:val="000000"/>
          <w:sz w:val="24"/>
        </w:rPr>
        <w:t>энергосервисному</w:t>
      </w:r>
      <w:proofErr w:type="spellEnd"/>
      <w:r w:rsidRPr="00D03B7C">
        <w:rPr>
          <w:color w:val="000000"/>
          <w:sz w:val="24"/>
        </w:rPr>
        <w:t xml:space="preserve"> контракту (вместо цены контракта в соответствии с ч.9 ст. 108 Закона);</w:t>
      </w:r>
    </w:p>
    <w:p w14:paraId="6A4DBA51" w14:textId="5E793E8D" w:rsidR="003973C3" w:rsidRPr="00196C87" w:rsidRDefault="002B1411" w:rsidP="00FE6AC0">
      <w:pPr>
        <w:autoSpaceDE w:val="0"/>
        <w:autoSpaceDN w:val="0"/>
        <w:adjustRightInd w:val="0"/>
        <w:ind w:firstLine="567"/>
        <w:jc w:val="both"/>
        <w:rPr>
          <w:color w:val="000000"/>
          <w:sz w:val="24"/>
        </w:rPr>
      </w:pPr>
      <w:r w:rsidRPr="00D03B7C">
        <w:rPr>
          <w:color w:val="000000"/>
          <w:sz w:val="24"/>
        </w:rPr>
        <w:t>2</w:t>
      </w:r>
      <w:r w:rsidR="003973C3" w:rsidRPr="00D03B7C">
        <w:rPr>
          <w:color w:val="000000"/>
          <w:sz w:val="24"/>
        </w:rPr>
        <w:t>) квалификация участников конкурса,</w:t>
      </w:r>
      <w:r w:rsidR="003973C3" w:rsidRPr="00196C87">
        <w:rPr>
          <w:color w:val="000000"/>
          <w:sz w:val="24"/>
        </w:rPr>
        <w:t xml:space="preserve">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3FFC8688" w14:textId="1AA69C53" w:rsidR="003973C3" w:rsidRPr="00196C87" w:rsidRDefault="003973C3" w:rsidP="00FE6AC0">
      <w:pPr>
        <w:autoSpaceDE w:val="0"/>
        <w:autoSpaceDN w:val="0"/>
        <w:adjustRightInd w:val="0"/>
        <w:ind w:firstLine="567"/>
        <w:jc w:val="both"/>
        <w:rPr>
          <w:color w:val="000000"/>
          <w:sz w:val="24"/>
        </w:rPr>
      </w:pPr>
      <w:r w:rsidRPr="00196C87">
        <w:rPr>
          <w:color w:val="000000"/>
          <w:sz w:val="24"/>
        </w:rPr>
        <w:t>13.1.1. Конкурсная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w:t>
      </w:r>
    </w:p>
    <w:p w14:paraId="3F142CB1" w14:textId="5566D2BD" w:rsidR="003973C3" w:rsidRPr="00196C87" w:rsidRDefault="003973C3" w:rsidP="003973C3">
      <w:pPr>
        <w:autoSpaceDE w:val="0"/>
        <w:autoSpaceDN w:val="0"/>
        <w:adjustRightInd w:val="0"/>
        <w:ind w:firstLine="567"/>
        <w:jc w:val="both"/>
        <w:rPr>
          <w:color w:val="000000"/>
          <w:sz w:val="24"/>
        </w:rPr>
      </w:pPr>
      <w:r w:rsidRPr="00196C87">
        <w:rPr>
          <w:color w:val="000000"/>
          <w:sz w:val="24"/>
        </w:rPr>
        <w:t>13.2. Конкурсная документация определяет порядок оценки заявок, величины значимости критериев оценки заявок для оценки заявок, осуществляемых конкурсной комиссией в целях выявления лучших условий исполнения контракта.</w:t>
      </w:r>
    </w:p>
    <w:p w14:paraId="040350E8" w14:textId="127685E6" w:rsidR="003973C3" w:rsidRPr="00196C87" w:rsidRDefault="003973C3" w:rsidP="003973C3">
      <w:pPr>
        <w:autoSpaceDE w:val="0"/>
        <w:autoSpaceDN w:val="0"/>
        <w:adjustRightInd w:val="0"/>
        <w:ind w:firstLine="567"/>
        <w:jc w:val="both"/>
        <w:rPr>
          <w:color w:val="000000"/>
          <w:sz w:val="24"/>
        </w:rPr>
      </w:pPr>
      <w:r w:rsidRPr="00196C87">
        <w:rPr>
          <w:color w:val="000000"/>
          <w:sz w:val="24"/>
        </w:rPr>
        <w:t>13.3. Оценка заявок производится на основании критериев оценки, величины их значимости, установленных в конкурсной документации, не указанные в конкурсной документации критерии и их величины значимости не могут применяться для целей оценки заявок.</w:t>
      </w:r>
    </w:p>
    <w:p w14:paraId="0C881744" w14:textId="4B5452D5" w:rsidR="003973C3" w:rsidRPr="00196C87" w:rsidRDefault="003973C3" w:rsidP="003973C3">
      <w:pPr>
        <w:autoSpaceDE w:val="0"/>
        <w:autoSpaceDN w:val="0"/>
        <w:adjustRightInd w:val="0"/>
        <w:ind w:firstLine="567"/>
        <w:jc w:val="both"/>
        <w:rPr>
          <w:color w:val="000000"/>
          <w:sz w:val="24"/>
        </w:rPr>
      </w:pPr>
      <w:r w:rsidRPr="00196C87">
        <w:rPr>
          <w:color w:val="000000"/>
          <w:sz w:val="24"/>
        </w:rPr>
        <w:t>13.4. Сумма величин значимости критериев оценки, применяемых заказчиком, должна составлять 100 процентов.</w:t>
      </w:r>
    </w:p>
    <w:p w14:paraId="15799897" w14:textId="4596BE86" w:rsidR="003973C3" w:rsidRPr="00196C87" w:rsidRDefault="00953D84" w:rsidP="00FE6AC0">
      <w:pPr>
        <w:autoSpaceDE w:val="0"/>
        <w:autoSpaceDN w:val="0"/>
        <w:adjustRightInd w:val="0"/>
        <w:ind w:firstLine="567"/>
        <w:jc w:val="both"/>
        <w:rPr>
          <w:color w:val="000000"/>
          <w:sz w:val="24"/>
        </w:rPr>
      </w:pPr>
      <w:r w:rsidRPr="00196C87">
        <w:rPr>
          <w:color w:val="000000"/>
          <w:sz w:val="24"/>
        </w:rPr>
        <w:t>13.5. Критерии оценки заявок, установленные заказчиком:</w:t>
      </w:r>
    </w:p>
    <w:p w14:paraId="1D29B28B" w14:textId="65D356DC" w:rsidR="0099654A" w:rsidRPr="00196C87" w:rsidRDefault="00B84EF9" w:rsidP="00FE6AC0">
      <w:pPr>
        <w:autoSpaceDE w:val="0"/>
        <w:autoSpaceDN w:val="0"/>
        <w:adjustRightInd w:val="0"/>
        <w:ind w:firstLine="567"/>
        <w:jc w:val="both"/>
        <w:rPr>
          <w:color w:val="000000"/>
          <w:sz w:val="24"/>
        </w:rPr>
      </w:pPr>
      <w:r w:rsidRPr="00196C87">
        <w:rPr>
          <w:color w:val="000000"/>
          <w:sz w:val="24"/>
        </w:rPr>
        <w:t>13</w:t>
      </w:r>
      <w:r w:rsidR="0099654A" w:rsidRPr="00196C87">
        <w:rPr>
          <w:color w:val="000000"/>
          <w:sz w:val="24"/>
        </w:rPr>
        <w:t>.</w:t>
      </w:r>
      <w:r w:rsidR="00953D84" w:rsidRPr="00196C87">
        <w:rPr>
          <w:color w:val="000000"/>
          <w:sz w:val="24"/>
        </w:rPr>
        <w:t>5</w:t>
      </w:r>
      <w:r w:rsidR="0099654A" w:rsidRPr="00196C87">
        <w:rPr>
          <w:color w:val="000000"/>
          <w:sz w:val="24"/>
        </w:rPr>
        <w:t xml:space="preserve">.1. </w:t>
      </w:r>
      <w:r w:rsidR="00DC1E96" w:rsidRPr="00196C87">
        <w:rPr>
          <w:color w:val="000000"/>
          <w:sz w:val="24"/>
        </w:rPr>
        <w:t xml:space="preserve">Стоимостные критерии. </w:t>
      </w:r>
      <w:r w:rsidR="0099654A" w:rsidRPr="00196C87">
        <w:rPr>
          <w:color w:val="000000"/>
          <w:sz w:val="24"/>
        </w:rPr>
        <w:t xml:space="preserve">Предложение о сумме соответствующих расходов заказчика, которые заказчик </w:t>
      </w:r>
      <w:r w:rsidR="0083017E" w:rsidRPr="00D03B7C">
        <w:rPr>
          <w:color w:val="000000"/>
          <w:sz w:val="24"/>
        </w:rPr>
        <w:t xml:space="preserve">осуществит в результате заключения, исполнения </w:t>
      </w:r>
      <w:proofErr w:type="spellStart"/>
      <w:r w:rsidR="0083017E" w:rsidRPr="00D03B7C">
        <w:rPr>
          <w:color w:val="000000"/>
          <w:sz w:val="24"/>
        </w:rPr>
        <w:t>энергосервисного</w:t>
      </w:r>
      <w:proofErr w:type="spellEnd"/>
      <w:r w:rsidR="0083017E" w:rsidRPr="00D03B7C">
        <w:rPr>
          <w:color w:val="000000"/>
          <w:sz w:val="24"/>
        </w:rPr>
        <w:t xml:space="preserve"> контракта, а также расходов, которые заказчик понесет по </w:t>
      </w:r>
      <w:proofErr w:type="spellStart"/>
      <w:r w:rsidR="0083017E" w:rsidRPr="00D03B7C">
        <w:rPr>
          <w:color w:val="000000"/>
          <w:sz w:val="24"/>
        </w:rPr>
        <w:t>энергосервисному</w:t>
      </w:r>
      <w:proofErr w:type="spellEnd"/>
      <w:r w:rsidR="0083017E" w:rsidRPr="00D03B7C">
        <w:rPr>
          <w:color w:val="000000"/>
          <w:sz w:val="24"/>
        </w:rPr>
        <w:t xml:space="preserve"> контракту </w:t>
      </w:r>
      <w:r w:rsidR="0099654A" w:rsidRPr="00196C87">
        <w:rPr>
          <w:color w:val="000000"/>
          <w:sz w:val="24"/>
        </w:rPr>
        <w:t>(далее – «Предложение о сумме») (Критерий №1). Значимость критерия – 60%. Коэффициент значимости критерия – 0,6.</w:t>
      </w:r>
    </w:p>
    <w:p w14:paraId="2E90C4F7" w14:textId="333E7A75" w:rsidR="00DC1E96" w:rsidRPr="00196C87" w:rsidRDefault="00B84EF9" w:rsidP="00FE6AC0">
      <w:pPr>
        <w:autoSpaceDE w:val="0"/>
        <w:autoSpaceDN w:val="0"/>
        <w:adjustRightInd w:val="0"/>
        <w:ind w:firstLine="567"/>
        <w:jc w:val="both"/>
        <w:rPr>
          <w:color w:val="000000"/>
          <w:sz w:val="24"/>
        </w:rPr>
      </w:pPr>
      <w:r w:rsidRPr="00196C87">
        <w:rPr>
          <w:color w:val="000000"/>
          <w:sz w:val="24"/>
        </w:rPr>
        <w:t>13</w:t>
      </w:r>
      <w:r w:rsidR="0099654A" w:rsidRPr="00196C87">
        <w:rPr>
          <w:color w:val="000000"/>
          <w:sz w:val="24"/>
        </w:rPr>
        <w:t>.</w:t>
      </w:r>
      <w:r w:rsidR="00953D84" w:rsidRPr="00196C87">
        <w:rPr>
          <w:color w:val="000000"/>
          <w:sz w:val="24"/>
        </w:rPr>
        <w:t>5</w:t>
      </w:r>
      <w:r w:rsidR="0099654A" w:rsidRPr="00196C87">
        <w:rPr>
          <w:color w:val="000000"/>
          <w:sz w:val="24"/>
        </w:rPr>
        <w:t xml:space="preserve">.2. </w:t>
      </w:r>
      <w:proofErr w:type="spellStart"/>
      <w:r w:rsidR="00DC1E96" w:rsidRPr="00196C87">
        <w:rPr>
          <w:color w:val="000000"/>
          <w:sz w:val="24"/>
        </w:rPr>
        <w:t>Нестоимостные</w:t>
      </w:r>
      <w:proofErr w:type="spellEnd"/>
      <w:r w:rsidR="00DC1E96" w:rsidRPr="00196C87">
        <w:rPr>
          <w:color w:val="000000"/>
          <w:sz w:val="24"/>
        </w:rPr>
        <w:t xml:space="preserve"> критерии. </w:t>
      </w:r>
    </w:p>
    <w:p w14:paraId="63B34D65" w14:textId="75473D81" w:rsidR="0099654A" w:rsidRPr="00196C87" w:rsidRDefault="00DC1E96" w:rsidP="00FE6AC0">
      <w:pPr>
        <w:autoSpaceDE w:val="0"/>
        <w:autoSpaceDN w:val="0"/>
        <w:adjustRightInd w:val="0"/>
        <w:ind w:firstLine="567"/>
        <w:jc w:val="both"/>
        <w:rPr>
          <w:color w:val="000000"/>
          <w:sz w:val="24"/>
        </w:rPr>
      </w:pPr>
      <w:r w:rsidRPr="00196C87">
        <w:rPr>
          <w:color w:val="000000"/>
          <w:sz w:val="24"/>
        </w:rPr>
        <w:t>13.</w:t>
      </w:r>
      <w:r w:rsidR="00953D84" w:rsidRPr="00196C87">
        <w:rPr>
          <w:color w:val="000000"/>
          <w:sz w:val="24"/>
        </w:rPr>
        <w:t>5</w:t>
      </w:r>
      <w:r w:rsidRPr="00196C87">
        <w:rPr>
          <w:color w:val="000000"/>
          <w:sz w:val="24"/>
        </w:rPr>
        <w:t xml:space="preserve">.2.1. </w:t>
      </w:r>
      <w:r w:rsidR="0099654A" w:rsidRPr="00196C87">
        <w:rPr>
          <w:color w:val="000000"/>
          <w:sz w:val="24"/>
        </w:rPr>
        <w:t xml:space="preserve">Квалификация участника конкурса, в том числе наличие у него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(Критерий №2). Значимость критерия – </w:t>
      </w:r>
      <w:r w:rsidR="002B1411" w:rsidRPr="00196C87">
        <w:rPr>
          <w:color w:val="000000"/>
          <w:sz w:val="24"/>
        </w:rPr>
        <w:t>4</w:t>
      </w:r>
      <w:r w:rsidR="0099654A" w:rsidRPr="00196C87">
        <w:rPr>
          <w:color w:val="000000"/>
          <w:sz w:val="24"/>
        </w:rPr>
        <w:t>0%. Коэффициент значимости критерия – 0,</w:t>
      </w:r>
      <w:r w:rsidR="002B1411" w:rsidRPr="00196C87">
        <w:rPr>
          <w:color w:val="000000"/>
          <w:sz w:val="24"/>
        </w:rPr>
        <w:t>4</w:t>
      </w:r>
      <w:r w:rsidR="0099654A" w:rsidRPr="00196C87">
        <w:rPr>
          <w:color w:val="000000"/>
          <w:sz w:val="24"/>
        </w:rPr>
        <w:t>.</w:t>
      </w:r>
    </w:p>
    <w:p w14:paraId="70ACFFCB" w14:textId="77777777" w:rsidR="0099654A" w:rsidRPr="00196C87" w:rsidRDefault="0099654A" w:rsidP="00FE6AC0">
      <w:pPr>
        <w:autoSpaceDE w:val="0"/>
        <w:autoSpaceDN w:val="0"/>
        <w:adjustRightInd w:val="0"/>
        <w:ind w:firstLine="567"/>
        <w:jc w:val="both"/>
        <w:rPr>
          <w:color w:val="000000"/>
          <w:sz w:val="24"/>
        </w:rPr>
      </w:pPr>
      <w:r w:rsidRPr="00196C87">
        <w:rPr>
          <w:color w:val="000000"/>
          <w:sz w:val="24"/>
        </w:rPr>
        <w:t>Сумма величин значимости критериев оценки составляет 100%.</w:t>
      </w:r>
    </w:p>
    <w:p w14:paraId="37DE025C" w14:textId="02CECAC5" w:rsidR="0099654A" w:rsidRPr="00196C87" w:rsidRDefault="00B84EF9" w:rsidP="00FE6AC0">
      <w:pPr>
        <w:autoSpaceDE w:val="0"/>
        <w:autoSpaceDN w:val="0"/>
        <w:adjustRightInd w:val="0"/>
        <w:ind w:firstLine="567"/>
        <w:jc w:val="both"/>
        <w:rPr>
          <w:color w:val="000000"/>
          <w:sz w:val="24"/>
        </w:rPr>
      </w:pPr>
      <w:r w:rsidRPr="00196C87">
        <w:rPr>
          <w:color w:val="000000"/>
          <w:sz w:val="24"/>
        </w:rPr>
        <w:t>13</w:t>
      </w:r>
      <w:r w:rsidR="0099654A" w:rsidRPr="00196C87">
        <w:rPr>
          <w:color w:val="000000"/>
          <w:sz w:val="24"/>
        </w:rPr>
        <w:t>.</w:t>
      </w:r>
      <w:r w:rsidR="00953D84" w:rsidRPr="00196C87">
        <w:rPr>
          <w:color w:val="000000"/>
          <w:sz w:val="24"/>
        </w:rPr>
        <w:t>6</w:t>
      </w:r>
      <w:r w:rsidR="0099654A" w:rsidRPr="00196C87">
        <w:rPr>
          <w:color w:val="000000"/>
          <w:sz w:val="24"/>
        </w:rPr>
        <w:t>. Для оценки заявок по каждому критерию оценки используется 100-бальная шкала оценки.</w:t>
      </w:r>
    </w:p>
    <w:p w14:paraId="648DCD0C" w14:textId="77777777" w:rsidR="00596381" w:rsidRPr="00196C87" w:rsidRDefault="00B84EF9" w:rsidP="00596381">
      <w:pPr>
        <w:autoSpaceDE w:val="0"/>
        <w:autoSpaceDN w:val="0"/>
        <w:adjustRightInd w:val="0"/>
        <w:ind w:firstLine="567"/>
        <w:jc w:val="both"/>
        <w:rPr>
          <w:color w:val="000000"/>
          <w:sz w:val="24"/>
        </w:rPr>
      </w:pPr>
      <w:r w:rsidRPr="00196C87">
        <w:rPr>
          <w:color w:val="000000"/>
          <w:sz w:val="24"/>
        </w:rPr>
        <w:lastRenderedPageBreak/>
        <w:t>13</w:t>
      </w:r>
      <w:r w:rsidR="0099654A" w:rsidRPr="00196C87">
        <w:rPr>
          <w:color w:val="000000"/>
          <w:sz w:val="24"/>
        </w:rPr>
        <w:t>.</w:t>
      </w:r>
      <w:r w:rsidR="00953D84" w:rsidRPr="00196C87">
        <w:rPr>
          <w:color w:val="000000"/>
          <w:sz w:val="24"/>
        </w:rPr>
        <w:t>7</w:t>
      </w:r>
      <w:r w:rsidR="0099654A" w:rsidRPr="00196C87">
        <w:rPr>
          <w:color w:val="000000"/>
          <w:sz w:val="24"/>
        </w:rPr>
        <w:t xml:space="preserve">. </w:t>
      </w:r>
      <w:r w:rsidR="00596381" w:rsidRPr="00196C87">
        <w:rPr>
          <w:color w:val="000000"/>
          <w:sz w:val="24"/>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14:paraId="5B0D67C0" w14:textId="2F0043C4" w:rsidR="0099654A" w:rsidRPr="00196C87" w:rsidRDefault="0099654A" w:rsidP="00FE6AC0">
      <w:pPr>
        <w:autoSpaceDE w:val="0"/>
        <w:autoSpaceDN w:val="0"/>
        <w:adjustRightInd w:val="0"/>
        <w:ind w:firstLine="567"/>
        <w:jc w:val="both"/>
        <w:rPr>
          <w:color w:val="000000"/>
          <w:sz w:val="24"/>
        </w:rPr>
      </w:pPr>
      <w:r w:rsidRPr="00196C87">
        <w:rPr>
          <w:color w:val="000000"/>
          <w:sz w:val="24"/>
        </w:rPr>
        <w:t>Итоговый рейтинг заявки вычисляется как сумма рейтингов по каждому критерию оценки заявки.</w:t>
      </w:r>
    </w:p>
    <w:p w14:paraId="2C5212E8" w14:textId="678F3FA5" w:rsidR="0099654A" w:rsidRDefault="00B84EF9" w:rsidP="00FE6AC0">
      <w:pPr>
        <w:autoSpaceDE w:val="0"/>
        <w:autoSpaceDN w:val="0"/>
        <w:adjustRightInd w:val="0"/>
        <w:ind w:firstLine="567"/>
        <w:jc w:val="both"/>
        <w:rPr>
          <w:color w:val="000000"/>
          <w:sz w:val="24"/>
        </w:rPr>
      </w:pPr>
      <w:r w:rsidRPr="00196C87">
        <w:rPr>
          <w:color w:val="000000"/>
          <w:sz w:val="24"/>
        </w:rPr>
        <w:t>13</w:t>
      </w:r>
      <w:r w:rsidR="0099654A" w:rsidRPr="00196C87">
        <w:rPr>
          <w:color w:val="000000"/>
          <w:sz w:val="24"/>
        </w:rPr>
        <w:t>.</w:t>
      </w:r>
      <w:r w:rsidR="00953D84" w:rsidRPr="00196C87">
        <w:rPr>
          <w:color w:val="000000"/>
          <w:sz w:val="24"/>
        </w:rPr>
        <w:t>8</w:t>
      </w:r>
      <w:r w:rsidR="0099654A" w:rsidRPr="00196C87">
        <w:rPr>
          <w:color w:val="000000"/>
          <w:sz w:val="24"/>
        </w:rPr>
        <w:t>.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w:t>
      </w:r>
      <w:r w:rsidR="0099654A">
        <w:rPr>
          <w:color w:val="000000"/>
          <w:sz w:val="24"/>
        </w:rPr>
        <w:t xml:space="preserve"> порядковый номер.</w:t>
      </w:r>
    </w:p>
    <w:p w14:paraId="5E41424B" w14:textId="204DA96C" w:rsidR="0099654A" w:rsidRPr="004175E9" w:rsidRDefault="00B84EF9" w:rsidP="00FE6AC0">
      <w:pPr>
        <w:autoSpaceDE w:val="0"/>
        <w:autoSpaceDN w:val="0"/>
        <w:adjustRightInd w:val="0"/>
        <w:ind w:firstLine="567"/>
        <w:jc w:val="both"/>
        <w:rPr>
          <w:sz w:val="24"/>
        </w:rPr>
      </w:pPr>
      <w:r>
        <w:rPr>
          <w:color w:val="000000"/>
          <w:sz w:val="24"/>
        </w:rPr>
        <w:t>13</w:t>
      </w:r>
      <w:r w:rsidR="0099654A">
        <w:rPr>
          <w:color w:val="000000"/>
          <w:sz w:val="24"/>
        </w:rPr>
        <w:t>.</w:t>
      </w:r>
      <w:r w:rsidR="00953D84">
        <w:rPr>
          <w:color w:val="000000"/>
          <w:sz w:val="24"/>
        </w:rPr>
        <w:t>9</w:t>
      </w:r>
      <w:r w:rsidR="0099654A">
        <w:rPr>
          <w:color w:val="000000"/>
          <w:sz w:val="24"/>
        </w:rPr>
        <w:t>. Порядок оценки заявок, величины значимости критериев оценки заявок для оценки заявок, в том числе показатели критериев оценки заявок и их величины значимости, осуществляемой конкурсной комиссией в целях выявления лучших условий исполнения контракта:</w:t>
      </w:r>
    </w:p>
    <w:p w14:paraId="08992F0F" w14:textId="77777777" w:rsidR="0099654A" w:rsidRPr="004175E9" w:rsidRDefault="0099654A" w:rsidP="00FE6AC0">
      <w:pPr>
        <w:autoSpaceDE w:val="0"/>
        <w:autoSpaceDN w:val="0"/>
        <w:adjustRightInd w:val="0"/>
        <w:ind w:firstLine="567"/>
        <w:jc w:val="both"/>
        <w:rPr>
          <w:sz w:val="24"/>
        </w:rPr>
      </w:pPr>
    </w:p>
    <w:tbl>
      <w:tblPr>
        <w:tblStyle w:val="af1"/>
        <w:tblW w:w="0" w:type="auto"/>
        <w:tblLook w:val="04A0" w:firstRow="1" w:lastRow="0" w:firstColumn="1" w:lastColumn="0" w:noHBand="0" w:noVBand="1"/>
      </w:tblPr>
      <w:tblGrid>
        <w:gridCol w:w="1152"/>
        <w:gridCol w:w="4004"/>
        <w:gridCol w:w="2362"/>
        <w:gridCol w:w="2387"/>
      </w:tblGrid>
      <w:tr w:rsidR="0099654A" w:rsidRPr="004175E9" w14:paraId="7C9FE2D6" w14:textId="77777777" w:rsidTr="00CE6DDE">
        <w:tc>
          <w:tcPr>
            <w:tcW w:w="1152" w:type="dxa"/>
            <w:vAlign w:val="center"/>
          </w:tcPr>
          <w:p w14:paraId="77AF16EE" w14:textId="77777777" w:rsidR="0099654A" w:rsidRPr="004175E9" w:rsidRDefault="0099654A" w:rsidP="00FE6AC0">
            <w:pPr>
              <w:autoSpaceDE w:val="0"/>
              <w:autoSpaceDN w:val="0"/>
              <w:adjustRightInd w:val="0"/>
              <w:jc w:val="center"/>
              <w:rPr>
                <w:sz w:val="24"/>
              </w:rPr>
            </w:pPr>
            <w:r w:rsidRPr="004175E9">
              <w:rPr>
                <w:sz w:val="24"/>
              </w:rPr>
              <w:t>Номер критерия оценки</w:t>
            </w:r>
          </w:p>
        </w:tc>
        <w:tc>
          <w:tcPr>
            <w:tcW w:w="4004" w:type="dxa"/>
            <w:vAlign w:val="center"/>
          </w:tcPr>
          <w:p w14:paraId="130FA96A" w14:textId="77777777" w:rsidR="0099654A" w:rsidRPr="004175E9" w:rsidRDefault="0099654A" w:rsidP="00FE6AC0">
            <w:pPr>
              <w:autoSpaceDE w:val="0"/>
              <w:autoSpaceDN w:val="0"/>
              <w:adjustRightInd w:val="0"/>
              <w:jc w:val="center"/>
              <w:rPr>
                <w:sz w:val="24"/>
              </w:rPr>
            </w:pPr>
            <w:r w:rsidRPr="004175E9">
              <w:rPr>
                <w:sz w:val="24"/>
              </w:rPr>
              <w:t>Наименование критерия оценки</w:t>
            </w:r>
          </w:p>
        </w:tc>
        <w:tc>
          <w:tcPr>
            <w:tcW w:w="2362" w:type="dxa"/>
            <w:vAlign w:val="center"/>
          </w:tcPr>
          <w:p w14:paraId="5AE31236" w14:textId="77777777" w:rsidR="0099654A" w:rsidRPr="004175E9" w:rsidRDefault="0099654A" w:rsidP="00FE6AC0">
            <w:pPr>
              <w:autoSpaceDE w:val="0"/>
              <w:autoSpaceDN w:val="0"/>
              <w:adjustRightInd w:val="0"/>
              <w:jc w:val="center"/>
              <w:rPr>
                <w:sz w:val="24"/>
              </w:rPr>
            </w:pPr>
            <w:r w:rsidRPr="004175E9">
              <w:rPr>
                <w:sz w:val="24"/>
              </w:rPr>
              <w:t>Значимость критерия</w:t>
            </w:r>
          </w:p>
        </w:tc>
        <w:tc>
          <w:tcPr>
            <w:tcW w:w="2387" w:type="dxa"/>
            <w:vAlign w:val="center"/>
          </w:tcPr>
          <w:p w14:paraId="543E7F20" w14:textId="77777777" w:rsidR="0099654A" w:rsidRPr="004175E9" w:rsidRDefault="0099654A" w:rsidP="00FE6AC0">
            <w:pPr>
              <w:autoSpaceDE w:val="0"/>
              <w:autoSpaceDN w:val="0"/>
              <w:adjustRightInd w:val="0"/>
              <w:jc w:val="center"/>
              <w:rPr>
                <w:sz w:val="24"/>
              </w:rPr>
            </w:pPr>
            <w:r w:rsidRPr="004175E9">
              <w:rPr>
                <w:sz w:val="24"/>
              </w:rPr>
              <w:t>Коэффициент значимости критерия</w:t>
            </w:r>
          </w:p>
        </w:tc>
      </w:tr>
      <w:tr w:rsidR="0099654A" w:rsidRPr="004175E9" w14:paraId="1F968EB9" w14:textId="77777777" w:rsidTr="00CE6DDE">
        <w:tc>
          <w:tcPr>
            <w:tcW w:w="1152" w:type="dxa"/>
            <w:vAlign w:val="center"/>
          </w:tcPr>
          <w:p w14:paraId="1CCE2162" w14:textId="77777777" w:rsidR="0099654A" w:rsidRPr="004175E9" w:rsidRDefault="0099654A" w:rsidP="00FE6AC0">
            <w:pPr>
              <w:autoSpaceDE w:val="0"/>
              <w:autoSpaceDN w:val="0"/>
              <w:adjustRightInd w:val="0"/>
              <w:jc w:val="center"/>
              <w:rPr>
                <w:sz w:val="24"/>
              </w:rPr>
            </w:pPr>
            <w:r w:rsidRPr="004175E9">
              <w:rPr>
                <w:sz w:val="24"/>
              </w:rPr>
              <w:t>1</w:t>
            </w:r>
          </w:p>
        </w:tc>
        <w:tc>
          <w:tcPr>
            <w:tcW w:w="4004" w:type="dxa"/>
          </w:tcPr>
          <w:p w14:paraId="2AE366F9" w14:textId="77777777" w:rsidR="0099654A" w:rsidRPr="004175E9" w:rsidRDefault="0099654A" w:rsidP="00FE6AC0">
            <w:pPr>
              <w:autoSpaceDE w:val="0"/>
              <w:autoSpaceDN w:val="0"/>
              <w:adjustRightInd w:val="0"/>
              <w:jc w:val="both"/>
              <w:rPr>
                <w:sz w:val="24"/>
              </w:rPr>
            </w:pPr>
            <w:r w:rsidRPr="004175E9">
              <w:rPr>
                <w:sz w:val="24"/>
              </w:rPr>
              <w:t>Предложение о сумме</w:t>
            </w:r>
          </w:p>
        </w:tc>
        <w:tc>
          <w:tcPr>
            <w:tcW w:w="2362" w:type="dxa"/>
            <w:vAlign w:val="center"/>
          </w:tcPr>
          <w:p w14:paraId="70F22509" w14:textId="77777777" w:rsidR="0099654A" w:rsidRPr="004175E9" w:rsidRDefault="0099654A" w:rsidP="00FE6AC0">
            <w:pPr>
              <w:autoSpaceDE w:val="0"/>
              <w:autoSpaceDN w:val="0"/>
              <w:adjustRightInd w:val="0"/>
              <w:jc w:val="center"/>
              <w:rPr>
                <w:sz w:val="24"/>
              </w:rPr>
            </w:pPr>
            <w:r w:rsidRPr="004175E9">
              <w:rPr>
                <w:sz w:val="24"/>
              </w:rPr>
              <w:t>60%</w:t>
            </w:r>
          </w:p>
        </w:tc>
        <w:tc>
          <w:tcPr>
            <w:tcW w:w="2387" w:type="dxa"/>
            <w:vAlign w:val="center"/>
          </w:tcPr>
          <w:p w14:paraId="1483CE85" w14:textId="77777777" w:rsidR="0099654A" w:rsidRPr="004175E9" w:rsidRDefault="0099654A" w:rsidP="00FE6AC0">
            <w:pPr>
              <w:autoSpaceDE w:val="0"/>
              <w:autoSpaceDN w:val="0"/>
              <w:adjustRightInd w:val="0"/>
              <w:jc w:val="center"/>
              <w:rPr>
                <w:sz w:val="24"/>
              </w:rPr>
            </w:pPr>
            <w:r w:rsidRPr="004175E9">
              <w:rPr>
                <w:sz w:val="24"/>
              </w:rPr>
              <w:t>0,6</w:t>
            </w:r>
          </w:p>
        </w:tc>
      </w:tr>
      <w:tr w:rsidR="0099654A" w:rsidRPr="004175E9" w14:paraId="0B1E5334" w14:textId="77777777" w:rsidTr="00CE6DDE">
        <w:tc>
          <w:tcPr>
            <w:tcW w:w="1152" w:type="dxa"/>
            <w:vAlign w:val="center"/>
          </w:tcPr>
          <w:p w14:paraId="6DEE10D7" w14:textId="77777777" w:rsidR="0099654A" w:rsidRPr="004175E9" w:rsidRDefault="0099654A" w:rsidP="00FE6AC0">
            <w:pPr>
              <w:autoSpaceDE w:val="0"/>
              <w:autoSpaceDN w:val="0"/>
              <w:adjustRightInd w:val="0"/>
              <w:jc w:val="center"/>
              <w:rPr>
                <w:sz w:val="24"/>
              </w:rPr>
            </w:pPr>
            <w:r>
              <w:rPr>
                <w:sz w:val="24"/>
              </w:rPr>
              <w:t>2</w:t>
            </w:r>
          </w:p>
        </w:tc>
        <w:tc>
          <w:tcPr>
            <w:tcW w:w="4004" w:type="dxa"/>
          </w:tcPr>
          <w:p w14:paraId="61090CCD" w14:textId="77777777" w:rsidR="0099654A" w:rsidRPr="00196C87" w:rsidRDefault="0099654A" w:rsidP="00FE6AC0">
            <w:pPr>
              <w:autoSpaceDE w:val="0"/>
              <w:autoSpaceDN w:val="0"/>
              <w:adjustRightInd w:val="0"/>
              <w:jc w:val="both"/>
              <w:rPr>
                <w:sz w:val="24"/>
              </w:rPr>
            </w:pPr>
            <w:r w:rsidRPr="00196C87">
              <w:rPr>
                <w:sz w:val="24"/>
              </w:rPr>
              <w:t>Квалификация участника конкурса, в том числе наличие у него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w:t>
            </w:r>
          </w:p>
        </w:tc>
        <w:tc>
          <w:tcPr>
            <w:tcW w:w="2362" w:type="dxa"/>
            <w:vAlign w:val="center"/>
          </w:tcPr>
          <w:p w14:paraId="333D08B0" w14:textId="37B0030E" w:rsidR="0099654A" w:rsidRPr="00196C87" w:rsidRDefault="009E621F" w:rsidP="00FE6AC0">
            <w:pPr>
              <w:autoSpaceDE w:val="0"/>
              <w:autoSpaceDN w:val="0"/>
              <w:adjustRightInd w:val="0"/>
              <w:jc w:val="center"/>
              <w:rPr>
                <w:sz w:val="24"/>
              </w:rPr>
            </w:pPr>
            <w:r w:rsidRPr="00196C87">
              <w:rPr>
                <w:sz w:val="24"/>
              </w:rPr>
              <w:t>4</w:t>
            </w:r>
            <w:r w:rsidR="0099654A" w:rsidRPr="00196C87">
              <w:rPr>
                <w:sz w:val="24"/>
              </w:rPr>
              <w:t>0%</w:t>
            </w:r>
          </w:p>
        </w:tc>
        <w:tc>
          <w:tcPr>
            <w:tcW w:w="2387" w:type="dxa"/>
            <w:vAlign w:val="center"/>
          </w:tcPr>
          <w:p w14:paraId="47831736" w14:textId="1077D4D3" w:rsidR="0099654A" w:rsidRPr="00196C87" w:rsidRDefault="0099654A" w:rsidP="00FE6AC0">
            <w:pPr>
              <w:autoSpaceDE w:val="0"/>
              <w:autoSpaceDN w:val="0"/>
              <w:adjustRightInd w:val="0"/>
              <w:jc w:val="center"/>
              <w:rPr>
                <w:sz w:val="24"/>
              </w:rPr>
            </w:pPr>
            <w:r w:rsidRPr="00196C87">
              <w:rPr>
                <w:sz w:val="24"/>
              </w:rPr>
              <w:t>0,</w:t>
            </w:r>
            <w:r w:rsidR="009E621F" w:rsidRPr="00196C87">
              <w:rPr>
                <w:sz w:val="24"/>
              </w:rPr>
              <w:t>4</w:t>
            </w:r>
          </w:p>
        </w:tc>
      </w:tr>
    </w:tbl>
    <w:p w14:paraId="256AAA8A" w14:textId="77777777" w:rsidR="0099654A" w:rsidRPr="004175E9" w:rsidRDefault="0099654A" w:rsidP="00FE6AC0">
      <w:pPr>
        <w:autoSpaceDE w:val="0"/>
        <w:autoSpaceDN w:val="0"/>
        <w:adjustRightInd w:val="0"/>
        <w:jc w:val="both"/>
        <w:rPr>
          <w:sz w:val="24"/>
        </w:rPr>
      </w:pPr>
    </w:p>
    <w:p w14:paraId="1B195749" w14:textId="3EB7619A" w:rsidR="00C46779" w:rsidRPr="0096660F" w:rsidRDefault="00B84EF9" w:rsidP="00FE6AC0">
      <w:pPr>
        <w:widowControl w:val="0"/>
        <w:autoSpaceDE w:val="0"/>
        <w:autoSpaceDN w:val="0"/>
        <w:adjustRightInd w:val="0"/>
        <w:ind w:firstLine="567"/>
        <w:jc w:val="both"/>
        <w:rPr>
          <w:rFonts w:cs="Times New Roman"/>
          <w:b/>
          <w:bCs/>
          <w:sz w:val="24"/>
        </w:rPr>
      </w:pPr>
      <w:r w:rsidRPr="0096660F">
        <w:rPr>
          <w:rFonts w:cs="Times New Roman"/>
          <w:b/>
          <w:bCs/>
          <w:sz w:val="24"/>
        </w:rPr>
        <w:t>13</w:t>
      </w:r>
      <w:r w:rsidR="00C46779" w:rsidRPr="0096660F">
        <w:rPr>
          <w:rFonts w:cs="Times New Roman"/>
          <w:b/>
          <w:bCs/>
          <w:sz w:val="24"/>
        </w:rPr>
        <w:t>.</w:t>
      </w:r>
      <w:r w:rsidR="00953D84" w:rsidRPr="0096660F">
        <w:rPr>
          <w:rFonts w:cs="Times New Roman"/>
          <w:b/>
          <w:bCs/>
          <w:sz w:val="24"/>
        </w:rPr>
        <w:t>10</w:t>
      </w:r>
      <w:r w:rsidR="00C46779" w:rsidRPr="0096660F">
        <w:rPr>
          <w:rFonts w:cs="Times New Roman"/>
          <w:b/>
          <w:bCs/>
          <w:sz w:val="24"/>
        </w:rPr>
        <w:t>. Оценка заявок по стоимостному критерию «Предложение о сумме».</w:t>
      </w:r>
    </w:p>
    <w:p w14:paraId="74BB8FDF" w14:textId="0B16DC6D" w:rsidR="00C46779" w:rsidRDefault="00281CBB" w:rsidP="00FE6AC0">
      <w:pPr>
        <w:widowControl w:val="0"/>
        <w:autoSpaceDE w:val="0"/>
        <w:autoSpaceDN w:val="0"/>
        <w:adjustRightInd w:val="0"/>
        <w:ind w:firstLine="567"/>
        <w:jc w:val="both"/>
        <w:rPr>
          <w:b/>
          <w:color w:val="000000" w:themeColor="text1"/>
          <w:sz w:val="26"/>
          <w:szCs w:val="26"/>
        </w:rPr>
      </w:pPr>
      <w:r w:rsidRPr="004175E9">
        <w:rPr>
          <w:rFonts w:cs="Times New Roman"/>
          <w:sz w:val="24"/>
        </w:rPr>
        <w:t xml:space="preserve">Конкурсная комиссия вместо такого стоимостного критерия оценки заявки на участие в конкурсе, как цена контракта, оценивает и сопоставляет такой критерий, как предложение о сумме </w:t>
      </w:r>
      <w:r w:rsidRPr="004175E9">
        <w:rPr>
          <w:sz w:val="24"/>
        </w:rPr>
        <w:t xml:space="preserve">соответствующих расходов заказчика, которые заказчик осуществит или понесет по </w:t>
      </w:r>
      <w:proofErr w:type="spellStart"/>
      <w:r w:rsidRPr="004175E9">
        <w:rPr>
          <w:sz w:val="24"/>
        </w:rPr>
        <w:t>энергосервисному</w:t>
      </w:r>
      <w:proofErr w:type="spellEnd"/>
      <w:r w:rsidRPr="004175E9">
        <w:rPr>
          <w:sz w:val="24"/>
        </w:rPr>
        <w:t xml:space="preserve"> контракту</w:t>
      </w:r>
      <w:r w:rsidRPr="004175E9">
        <w:rPr>
          <w:rFonts w:cs="Times New Roman"/>
          <w:sz w:val="24"/>
        </w:rPr>
        <w:t>, в целях выявления лучших условий исполнения этого контракта.</w:t>
      </w:r>
    </w:p>
    <w:p w14:paraId="5BAA6165" w14:textId="2A2889C9" w:rsidR="00C46779" w:rsidRPr="004B4A39" w:rsidRDefault="00C46779" w:rsidP="00FE6AC0">
      <w:pPr>
        <w:widowControl w:val="0"/>
        <w:autoSpaceDE w:val="0"/>
        <w:autoSpaceDN w:val="0"/>
        <w:adjustRightInd w:val="0"/>
        <w:ind w:firstLine="567"/>
        <w:jc w:val="both"/>
      </w:pPr>
      <w:r w:rsidRPr="0041611F">
        <w:rPr>
          <w:rFonts w:cs="Times New Roman"/>
          <w:sz w:val="24"/>
        </w:rPr>
        <w:t>Критерий «Предложение о сумме</w:t>
      </w:r>
      <w:r w:rsidR="00973A66">
        <w:rPr>
          <w:rFonts w:cs="Times New Roman"/>
          <w:sz w:val="24"/>
        </w:rPr>
        <w:t>»</w:t>
      </w:r>
      <w:r w:rsidRPr="0041611F">
        <w:rPr>
          <w:rFonts w:cs="Times New Roman"/>
          <w:sz w:val="24"/>
        </w:rPr>
        <w:t xml:space="preserve"> определяе</w:t>
      </w:r>
      <w:r w:rsidR="00973A66">
        <w:rPr>
          <w:rFonts w:cs="Times New Roman"/>
          <w:sz w:val="24"/>
        </w:rPr>
        <w:t>тся</w:t>
      </w:r>
      <w:r w:rsidRPr="0041611F">
        <w:rPr>
          <w:rFonts w:cs="Times New Roman"/>
          <w:sz w:val="24"/>
        </w:rPr>
        <w:t xml:space="preserve">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r:id="rId9" w:history="1">
        <w:r w:rsidRPr="0041611F">
          <w:rPr>
            <w:rFonts w:cs="Times New Roman"/>
            <w:sz w:val="24"/>
          </w:rPr>
          <w:t>пунктом 3 части 3</w:t>
        </w:r>
      </w:hyperlink>
      <w:r w:rsidRPr="0041611F">
        <w:rPr>
          <w:rFonts w:cs="Times New Roman"/>
          <w:sz w:val="24"/>
        </w:rPr>
        <w:t xml:space="preserve"> статьи 108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407DE0E5" w14:textId="42E60B52" w:rsidR="00C46779" w:rsidRPr="0031622D" w:rsidRDefault="00C46779" w:rsidP="00FE6AC0">
      <w:pPr>
        <w:pStyle w:val="ConsPlusNormal"/>
        <w:ind w:firstLine="567"/>
        <w:jc w:val="both"/>
        <w:rPr>
          <w:rFonts w:ascii="Times New Roman" w:eastAsiaTheme="minorHAnsi" w:hAnsi="Times New Roman" w:cs="Times New Roman"/>
          <w:sz w:val="24"/>
          <w:szCs w:val="24"/>
          <w:lang w:eastAsia="en-US"/>
        </w:rPr>
      </w:pPr>
      <w:bookmarkStart w:id="1" w:name="_Hlk42165355"/>
      <w:r w:rsidRPr="0031622D">
        <w:rPr>
          <w:rFonts w:ascii="Times New Roman" w:eastAsiaTheme="minorHAnsi" w:hAnsi="Times New Roman" w:cs="Times New Roman"/>
          <w:sz w:val="24"/>
          <w:szCs w:val="24"/>
          <w:lang w:eastAsia="en-US"/>
        </w:rPr>
        <w:t>В заявке на участие в конкурсе в электронной форме участник закупки должен указать</w:t>
      </w:r>
      <w:r w:rsidR="00973A66" w:rsidRPr="0031622D">
        <w:rPr>
          <w:rFonts w:ascii="Times New Roman" w:eastAsiaTheme="minorHAnsi" w:hAnsi="Times New Roman" w:cs="Times New Roman"/>
          <w:sz w:val="24"/>
          <w:szCs w:val="24"/>
          <w:lang w:eastAsia="en-US"/>
        </w:rPr>
        <w:t xml:space="preserve"> предложение участника в соответствии с ч.7 ст.108 Федерального закона № 44-ФЗ</w:t>
      </w:r>
      <w:r w:rsidR="00DD7621" w:rsidRPr="0031622D">
        <w:rPr>
          <w:rFonts w:ascii="Times New Roman" w:eastAsiaTheme="minorHAnsi" w:hAnsi="Times New Roman" w:cs="Times New Roman"/>
          <w:sz w:val="24"/>
          <w:szCs w:val="24"/>
          <w:lang w:eastAsia="en-US"/>
        </w:rPr>
        <w:t>, а именно</w:t>
      </w:r>
      <w:r w:rsidRPr="0031622D">
        <w:rPr>
          <w:rFonts w:ascii="Times New Roman" w:eastAsiaTheme="minorHAnsi" w:hAnsi="Times New Roman" w:cs="Times New Roman"/>
          <w:sz w:val="24"/>
          <w:szCs w:val="24"/>
          <w:lang w:eastAsia="en-US"/>
        </w:rPr>
        <w:t>:</w:t>
      </w:r>
    </w:p>
    <w:p w14:paraId="38297587" w14:textId="77777777" w:rsidR="00C46779" w:rsidRPr="0031622D" w:rsidRDefault="00C46779" w:rsidP="00FE6AC0">
      <w:pPr>
        <w:pStyle w:val="ConsPlusNormal"/>
        <w:ind w:firstLine="567"/>
        <w:jc w:val="both"/>
        <w:rPr>
          <w:rFonts w:ascii="Times New Roman" w:eastAsiaTheme="minorHAnsi" w:hAnsi="Times New Roman" w:cs="Times New Roman"/>
          <w:sz w:val="24"/>
          <w:szCs w:val="24"/>
          <w:lang w:eastAsia="en-US"/>
        </w:rPr>
      </w:pPr>
      <w:r w:rsidRPr="0031622D">
        <w:rPr>
          <w:rFonts w:ascii="Times New Roman" w:eastAsiaTheme="minorHAnsi" w:hAnsi="Times New Roman" w:cs="Times New Roman"/>
          <w:sz w:val="24"/>
          <w:szCs w:val="24"/>
          <w:lang w:eastAsia="en-US"/>
        </w:rPr>
        <w:t>-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w:t>
      </w:r>
    </w:p>
    <w:p w14:paraId="298E88B2" w14:textId="6450EE16" w:rsidR="00C46779" w:rsidRPr="0031622D" w:rsidRDefault="00C46779" w:rsidP="00FE6AC0">
      <w:pPr>
        <w:pStyle w:val="ConsPlusNormal"/>
        <w:ind w:firstLine="567"/>
        <w:jc w:val="both"/>
        <w:rPr>
          <w:rFonts w:ascii="Times New Roman" w:eastAsiaTheme="minorHAnsi" w:hAnsi="Times New Roman" w:cs="Times New Roman"/>
          <w:sz w:val="24"/>
          <w:szCs w:val="24"/>
          <w:lang w:eastAsia="en-US"/>
        </w:rPr>
      </w:pPr>
      <w:r w:rsidRPr="0031622D">
        <w:rPr>
          <w:rFonts w:ascii="Times New Roman" w:eastAsiaTheme="minorHAnsi" w:hAnsi="Times New Roman" w:cs="Times New Roman"/>
          <w:sz w:val="24"/>
          <w:szCs w:val="24"/>
          <w:lang w:eastAsia="en-US"/>
        </w:rPr>
        <w:t xml:space="preserve">- размер экономии в денежном выражении соответствующих расходов Заказчика на поставку энергетических ресурсов, который должен обеспечить </w:t>
      </w:r>
      <w:r w:rsidR="00C06DB7">
        <w:rPr>
          <w:rFonts w:ascii="Times New Roman" w:eastAsiaTheme="minorHAnsi" w:hAnsi="Times New Roman" w:cs="Times New Roman"/>
          <w:sz w:val="24"/>
          <w:szCs w:val="24"/>
          <w:lang w:eastAsia="en-US"/>
        </w:rPr>
        <w:t>исполнитель</w:t>
      </w:r>
      <w:r w:rsidRPr="0031622D">
        <w:rPr>
          <w:rFonts w:ascii="Times New Roman" w:eastAsiaTheme="minorHAnsi" w:hAnsi="Times New Roman" w:cs="Times New Roman"/>
          <w:sz w:val="24"/>
          <w:szCs w:val="24"/>
          <w:lang w:eastAsia="en-US"/>
        </w:rPr>
        <w:t>;</w:t>
      </w:r>
    </w:p>
    <w:p w14:paraId="6E981C1A" w14:textId="460A1EB9" w:rsidR="00C17294" w:rsidRPr="00BB1018" w:rsidRDefault="00C46779" w:rsidP="00FE6AC0">
      <w:pPr>
        <w:pStyle w:val="ConsPlusNormal"/>
        <w:ind w:firstLine="567"/>
        <w:jc w:val="both"/>
        <w:rPr>
          <w:rFonts w:ascii="Times New Roman" w:eastAsiaTheme="minorHAnsi" w:hAnsi="Times New Roman" w:cs="Times New Roman"/>
          <w:sz w:val="24"/>
          <w:szCs w:val="24"/>
          <w:lang w:eastAsia="en-US"/>
        </w:rPr>
      </w:pPr>
      <w:r w:rsidRPr="0031622D">
        <w:rPr>
          <w:rFonts w:ascii="Times New Roman" w:eastAsiaTheme="minorHAnsi" w:hAnsi="Times New Roman" w:cs="Times New Roman"/>
          <w:sz w:val="24"/>
          <w:szCs w:val="24"/>
          <w:lang w:eastAsia="en-US"/>
        </w:rPr>
        <w:t xml:space="preserve">- </w:t>
      </w:r>
      <w:r w:rsidR="004F3A89" w:rsidRPr="0031622D">
        <w:rPr>
          <w:rFonts w:ascii="Times New Roman" w:eastAsiaTheme="minorHAnsi" w:hAnsi="Times New Roman" w:cs="Times New Roman"/>
          <w:sz w:val="24"/>
          <w:szCs w:val="24"/>
          <w:lang w:eastAsia="en-US"/>
        </w:rPr>
        <w:t xml:space="preserve">процент указанной экономии, который может быть уплачен исполнителю в соответствии с </w:t>
      </w:r>
      <w:proofErr w:type="spellStart"/>
      <w:r w:rsidR="004F3A89" w:rsidRPr="0031622D">
        <w:rPr>
          <w:rFonts w:ascii="Times New Roman" w:eastAsiaTheme="minorHAnsi" w:hAnsi="Times New Roman" w:cs="Times New Roman"/>
          <w:sz w:val="24"/>
          <w:szCs w:val="24"/>
          <w:lang w:eastAsia="en-US"/>
        </w:rPr>
        <w:t>энергосервисным</w:t>
      </w:r>
      <w:proofErr w:type="spellEnd"/>
      <w:r w:rsidR="004F3A89" w:rsidRPr="0031622D">
        <w:rPr>
          <w:rFonts w:ascii="Times New Roman" w:eastAsiaTheme="minorHAnsi" w:hAnsi="Times New Roman" w:cs="Times New Roman"/>
          <w:sz w:val="24"/>
          <w:szCs w:val="24"/>
          <w:lang w:eastAsia="en-US"/>
        </w:rPr>
        <w:t xml:space="preserve"> </w:t>
      </w:r>
      <w:r w:rsidR="004F3A89" w:rsidRPr="00BB1018">
        <w:rPr>
          <w:rFonts w:ascii="Times New Roman" w:eastAsiaTheme="minorHAnsi" w:hAnsi="Times New Roman" w:cs="Times New Roman"/>
          <w:sz w:val="24"/>
          <w:szCs w:val="24"/>
          <w:lang w:eastAsia="en-US"/>
        </w:rPr>
        <w:t>контрактом.</w:t>
      </w:r>
    </w:p>
    <w:p w14:paraId="2D9C931E" w14:textId="774C90AC" w:rsidR="0096660F" w:rsidRPr="00BB1018" w:rsidRDefault="0096660F" w:rsidP="0096660F">
      <w:pPr>
        <w:autoSpaceDE w:val="0"/>
        <w:autoSpaceDN w:val="0"/>
        <w:adjustRightInd w:val="0"/>
        <w:ind w:firstLine="567"/>
        <w:jc w:val="both"/>
        <w:rPr>
          <w:color w:val="000000"/>
          <w:sz w:val="24"/>
        </w:rPr>
      </w:pPr>
      <w:r w:rsidRPr="00BB1018">
        <w:rPr>
          <w:color w:val="000000"/>
          <w:sz w:val="24"/>
        </w:rPr>
        <w:t>Предложение по данному критерию оформляется участником закупки в виде таблицы по форме 1 Приложения №5 к конкурсной документации.</w:t>
      </w:r>
    </w:p>
    <w:p w14:paraId="6AC4C428" w14:textId="77777777" w:rsidR="0096660F" w:rsidRPr="00BB1018" w:rsidRDefault="0096660F" w:rsidP="0096660F">
      <w:pPr>
        <w:autoSpaceDE w:val="0"/>
        <w:autoSpaceDN w:val="0"/>
        <w:adjustRightInd w:val="0"/>
        <w:ind w:firstLine="567"/>
        <w:jc w:val="both"/>
        <w:rPr>
          <w:color w:val="000000"/>
          <w:sz w:val="24"/>
        </w:rPr>
      </w:pPr>
      <w:r w:rsidRPr="00BB1018">
        <w:rPr>
          <w:color w:val="000000"/>
          <w:sz w:val="24"/>
        </w:rPr>
        <w:lastRenderedPageBreak/>
        <w:t>Представление участником предложений не по предлагаемой форме не является основанием для отказа в допуске к участию в закупке.</w:t>
      </w:r>
    </w:p>
    <w:p w14:paraId="73DBE58A" w14:textId="61D7A5E9" w:rsidR="00C17294" w:rsidRPr="00BB1018" w:rsidRDefault="00C17294" w:rsidP="00FE6AC0">
      <w:pPr>
        <w:pStyle w:val="ConsPlusNormal"/>
        <w:ind w:firstLine="567"/>
        <w:jc w:val="both"/>
        <w:rPr>
          <w:rFonts w:ascii="Times New Roman" w:eastAsiaTheme="minorHAnsi" w:hAnsi="Times New Roman" w:cs="Times New Roman"/>
          <w:sz w:val="24"/>
          <w:szCs w:val="24"/>
          <w:lang w:eastAsia="en-US"/>
        </w:rPr>
      </w:pPr>
      <w:bookmarkStart w:id="2" w:name="_Hlk42165409"/>
      <w:bookmarkEnd w:id="1"/>
      <w:r w:rsidRPr="00BB1018">
        <w:rPr>
          <w:rFonts w:ascii="Times New Roman" w:eastAsiaTheme="minorHAnsi" w:hAnsi="Times New Roman" w:cs="Times New Roman"/>
          <w:sz w:val="24"/>
          <w:szCs w:val="24"/>
          <w:lang w:eastAsia="en-US"/>
        </w:rPr>
        <w:t xml:space="preserve">При этом на электронной площадке в строке «Предложение о цене контракта» указывается предложение участника открытого конкурса в электронной форме, </w:t>
      </w:r>
      <w:r w:rsidR="0031622D" w:rsidRPr="00BB1018">
        <w:rPr>
          <w:rFonts w:ascii="Times New Roman" w:eastAsiaTheme="minorHAnsi" w:hAnsi="Times New Roman" w:cs="Times New Roman"/>
          <w:sz w:val="24"/>
          <w:szCs w:val="24"/>
          <w:lang w:eastAsia="en-US"/>
        </w:rPr>
        <w:t>соответствующее определению цены, предусмотренной ч. 13 статьи 108 Федерального закона № 44-ФЗ.</w:t>
      </w:r>
    </w:p>
    <w:p w14:paraId="07BCAFB4" w14:textId="77777777" w:rsidR="00C46779" w:rsidRPr="00BB1018" w:rsidRDefault="00C46779" w:rsidP="00FE6AC0">
      <w:pPr>
        <w:widowControl w:val="0"/>
        <w:autoSpaceDE w:val="0"/>
        <w:autoSpaceDN w:val="0"/>
        <w:adjustRightInd w:val="0"/>
        <w:ind w:firstLine="567"/>
        <w:jc w:val="both"/>
        <w:rPr>
          <w:rFonts w:cs="Times New Roman"/>
          <w:sz w:val="24"/>
        </w:rPr>
      </w:pPr>
      <w:r w:rsidRPr="00BB1018">
        <w:rPr>
          <w:rFonts w:cs="Times New Roman"/>
          <w:sz w:val="24"/>
        </w:rPr>
        <w:t>Оценка заявок на участие в конкурсе в электронной форме по критерию оценки «Предложение о сумме» производится в соответствии с пунктом 16 раздела II постановления Правительства Российской Федерации от 28.11.2013 №1085.</w:t>
      </w:r>
    </w:p>
    <w:bookmarkEnd w:id="2"/>
    <w:p w14:paraId="4B1C547A" w14:textId="1F9A0F42" w:rsidR="00C46779" w:rsidRPr="00481FFF" w:rsidRDefault="00C46779" w:rsidP="00FE6AC0">
      <w:pPr>
        <w:widowControl w:val="0"/>
        <w:autoSpaceDE w:val="0"/>
        <w:autoSpaceDN w:val="0"/>
        <w:adjustRightInd w:val="0"/>
        <w:ind w:firstLine="567"/>
        <w:jc w:val="both"/>
        <w:rPr>
          <w:rFonts w:cs="Times New Roman"/>
          <w:sz w:val="24"/>
        </w:rPr>
      </w:pPr>
      <w:r w:rsidRPr="00BB1018">
        <w:rPr>
          <w:rFonts w:cs="Times New Roman"/>
          <w:sz w:val="24"/>
        </w:rPr>
        <w:t>Количество баллов, присуждаемых по</w:t>
      </w:r>
      <w:r w:rsidRPr="00481FFF">
        <w:rPr>
          <w:rFonts w:cs="Times New Roman"/>
          <w:sz w:val="24"/>
        </w:rPr>
        <w:t xml:space="preserve"> критерию оценки «Предложение о сумме» (</w:t>
      </w:r>
      <w:r w:rsidRPr="00481FFF">
        <w:rPr>
          <w:rFonts w:cs="Times New Roman"/>
          <w:noProof/>
          <w:sz w:val="24"/>
          <w:lang w:eastAsia="ru-RU"/>
        </w:rPr>
        <w:drawing>
          <wp:inline distT="0" distB="0" distL="0" distR="0" wp14:anchorId="6ADF73CF" wp14:editId="196AB660">
            <wp:extent cx="271780" cy="2349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1780" cy="234950"/>
                    </a:xfrm>
                    <a:prstGeom prst="rect">
                      <a:avLst/>
                    </a:prstGeom>
                    <a:noFill/>
                    <a:ln>
                      <a:noFill/>
                    </a:ln>
                  </pic:spPr>
                </pic:pic>
              </a:graphicData>
            </a:graphic>
          </wp:inline>
        </w:drawing>
      </w:r>
      <w:r w:rsidRPr="00481FFF">
        <w:rPr>
          <w:rFonts w:cs="Times New Roman"/>
          <w:sz w:val="24"/>
        </w:rPr>
        <w:t>), определяется по формуле:</w:t>
      </w:r>
    </w:p>
    <w:p w14:paraId="18E1BB24" w14:textId="77777777" w:rsidR="00C46779" w:rsidRPr="00481FFF" w:rsidRDefault="00C46779" w:rsidP="00FE6AC0">
      <w:pPr>
        <w:widowControl w:val="0"/>
        <w:autoSpaceDE w:val="0"/>
        <w:autoSpaceDN w:val="0"/>
        <w:adjustRightInd w:val="0"/>
        <w:ind w:firstLine="567"/>
        <w:jc w:val="both"/>
        <w:rPr>
          <w:rFonts w:cs="Times New Roman"/>
          <w:sz w:val="24"/>
        </w:rPr>
      </w:pPr>
      <w:r w:rsidRPr="00481FFF">
        <w:rPr>
          <w:rFonts w:cs="Times New Roman"/>
          <w:sz w:val="24"/>
        </w:rPr>
        <w:t xml:space="preserve">а) в случае если </w:t>
      </w:r>
      <w:r w:rsidRPr="00481FFF">
        <w:rPr>
          <w:rFonts w:cs="Times New Roman"/>
          <w:noProof/>
          <w:sz w:val="24"/>
          <w:lang w:eastAsia="ru-RU"/>
        </w:rPr>
        <w:drawing>
          <wp:inline distT="0" distB="0" distL="0" distR="0" wp14:anchorId="2DE34330" wp14:editId="029558C4">
            <wp:extent cx="518795" cy="2349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8795" cy="234950"/>
                    </a:xfrm>
                    <a:prstGeom prst="rect">
                      <a:avLst/>
                    </a:prstGeom>
                    <a:noFill/>
                    <a:ln>
                      <a:noFill/>
                    </a:ln>
                  </pic:spPr>
                </pic:pic>
              </a:graphicData>
            </a:graphic>
          </wp:inline>
        </w:drawing>
      </w:r>
      <w:r w:rsidRPr="00481FFF">
        <w:rPr>
          <w:rFonts w:cs="Times New Roman"/>
          <w:sz w:val="24"/>
        </w:rPr>
        <w:t>,</w:t>
      </w:r>
    </w:p>
    <w:p w14:paraId="26D5205B" w14:textId="77777777" w:rsidR="00C46779" w:rsidRPr="00481FFF" w:rsidRDefault="00C46779" w:rsidP="00FE6AC0">
      <w:pPr>
        <w:widowControl w:val="0"/>
        <w:autoSpaceDE w:val="0"/>
        <w:autoSpaceDN w:val="0"/>
        <w:adjustRightInd w:val="0"/>
        <w:ind w:firstLine="567"/>
        <w:jc w:val="center"/>
        <w:rPr>
          <w:rFonts w:cs="Times New Roman"/>
          <w:sz w:val="24"/>
        </w:rPr>
      </w:pPr>
      <w:r w:rsidRPr="00481FFF">
        <w:rPr>
          <w:rFonts w:cs="Times New Roman"/>
          <w:noProof/>
          <w:sz w:val="24"/>
          <w:lang w:eastAsia="ru-RU"/>
        </w:rPr>
        <w:drawing>
          <wp:inline distT="0" distB="0" distL="0" distR="0" wp14:anchorId="367AFFE4" wp14:editId="27B79983">
            <wp:extent cx="1038225" cy="432435"/>
            <wp:effectExtent l="0" t="0" r="9525"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38225" cy="432435"/>
                    </a:xfrm>
                    <a:prstGeom prst="rect">
                      <a:avLst/>
                    </a:prstGeom>
                    <a:noFill/>
                    <a:ln>
                      <a:noFill/>
                    </a:ln>
                  </pic:spPr>
                </pic:pic>
              </a:graphicData>
            </a:graphic>
          </wp:inline>
        </w:drawing>
      </w:r>
      <w:r w:rsidRPr="00481FFF">
        <w:rPr>
          <w:rFonts w:cs="Times New Roman"/>
          <w:sz w:val="24"/>
        </w:rPr>
        <w:t>,</w:t>
      </w:r>
    </w:p>
    <w:p w14:paraId="59471973" w14:textId="77777777" w:rsidR="00C46779" w:rsidRPr="00481FFF" w:rsidRDefault="00C46779" w:rsidP="00FE6AC0">
      <w:pPr>
        <w:widowControl w:val="0"/>
        <w:autoSpaceDE w:val="0"/>
        <w:autoSpaceDN w:val="0"/>
        <w:adjustRightInd w:val="0"/>
        <w:ind w:firstLine="567"/>
        <w:jc w:val="both"/>
        <w:rPr>
          <w:rFonts w:cs="Times New Roman"/>
          <w:sz w:val="24"/>
        </w:rPr>
      </w:pPr>
      <w:r w:rsidRPr="00481FFF">
        <w:rPr>
          <w:rFonts w:cs="Times New Roman"/>
          <w:sz w:val="24"/>
        </w:rPr>
        <w:t>где:</w:t>
      </w:r>
    </w:p>
    <w:p w14:paraId="17A83B2E" w14:textId="77777777" w:rsidR="00C46779" w:rsidRPr="00481FFF" w:rsidRDefault="00C46779" w:rsidP="00FE6AC0">
      <w:pPr>
        <w:widowControl w:val="0"/>
        <w:autoSpaceDE w:val="0"/>
        <w:autoSpaceDN w:val="0"/>
        <w:adjustRightInd w:val="0"/>
        <w:ind w:firstLine="567"/>
        <w:jc w:val="both"/>
        <w:rPr>
          <w:rFonts w:cs="Times New Roman"/>
          <w:sz w:val="24"/>
        </w:rPr>
      </w:pPr>
      <w:r w:rsidRPr="00481FFF">
        <w:rPr>
          <w:rFonts w:cs="Times New Roman"/>
          <w:noProof/>
          <w:sz w:val="24"/>
          <w:lang w:eastAsia="ru-RU"/>
        </w:rPr>
        <w:drawing>
          <wp:inline distT="0" distB="0" distL="0" distR="0" wp14:anchorId="4988EC3D" wp14:editId="24DBBC19">
            <wp:extent cx="197485" cy="2349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85" cy="234950"/>
                    </a:xfrm>
                    <a:prstGeom prst="rect">
                      <a:avLst/>
                    </a:prstGeom>
                    <a:noFill/>
                    <a:ln>
                      <a:noFill/>
                    </a:ln>
                  </pic:spPr>
                </pic:pic>
              </a:graphicData>
            </a:graphic>
          </wp:inline>
        </w:drawing>
      </w:r>
      <w:r w:rsidRPr="00481FFF">
        <w:rPr>
          <w:rFonts w:cs="Times New Roman"/>
          <w:sz w:val="24"/>
        </w:rPr>
        <w:t xml:space="preserve"> - предложение участника закупки, заявка (предложение) которого оценивается;</w:t>
      </w:r>
    </w:p>
    <w:p w14:paraId="2BF3047E" w14:textId="77777777" w:rsidR="00C46779" w:rsidRPr="00481FFF" w:rsidRDefault="00C46779" w:rsidP="00FE6AC0">
      <w:pPr>
        <w:widowControl w:val="0"/>
        <w:autoSpaceDE w:val="0"/>
        <w:autoSpaceDN w:val="0"/>
        <w:adjustRightInd w:val="0"/>
        <w:ind w:firstLine="567"/>
        <w:jc w:val="both"/>
        <w:rPr>
          <w:rFonts w:cs="Times New Roman"/>
          <w:sz w:val="24"/>
        </w:rPr>
      </w:pPr>
      <w:r w:rsidRPr="00481FFF">
        <w:rPr>
          <w:rFonts w:cs="Times New Roman"/>
          <w:noProof/>
          <w:sz w:val="24"/>
          <w:lang w:eastAsia="ru-RU"/>
        </w:rPr>
        <w:drawing>
          <wp:inline distT="0" distB="0" distL="0" distR="0" wp14:anchorId="1CCBE00E" wp14:editId="545F2BD0">
            <wp:extent cx="308610" cy="2349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8610" cy="234950"/>
                    </a:xfrm>
                    <a:prstGeom prst="rect">
                      <a:avLst/>
                    </a:prstGeom>
                    <a:noFill/>
                    <a:ln>
                      <a:noFill/>
                    </a:ln>
                  </pic:spPr>
                </pic:pic>
              </a:graphicData>
            </a:graphic>
          </wp:inline>
        </w:drawing>
      </w:r>
      <w:r w:rsidRPr="00481FFF">
        <w:rPr>
          <w:rFonts w:cs="Times New Roman"/>
          <w:sz w:val="24"/>
        </w:rPr>
        <w:t xml:space="preserve"> - минимальное предложение из предложений по критерию оценки, сделанных участниками закупки;</w:t>
      </w:r>
    </w:p>
    <w:p w14:paraId="250012C4" w14:textId="77777777" w:rsidR="00C46779" w:rsidRPr="00481FFF" w:rsidRDefault="00C46779" w:rsidP="00FE6AC0">
      <w:pPr>
        <w:widowControl w:val="0"/>
        <w:autoSpaceDE w:val="0"/>
        <w:autoSpaceDN w:val="0"/>
        <w:adjustRightInd w:val="0"/>
        <w:ind w:firstLine="567"/>
        <w:jc w:val="both"/>
        <w:rPr>
          <w:rFonts w:cs="Times New Roman"/>
          <w:sz w:val="24"/>
        </w:rPr>
      </w:pPr>
      <w:r w:rsidRPr="00481FFF">
        <w:rPr>
          <w:rFonts w:cs="Times New Roman"/>
          <w:sz w:val="24"/>
        </w:rPr>
        <w:t xml:space="preserve">б) в случае если </w:t>
      </w:r>
      <w:r w:rsidRPr="00481FFF">
        <w:rPr>
          <w:rFonts w:cs="Times New Roman"/>
          <w:noProof/>
          <w:sz w:val="24"/>
          <w:lang w:eastAsia="ru-RU"/>
        </w:rPr>
        <w:drawing>
          <wp:inline distT="0" distB="0" distL="0" distR="0" wp14:anchorId="6220A347" wp14:editId="1924B708">
            <wp:extent cx="518795" cy="234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8795" cy="234950"/>
                    </a:xfrm>
                    <a:prstGeom prst="rect">
                      <a:avLst/>
                    </a:prstGeom>
                    <a:noFill/>
                    <a:ln>
                      <a:noFill/>
                    </a:ln>
                  </pic:spPr>
                </pic:pic>
              </a:graphicData>
            </a:graphic>
          </wp:inline>
        </w:drawing>
      </w:r>
      <w:r w:rsidRPr="00481FFF">
        <w:rPr>
          <w:rFonts w:cs="Times New Roman"/>
          <w:sz w:val="24"/>
        </w:rPr>
        <w:t>,</w:t>
      </w:r>
    </w:p>
    <w:p w14:paraId="0EDCBD80" w14:textId="77777777" w:rsidR="00C46779" w:rsidRPr="00481FFF" w:rsidRDefault="00C46779" w:rsidP="00FE6AC0">
      <w:pPr>
        <w:widowControl w:val="0"/>
        <w:autoSpaceDE w:val="0"/>
        <w:autoSpaceDN w:val="0"/>
        <w:adjustRightInd w:val="0"/>
        <w:ind w:firstLine="567"/>
        <w:jc w:val="center"/>
        <w:rPr>
          <w:rFonts w:cs="Times New Roman"/>
          <w:sz w:val="24"/>
        </w:rPr>
      </w:pPr>
      <w:r w:rsidRPr="00481FFF">
        <w:rPr>
          <w:rFonts w:cs="Times New Roman"/>
          <w:noProof/>
          <w:sz w:val="24"/>
          <w:lang w:eastAsia="ru-RU"/>
        </w:rPr>
        <w:drawing>
          <wp:inline distT="0" distB="0" distL="0" distR="0" wp14:anchorId="308E7863" wp14:editId="64AD3692">
            <wp:extent cx="1433195" cy="457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33195" cy="457200"/>
                    </a:xfrm>
                    <a:prstGeom prst="rect">
                      <a:avLst/>
                    </a:prstGeom>
                    <a:noFill/>
                    <a:ln>
                      <a:noFill/>
                    </a:ln>
                  </pic:spPr>
                </pic:pic>
              </a:graphicData>
            </a:graphic>
          </wp:inline>
        </w:drawing>
      </w:r>
      <w:r w:rsidRPr="00481FFF">
        <w:rPr>
          <w:rFonts w:cs="Times New Roman"/>
          <w:sz w:val="24"/>
        </w:rPr>
        <w:t>,</w:t>
      </w:r>
    </w:p>
    <w:p w14:paraId="455E983D" w14:textId="77777777" w:rsidR="00C46779" w:rsidRPr="00481FFF" w:rsidRDefault="00C46779" w:rsidP="00FE6AC0">
      <w:pPr>
        <w:widowControl w:val="0"/>
        <w:autoSpaceDE w:val="0"/>
        <w:autoSpaceDN w:val="0"/>
        <w:adjustRightInd w:val="0"/>
        <w:ind w:firstLine="567"/>
        <w:contextualSpacing/>
        <w:jc w:val="both"/>
        <w:rPr>
          <w:rFonts w:cs="Times New Roman"/>
          <w:sz w:val="24"/>
        </w:rPr>
      </w:pPr>
    </w:p>
    <w:p w14:paraId="5903339A" w14:textId="5905589A" w:rsidR="00C46779" w:rsidRDefault="00C46779" w:rsidP="00FE6AC0">
      <w:pPr>
        <w:widowControl w:val="0"/>
        <w:autoSpaceDE w:val="0"/>
        <w:autoSpaceDN w:val="0"/>
        <w:adjustRightInd w:val="0"/>
        <w:ind w:firstLine="567"/>
        <w:contextualSpacing/>
        <w:jc w:val="both"/>
        <w:rPr>
          <w:rFonts w:cs="Times New Roman"/>
          <w:sz w:val="24"/>
        </w:rPr>
      </w:pPr>
      <w:r w:rsidRPr="00481FFF">
        <w:rPr>
          <w:rFonts w:cs="Times New Roman"/>
          <w:sz w:val="24"/>
        </w:rPr>
        <w:t xml:space="preserve">где </w:t>
      </w:r>
      <w:r w:rsidRPr="00481FFF">
        <w:rPr>
          <w:rFonts w:cs="Times New Roman"/>
          <w:noProof/>
          <w:sz w:val="24"/>
          <w:lang w:eastAsia="ru-RU"/>
        </w:rPr>
        <w:drawing>
          <wp:inline distT="0" distB="0" distL="0" distR="0" wp14:anchorId="64135940" wp14:editId="5553E0C3">
            <wp:extent cx="308610" cy="2349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8610" cy="234950"/>
                    </a:xfrm>
                    <a:prstGeom prst="rect">
                      <a:avLst/>
                    </a:prstGeom>
                    <a:noFill/>
                    <a:ln>
                      <a:noFill/>
                    </a:ln>
                  </pic:spPr>
                </pic:pic>
              </a:graphicData>
            </a:graphic>
          </wp:inline>
        </w:drawing>
      </w:r>
      <w:r w:rsidRPr="00481FFF">
        <w:rPr>
          <w:rFonts w:cs="Times New Roman"/>
          <w:sz w:val="24"/>
        </w:rPr>
        <w:t xml:space="preserve"> - максимальное предложение из предложений по критерию, сделанных участниками закупки.</w:t>
      </w:r>
    </w:p>
    <w:p w14:paraId="4E0B651C" w14:textId="77777777" w:rsidR="00E56E73" w:rsidRPr="004175E9" w:rsidRDefault="00E56E73" w:rsidP="00FE6AC0">
      <w:pPr>
        <w:ind w:firstLine="567"/>
        <w:jc w:val="both"/>
        <w:rPr>
          <w:rFonts w:cs="Times New Roman"/>
          <w:sz w:val="24"/>
        </w:rPr>
      </w:pPr>
      <w:r w:rsidRPr="004175E9">
        <w:rPr>
          <w:rFonts w:cs="Times New Roman"/>
          <w:sz w:val="24"/>
        </w:rPr>
        <w:t>При этом предложение участника конкурса рассчитывается по следующей формуле:</w:t>
      </w:r>
    </w:p>
    <w:p w14:paraId="2632C687" w14:textId="77777777" w:rsidR="00E56E73" w:rsidRPr="004175E9" w:rsidRDefault="00E56E73" w:rsidP="00FE6AC0">
      <w:pPr>
        <w:ind w:firstLine="567"/>
        <w:jc w:val="both"/>
        <w:rPr>
          <w:rFonts w:cs="Times New Roman"/>
          <w:sz w:val="24"/>
        </w:rPr>
      </w:pPr>
    </w:p>
    <w:p w14:paraId="04F6FD57" w14:textId="27077C3A" w:rsidR="00E56E73" w:rsidRPr="004175E9" w:rsidRDefault="00E95E3A" w:rsidP="00FE6AC0">
      <w:pPr>
        <w:ind w:firstLine="567"/>
        <w:jc w:val="center"/>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Ц</m:t>
              </m:r>
            </m:e>
            <m:sub>
              <m:r>
                <w:rPr>
                  <w:rFonts w:ascii="Cambria Math" w:hAnsi="Cambria Math" w:cs="Times New Roman"/>
                  <w:sz w:val="24"/>
                  <w:lang w:val="en-US"/>
                </w:rPr>
                <m:t>i</m:t>
              </m:r>
            </m:sub>
          </m:sSub>
          <m:r>
            <w:rPr>
              <w:rFonts w:ascii="Cambria Math" w:hAnsi="Cambria Math" w:cs="Times New Roman"/>
              <w:sz w:val="24"/>
            </w:rPr>
            <m:t>=НМЦК-</m:t>
          </m:r>
          <m:sSub>
            <m:sSubPr>
              <m:ctrlPr>
                <w:rPr>
                  <w:rFonts w:ascii="Cambria Math" w:hAnsi="Cambria Math" w:cs="Times New Roman"/>
                  <w:i/>
                  <w:sz w:val="24"/>
                </w:rPr>
              </m:ctrlPr>
            </m:sSubPr>
            <m:e>
              <m:r>
                <w:rPr>
                  <w:rFonts w:ascii="Cambria Math" w:hAnsi="Cambria Math" w:cs="Times New Roman"/>
                  <w:sz w:val="24"/>
                </w:rPr>
                <m:t>(ЦЭ</m:t>
              </m:r>
            </m:e>
            <m:sub>
              <m:r>
                <w:rPr>
                  <w:rFonts w:ascii="Cambria Math" w:hAnsi="Cambria Math" w:cs="Times New Roman"/>
                  <w:sz w:val="24"/>
                  <w:lang w:val="en-US"/>
                </w:rPr>
                <m:t>i</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ЦЭ</m:t>
              </m:r>
            </m:e>
            <m:sub>
              <m:r>
                <w:rPr>
                  <w:rFonts w:ascii="Cambria Math" w:hAnsi="Cambria Math" w:cs="Times New Roman"/>
                  <w:sz w:val="24"/>
                  <w:lang w:val="en-US"/>
                </w:rPr>
                <m:t>i</m:t>
              </m:r>
            </m:sub>
          </m:sSub>
          <m:sSub>
            <m:sSubPr>
              <m:ctrlPr>
                <w:rPr>
                  <w:rFonts w:ascii="Cambria Math" w:hAnsi="Cambria Math" w:cs="Times New Roman"/>
                  <w:i/>
                  <w:sz w:val="24"/>
                </w:rPr>
              </m:ctrlPr>
            </m:sSubPr>
            <m:e>
              <m:r>
                <w:rPr>
                  <w:rFonts w:ascii="Cambria Math" w:hAnsi="Cambria Math" w:cs="Times New Roman"/>
                  <w:sz w:val="24"/>
                </w:rPr>
                <m:t>*ЦП</m:t>
              </m:r>
            </m:e>
            <m:sub>
              <m:r>
                <w:rPr>
                  <w:rFonts w:ascii="Cambria Math" w:hAnsi="Cambria Math" w:cs="Times New Roman"/>
                  <w:sz w:val="24"/>
                  <w:lang w:val="en-US"/>
                </w:rPr>
                <m:t>i</m:t>
              </m:r>
            </m:sub>
          </m:sSub>
          <m:r>
            <w:rPr>
              <w:rFonts w:ascii="Cambria Math" w:hAnsi="Cambria Math" w:cs="Times New Roman"/>
              <w:sz w:val="24"/>
            </w:rPr>
            <m:t>)</m:t>
          </m:r>
        </m:oMath>
      </m:oMathPara>
    </w:p>
    <w:p w14:paraId="1261B359" w14:textId="77777777" w:rsidR="00E56E73" w:rsidRPr="004175E9" w:rsidRDefault="00E56E73" w:rsidP="00FE6AC0">
      <w:pPr>
        <w:ind w:firstLine="567"/>
        <w:jc w:val="both"/>
        <w:rPr>
          <w:rFonts w:cs="Times New Roman"/>
          <w:sz w:val="24"/>
        </w:rPr>
      </w:pPr>
      <w:r w:rsidRPr="004175E9">
        <w:rPr>
          <w:rFonts w:cs="Times New Roman"/>
          <w:sz w:val="24"/>
        </w:rPr>
        <w:t>где:</w:t>
      </w:r>
    </w:p>
    <w:p w14:paraId="492A0E69" w14:textId="77777777" w:rsidR="00E56E73" w:rsidRPr="004175E9" w:rsidRDefault="00E56E73" w:rsidP="00FE6AC0">
      <w:pPr>
        <w:ind w:firstLine="567"/>
        <w:jc w:val="both"/>
        <w:rPr>
          <w:rFonts w:cs="Times New Roman"/>
          <w:sz w:val="24"/>
        </w:rPr>
      </w:pPr>
      <w:r w:rsidRPr="004175E9">
        <w:rPr>
          <w:rFonts w:cs="Times New Roman"/>
          <w:sz w:val="24"/>
        </w:rPr>
        <w:t xml:space="preserve">НМЦК – начальная (максимальная) цена </w:t>
      </w:r>
      <w:proofErr w:type="spellStart"/>
      <w:r w:rsidRPr="004175E9">
        <w:rPr>
          <w:rFonts w:cs="Times New Roman"/>
          <w:sz w:val="24"/>
        </w:rPr>
        <w:t>энергосервисного</w:t>
      </w:r>
      <w:proofErr w:type="spellEnd"/>
      <w:r w:rsidRPr="004175E9">
        <w:rPr>
          <w:rFonts w:cs="Times New Roman"/>
          <w:sz w:val="24"/>
        </w:rPr>
        <w:t xml:space="preserve"> контракта, установленная в конкурсной документации;</w:t>
      </w:r>
    </w:p>
    <w:p w14:paraId="3514CA82" w14:textId="641AEA33" w:rsidR="00E56E73" w:rsidRDefault="00E56E73" w:rsidP="00FE6AC0">
      <w:pPr>
        <w:widowControl w:val="0"/>
        <w:autoSpaceDE w:val="0"/>
        <w:autoSpaceDN w:val="0"/>
        <w:adjustRightInd w:val="0"/>
        <w:ind w:firstLine="567"/>
        <w:contextualSpacing/>
        <w:jc w:val="both"/>
        <w:rPr>
          <w:rFonts w:cs="Times New Roman"/>
          <w:sz w:val="24"/>
        </w:rPr>
      </w:pPr>
      <w:r w:rsidRPr="004175E9">
        <w:rPr>
          <w:rFonts w:cs="Times New Roman"/>
          <w:sz w:val="24"/>
        </w:rPr>
        <w:t>ЦЭ</w:t>
      </w:r>
      <w:proofErr w:type="spellStart"/>
      <w:r w:rsidRPr="004175E9">
        <w:rPr>
          <w:rFonts w:cs="Times New Roman"/>
          <w:sz w:val="24"/>
          <w:vertAlign w:val="subscript"/>
          <w:lang w:val="en-US"/>
        </w:rPr>
        <w:t>i</w:t>
      </w:r>
      <w:proofErr w:type="spellEnd"/>
      <w:r w:rsidRPr="004175E9">
        <w:rPr>
          <w:rFonts w:cs="Times New Roman"/>
          <w:sz w:val="24"/>
        </w:rPr>
        <w:t xml:space="preserve"> – </w:t>
      </w:r>
      <w:r>
        <w:rPr>
          <w:rFonts w:cs="Times New Roman"/>
          <w:sz w:val="24"/>
        </w:rPr>
        <w:t xml:space="preserve">размер </w:t>
      </w:r>
      <w:r w:rsidRPr="004175E9">
        <w:rPr>
          <w:rFonts w:cs="Times New Roman"/>
          <w:sz w:val="24"/>
        </w:rPr>
        <w:t>экономи</w:t>
      </w:r>
      <w:r>
        <w:rPr>
          <w:rFonts w:cs="Times New Roman"/>
          <w:sz w:val="24"/>
        </w:rPr>
        <w:t>и</w:t>
      </w:r>
      <w:r w:rsidRPr="004175E9">
        <w:rPr>
          <w:rFonts w:cs="Times New Roman"/>
          <w:sz w:val="24"/>
        </w:rPr>
        <w:t xml:space="preserve"> в денежном выражении расходов заказчика на поставки энергетических ресурсов, предложенн</w:t>
      </w:r>
      <w:r>
        <w:rPr>
          <w:rFonts w:cs="Times New Roman"/>
          <w:sz w:val="24"/>
        </w:rPr>
        <w:t>ый</w:t>
      </w:r>
      <w:r w:rsidRPr="004175E9">
        <w:rPr>
          <w:rFonts w:cs="Times New Roman"/>
          <w:sz w:val="24"/>
        </w:rPr>
        <w:t xml:space="preserve"> i-</w:t>
      </w:r>
      <w:proofErr w:type="spellStart"/>
      <w:r w:rsidRPr="004175E9">
        <w:rPr>
          <w:rFonts w:cs="Times New Roman"/>
          <w:sz w:val="24"/>
        </w:rPr>
        <w:t>ым</w:t>
      </w:r>
      <w:proofErr w:type="spellEnd"/>
      <w:r w:rsidRPr="004175E9">
        <w:rPr>
          <w:rFonts w:cs="Times New Roman"/>
          <w:sz w:val="24"/>
        </w:rPr>
        <w:t xml:space="preserve"> участником конкурса</w:t>
      </w:r>
      <w:r>
        <w:rPr>
          <w:rFonts w:cs="Times New Roman"/>
          <w:sz w:val="24"/>
        </w:rPr>
        <w:t>;</w:t>
      </w:r>
    </w:p>
    <w:p w14:paraId="3D24F658" w14:textId="1076E905" w:rsidR="00E56E73" w:rsidRPr="00BB1018" w:rsidRDefault="00E56E73" w:rsidP="00FE6AC0">
      <w:pPr>
        <w:widowControl w:val="0"/>
        <w:autoSpaceDE w:val="0"/>
        <w:autoSpaceDN w:val="0"/>
        <w:adjustRightInd w:val="0"/>
        <w:ind w:firstLine="567"/>
        <w:contextualSpacing/>
        <w:jc w:val="both"/>
        <w:rPr>
          <w:rFonts w:cs="Times New Roman"/>
          <w:sz w:val="24"/>
        </w:rPr>
      </w:pPr>
      <w:r w:rsidRPr="004175E9">
        <w:rPr>
          <w:rFonts w:cs="Times New Roman"/>
          <w:sz w:val="24"/>
        </w:rPr>
        <w:t>Ц</w:t>
      </w:r>
      <w:r>
        <w:rPr>
          <w:rFonts w:cs="Times New Roman"/>
          <w:sz w:val="24"/>
        </w:rPr>
        <w:t>П</w:t>
      </w:r>
      <w:proofErr w:type="spellStart"/>
      <w:r w:rsidRPr="004175E9">
        <w:rPr>
          <w:rFonts w:cs="Times New Roman"/>
          <w:sz w:val="24"/>
          <w:vertAlign w:val="subscript"/>
          <w:lang w:val="en-US"/>
        </w:rPr>
        <w:t>i</w:t>
      </w:r>
      <w:proofErr w:type="spellEnd"/>
      <w:r w:rsidRPr="004175E9">
        <w:rPr>
          <w:rFonts w:cs="Times New Roman"/>
          <w:sz w:val="24"/>
        </w:rPr>
        <w:t xml:space="preserve"> – </w:t>
      </w:r>
      <w:r w:rsidR="004F3A89" w:rsidRPr="00196C87">
        <w:rPr>
          <w:rFonts w:cs="Times New Roman"/>
          <w:sz w:val="24"/>
        </w:rPr>
        <w:t xml:space="preserve">процент указанной экономии, который может быть уплачен исполнителю в соответствии с </w:t>
      </w:r>
      <w:proofErr w:type="spellStart"/>
      <w:r w:rsidR="004F3A89" w:rsidRPr="00BB1018">
        <w:rPr>
          <w:rFonts w:cs="Times New Roman"/>
          <w:sz w:val="24"/>
        </w:rPr>
        <w:t>энергосервисным</w:t>
      </w:r>
      <w:proofErr w:type="spellEnd"/>
      <w:r w:rsidR="004F3A89" w:rsidRPr="00BB1018">
        <w:rPr>
          <w:rFonts w:cs="Times New Roman"/>
          <w:sz w:val="24"/>
        </w:rPr>
        <w:t xml:space="preserve"> контрактом</w:t>
      </w:r>
      <w:r w:rsidRPr="00BB1018">
        <w:rPr>
          <w:rFonts w:cs="Times New Roman"/>
          <w:sz w:val="24"/>
        </w:rPr>
        <w:t>, предложенный i-</w:t>
      </w:r>
      <w:proofErr w:type="spellStart"/>
      <w:r w:rsidRPr="00BB1018">
        <w:rPr>
          <w:rFonts w:cs="Times New Roman"/>
          <w:sz w:val="24"/>
        </w:rPr>
        <w:t>ым</w:t>
      </w:r>
      <w:proofErr w:type="spellEnd"/>
      <w:r w:rsidRPr="00BB1018">
        <w:rPr>
          <w:rFonts w:cs="Times New Roman"/>
          <w:sz w:val="24"/>
        </w:rPr>
        <w:t xml:space="preserve"> участником конкурса</w:t>
      </w:r>
      <w:r w:rsidR="004F3A89" w:rsidRPr="00BB1018">
        <w:rPr>
          <w:rFonts w:cs="Times New Roman"/>
          <w:sz w:val="24"/>
        </w:rPr>
        <w:t>.</w:t>
      </w:r>
    </w:p>
    <w:p w14:paraId="3CD628DA" w14:textId="7EEA0A55" w:rsidR="004F2387" w:rsidRPr="00BB1018" w:rsidRDefault="004F2387" w:rsidP="00FE6AC0">
      <w:pPr>
        <w:widowControl w:val="0"/>
        <w:autoSpaceDE w:val="0"/>
        <w:autoSpaceDN w:val="0"/>
        <w:adjustRightInd w:val="0"/>
        <w:ind w:firstLine="567"/>
        <w:contextualSpacing/>
        <w:jc w:val="both"/>
        <w:rPr>
          <w:rFonts w:cs="Times New Roman"/>
          <w:sz w:val="24"/>
        </w:rPr>
      </w:pPr>
    </w:p>
    <w:p w14:paraId="391D9498" w14:textId="77777777" w:rsidR="004F2387" w:rsidRPr="00BB1018" w:rsidRDefault="004F2387" w:rsidP="004F2387">
      <w:pPr>
        <w:widowControl w:val="0"/>
        <w:autoSpaceDE w:val="0"/>
        <w:autoSpaceDN w:val="0"/>
        <w:adjustRightInd w:val="0"/>
        <w:ind w:firstLine="567"/>
        <w:contextualSpacing/>
        <w:jc w:val="both"/>
        <w:rPr>
          <w:rFonts w:cs="Times New Roman"/>
          <w:sz w:val="24"/>
        </w:rPr>
      </w:pPr>
      <w:r w:rsidRPr="00BB1018">
        <w:rPr>
          <w:rFonts w:cs="Times New Roman"/>
          <w:sz w:val="24"/>
        </w:rPr>
        <w:t>При оценке заявок по критерию «Предложение о сумме» лучшим условием исполнения контракта по указанному критерию признается предложение участника конкурса с наименьшим предложением о сумме.</w:t>
      </w:r>
    </w:p>
    <w:p w14:paraId="739B6898" w14:textId="5A3E8F50" w:rsidR="004F2387" w:rsidRDefault="004F2387" w:rsidP="004F2387">
      <w:pPr>
        <w:widowControl w:val="0"/>
        <w:autoSpaceDE w:val="0"/>
        <w:autoSpaceDN w:val="0"/>
        <w:adjustRightInd w:val="0"/>
        <w:ind w:firstLine="567"/>
        <w:contextualSpacing/>
        <w:jc w:val="both"/>
        <w:rPr>
          <w:rFonts w:cs="Times New Roman"/>
          <w:sz w:val="24"/>
        </w:rPr>
      </w:pPr>
      <w:proofErr w:type="spellStart"/>
      <w:r w:rsidRPr="00BB1018">
        <w:rPr>
          <w:rFonts w:cs="Times New Roman"/>
          <w:sz w:val="24"/>
        </w:rPr>
        <w:t>Энергосервисный</w:t>
      </w:r>
      <w:proofErr w:type="spellEnd"/>
      <w:r w:rsidRPr="00BB1018">
        <w:rPr>
          <w:rFonts w:cs="Times New Roman"/>
          <w:sz w:val="24"/>
        </w:rPr>
        <w:t xml:space="preserve"> контракт заключается по цене, которая определяется в виде процента экономии в денежном выражении соответствующих расходов заказчика на поставки энергетических ресурсов (</w:t>
      </w:r>
      <w:proofErr w:type="spellStart"/>
      <w:r w:rsidRPr="00BB1018">
        <w:rPr>
          <w:rFonts w:cs="Times New Roman"/>
          <w:sz w:val="24"/>
        </w:rPr>
        <w:t>ЦЭi</w:t>
      </w:r>
      <w:proofErr w:type="spellEnd"/>
      <w:r w:rsidRPr="00BB1018">
        <w:rPr>
          <w:rFonts w:cs="Times New Roman"/>
          <w:sz w:val="24"/>
        </w:rPr>
        <w:t>), предложенного участником закупки, с которым заключается такой контракт.</w:t>
      </w:r>
    </w:p>
    <w:p w14:paraId="2D0CC7CE" w14:textId="77777777" w:rsidR="004F2387" w:rsidRPr="00196C87" w:rsidRDefault="004F2387" w:rsidP="004F2387">
      <w:pPr>
        <w:widowControl w:val="0"/>
        <w:autoSpaceDE w:val="0"/>
        <w:autoSpaceDN w:val="0"/>
        <w:adjustRightInd w:val="0"/>
        <w:ind w:firstLine="567"/>
        <w:contextualSpacing/>
        <w:jc w:val="both"/>
        <w:rPr>
          <w:rFonts w:cs="Times New Roman"/>
          <w:sz w:val="24"/>
        </w:rPr>
      </w:pPr>
    </w:p>
    <w:p w14:paraId="75CE9F69" w14:textId="59E75757" w:rsidR="00066893" w:rsidRPr="0096660F" w:rsidRDefault="00B84EF9" w:rsidP="00066893">
      <w:pPr>
        <w:autoSpaceDE w:val="0"/>
        <w:autoSpaceDN w:val="0"/>
        <w:adjustRightInd w:val="0"/>
        <w:ind w:firstLine="567"/>
        <w:jc w:val="both"/>
        <w:rPr>
          <w:b/>
          <w:bCs/>
          <w:color w:val="000000"/>
          <w:sz w:val="24"/>
        </w:rPr>
      </w:pPr>
      <w:r w:rsidRPr="00971115">
        <w:rPr>
          <w:b/>
          <w:bCs/>
          <w:color w:val="000000"/>
          <w:sz w:val="24"/>
          <w:highlight w:val="yellow"/>
        </w:rPr>
        <w:t>13</w:t>
      </w:r>
      <w:r w:rsidR="0099654A" w:rsidRPr="00971115">
        <w:rPr>
          <w:b/>
          <w:bCs/>
          <w:color w:val="000000"/>
          <w:sz w:val="24"/>
          <w:highlight w:val="yellow"/>
        </w:rPr>
        <w:t>.</w:t>
      </w:r>
      <w:r w:rsidR="00953D84" w:rsidRPr="00971115">
        <w:rPr>
          <w:b/>
          <w:bCs/>
          <w:color w:val="000000"/>
          <w:sz w:val="24"/>
          <w:highlight w:val="yellow"/>
        </w:rPr>
        <w:t>11</w:t>
      </w:r>
      <w:r w:rsidR="0099654A" w:rsidRPr="00971115">
        <w:rPr>
          <w:b/>
          <w:bCs/>
          <w:color w:val="000000"/>
          <w:sz w:val="24"/>
          <w:highlight w:val="yellow"/>
        </w:rPr>
        <w:t xml:space="preserve">. </w:t>
      </w:r>
      <w:r w:rsidR="00066893" w:rsidRPr="00971115">
        <w:rPr>
          <w:b/>
          <w:bCs/>
          <w:color w:val="000000"/>
          <w:sz w:val="24"/>
          <w:highlight w:val="yellow"/>
        </w:rPr>
        <w:t xml:space="preserve">Оценка заявок по </w:t>
      </w:r>
      <w:proofErr w:type="spellStart"/>
      <w:r w:rsidR="00066893" w:rsidRPr="00971115">
        <w:rPr>
          <w:b/>
          <w:bCs/>
          <w:color w:val="000000"/>
          <w:sz w:val="24"/>
          <w:highlight w:val="yellow"/>
        </w:rPr>
        <w:t>нестоимостным</w:t>
      </w:r>
      <w:proofErr w:type="spellEnd"/>
      <w:r w:rsidR="00066893" w:rsidRPr="00971115">
        <w:rPr>
          <w:b/>
          <w:bCs/>
          <w:color w:val="000000"/>
          <w:sz w:val="24"/>
          <w:highlight w:val="yellow"/>
        </w:rPr>
        <w:t xml:space="preserve"> критериям.</w:t>
      </w:r>
    </w:p>
    <w:p w14:paraId="7695C87C" w14:textId="05D1D923" w:rsidR="0099654A" w:rsidRDefault="00066893" w:rsidP="00066893">
      <w:pPr>
        <w:autoSpaceDE w:val="0"/>
        <w:autoSpaceDN w:val="0"/>
        <w:adjustRightInd w:val="0"/>
        <w:ind w:firstLine="567"/>
        <w:jc w:val="both"/>
        <w:rPr>
          <w:color w:val="000000"/>
          <w:sz w:val="24"/>
        </w:rPr>
      </w:pPr>
      <w:r w:rsidRPr="00196C87">
        <w:rPr>
          <w:color w:val="000000"/>
          <w:sz w:val="24"/>
        </w:rPr>
        <w:t>13.</w:t>
      </w:r>
      <w:r w:rsidR="00953D84" w:rsidRPr="00196C87">
        <w:rPr>
          <w:color w:val="000000"/>
          <w:sz w:val="24"/>
        </w:rPr>
        <w:t>11</w:t>
      </w:r>
      <w:r w:rsidRPr="00196C87">
        <w:rPr>
          <w:color w:val="000000"/>
          <w:sz w:val="24"/>
        </w:rPr>
        <w:t xml:space="preserve">.1. </w:t>
      </w:r>
      <w:r w:rsidR="00283390" w:rsidRPr="00196C87">
        <w:rPr>
          <w:color w:val="000000"/>
          <w:sz w:val="24"/>
        </w:rPr>
        <w:t xml:space="preserve">Оценка заявок по </w:t>
      </w:r>
      <w:proofErr w:type="spellStart"/>
      <w:r w:rsidR="00283390" w:rsidRPr="00196C87">
        <w:rPr>
          <w:color w:val="000000"/>
          <w:sz w:val="24"/>
        </w:rPr>
        <w:t>нестоимостн</w:t>
      </w:r>
      <w:r w:rsidRPr="00196C87">
        <w:rPr>
          <w:color w:val="000000"/>
          <w:sz w:val="24"/>
        </w:rPr>
        <w:t>ому</w:t>
      </w:r>
      <w:proofErr w:type="spellEnd"/>
      <w:r w:rsidR="00283390" w:rsidRPr="00196C87">
        <w:rPr>
          <w:color w:val="000000"/>
          <w:sz w:val="24"/>
        </w:rPr>
        <w:t xml:space="preserve"> критери</w:t>
      </w:r>
      <w:r w:rsidRPr="00196C87">
        <w:rPr>
          <w:color w:val="000000"/>
          <w:sz w:val="24"/>
        </w:rPr>
        <w:t>ю</w:t>
      </w:r>
      <w:r w:rsidR="0099654A" w:rsidRPr="00196C87">
        <w:rPr>
          <w:color w:val="000000"/>
          <w:sz w:val="24"/>
        </w:rPr>
        <w:t xml:space="preserve"> «Квалификация участника конкурса, в том числе наличие у него финансовых</w:t>
      </w:r>
      <w:r w:rsidR="0099654A">
        <w:rPr>
          <w:color w:val="000000"/>
          <w:sz w:val="24"/>
        </w:rPr>
        <w:t xml:space="preserve">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(К1).</w:t>
      </w:r>
    </w:p>
    <w:p w14:paraId="0A187E3B" w14:textId="1198B29D" w:rsidR="0099654A" w:rsidRPr="00BB1018" w:rsidRDefault="0099654A" w:rsidP="00FE6AC0">
      <w:pPr>
        <w:autoSpaceDE w:val="0"/>
        <w:autoSpaceDN w:val="0"/>
        <w:adjustRightInd w:val="0"/>
        <w:ind w:firstLine="567"/>
        <w:jc w:val="both"/>
        <w:rPr>
          <w:color w:val="000000"/>
          <w:sz w:val="24"/>
        </w:rPr>
      </w:pPr>
      <w:r>
        <w:rPr>
          <w:color w:val="000000"/>
          <w:sz w:val="24"/>
        </w:rPr>
        <w:t xml:space="preserve">Для получения рейтинга заявки по критерию «Квалификация участника конкурса, в том числе наличие у него финансовых ресурсов, оборудования и других материальных ресурсов, </w:t>
      </w:r>
      <w:r>
        <w:rPr>
          <w:color w:val="000000"/>
          <w:sz w:val="24"/>
        </w:rPr>
        <w:lastRenderedPageBreak/>
        <w:t xml:space="preserve">принадлежащих им на праве собственности или на ином законном основании, опыта работы, </w:t>
      </w:r>
      <w:r w:rsidRPr="00196C87">
        <w:rPr>
          <w:color w:val="000000"/>
          <w:sz w:val="24"/>
        </w:rPr>
        <w:t>связанного с предметом контракта, и деловой репутации, специалистов и иных работников определенного уровня» (</w:t>
      </w:r>
      <w:r w:rsidRPr="00BB1018">
        <w:rPr>
          <w:color w:val="000000"/>
          <w:sz w:val="24"/>
        </w:rPr>
        <w:t>К1) значение в баллах умножае</w:t>
      </w:r>
      <w:r w:rsidR="00066893" w:rsidRPr="00BB1018">
        <w:rPr>
          <w:color w:val="000000"/>
          <w:sz w:val="24"/>
        </w:rPr>
        <w:t>т</w:t>
      </w:r>
      <w:r w:rsidRPr="00BB1018">
        <w:rPr>
          <w:color w:val="000000"/>
          <w:sz w:val="24"/>
        </w:rPr>
        <w:t>ся на коэффициент значимости критерия 0,</w:t>
      </w:r>
      <w:r w:rsidR="009E621F" w:rsidRPr="00BB1018">
        <w:rPr>
          <w:color w:val="000000"/>
          <w:sz w:val="24"/>
        </w:rPr>
        <w:t>4</w:t>
      </w:r>
      <w:r w:rsidRPr="00BB1018">
        <w:rPr>
          <w:color w:val="000000"/>
          <w:sz w:val="24"/>
        </w:rPr>
        <w:t>.</w:t>
      </w:r>
    </w:p>
    <w:p w14:paraId="32054955" w14:textId="644E680F" w:rsidR="006D0744" w:rsidRPr="00BB1018" w:rsidRDefault="006D0744" w:rsidP="006D0744">
      <w:pPr>
        <w:autoSpaceDE w:val="0"/>
        <w:autoSpaceDN w:val="0"/>
        <w:adjustRightInd w:val="0"/>
        <w:ind w:firstLine="567"/>
        <w:jc w:val="both"/>
        <w:rPr>
          <w:color w:val="000000"/>
          <w:sz w:val="24"/>
        </w:rPr>
      </w:pPr>
      <w:r w:rsidRPr="00BB1018">
        <w:rPr>
          <w:color w:val="000000"/>
          <w:sz w:val="24"/>
        </w:rPr>
        <w:t>Предложение по данному показателю оформляется участником закупки в виде таблицы по форме 2 Приложения №</w:t>
      </w:r>
      <w:r w:rsidR="005C3C9E" w:rsidRPr="00BB1018">
        <w:rPr>
          <w:color w:val="000000"/>
          <w:sz w:val="24"/>
        </w:rPr>
        <w:t>5</w:t>
      </w:r>
      <w:r w:rsidRPr="00BB1018">
        <w:rPr>
          <w:color w:val="000000"/>
          <w:sz w:val="24"/>
        </w:rPr>
        <w:t xml:space="preserve"> к конкурсной документации.</w:t>
      </w:r>
    </w:p>
    <w:p w14:paraId="0FDB107B" w14:textId="77777777" w:rsidR="006D0744" w:rsidRPr="00BB1018" w:rsidRDefault="006D0744" w:rsidP="006D0744">
      <w:pPr>
        <w:autoSpaceDE w:val="0"/>
        <w:autoSpaceDN w:val="0"/>
        <w:adjustRightInd w:val="0"/>
        <w:ind w:firstLine="567"/>
        <w:jc w:val="both"/>
        <w:rPr>
          <w:color w:val="000000"/>
          <w:sz w:val="24"/>
        </w:rPr>
      </w:pPr>
      <w:r w:rsidRPr="00BB1018">
        <w:rPr>
          <w:color w:val="000000"/>
          <w:sz w:val="24"/>
        </w:rPr>
        <w:t>Представление участником предложений не по предлагаемой форме не является основанием для отказа в допуске к участию в закупке.</w:t>
      </w:r>
    </w:p>
    <w:p w14:paraId="621406EA" w14:textId="77777777" w:rsidR="006D0744" w:rsidRPr="00BB1018" w:rsidRDefault="006D0744" w:rsidP="006D0744">
      <w:pPr>
        <w:autoSpaceDE w:val="0"/>
        <w:autoSpaceDN w:val="0"/>
        <w:adjustRightInd w:val="0"/>
        <w:ind w:firstLine="567"/>
        <w:jc w:val="both"/>
        <w:rPr>
          <w:color w:val="000000"/>
          <w:sz w:val="24"/>
        </w:rPr>
      </w:pPr>
      <w:r w:rsidRPr="00BB1018">
        <w:rPr>
          <w:color w:val="000000"/>
          <w:sz w:val="24"/>
        </w:rPr>
        <w:t xml:space="preserve">Оценка по </w:t>
      </w:r>
      <w:proofErr w:type="spellStart"/>
      <w:r w:rsidRPr="00BB1018">
        <w:rPr>
          <w:color w:val="000000"/>
          <w:sz w:val="24"/>
        </w:rPr>
        <w:t>нестоимостному</w:t>
      </w:r>
      <w:proofErr w:type="spellEnd"/>
      <w:r w:rsidRPr="00BB1018">
        <w:rPr>
          <w:color w:val="000000"/>
          <w:sz w:val="24"/>
        </w:rPr>
        <w:t xml:space="preserve"> критерию осуществляется в порядке, установленном пунктом 23 Правил.</w:t>
      </w:r>
    </w:p>
    <w:p w14:paraId="68AF4D76" w14:textId="77777777" w:rsidR="0099654A" w:rsidRPr="00BB1018" w:rsidRDefault="0099654A" w:rsidP="00FE6AC0">
      <w:pPr>
        <w:autoSpaceDE w:val="0"/>
        <w:autoSpaceDN w:val="0"/>
        <w:adjustRightInd w:val="0"/>
        <w:ind w:firstLine="567"/>
        <w:jc w:val="both"/>
        <w:rPr>
          <w:rFonts w:cs="Times New Roman"/>
          <w:sz w:val="24"/>
        </w:rPr>
      </w:pPr>
      <w:r w:rsidRPr="00BB1018">
        <w:rPr>
          <w:color w:val="000000"/>
          <w:sz w:val="24"/>
        </w:rPr>
        <w:t xml:space="preserve">В соответствии с п.10 </w:t>
      </w:r>
      <w:r w:rsidRPr="00BB1018">
        <w:rPr>
          <w:rFonts w:cs="Times New Roman"/>
          <w:sz w:val="24"/>
        </w:rPr>
        <w:t xml:space="preserve">Порядка оценки заявок, установленным постановлением Правительства Российской Федерации от 28.11.2013 г.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в отношении </w:t>
      </w:r>
      <w:proofErr w:type="spellStart"/>
      <w:r w:rsidRPr="00BB1018">
        <w:rPr>
          <w:rFonts w:cs="Times New Roman"/>
          <w:sz w:val="24"/>
        </w:rPr>
        <w:t>нестоимостного</w:t>
      </w:r>
      <w:proofErr w:type="spellEnd"/>
      <w:r w:rsidRPr="00BB1018">
        <w:rPr>
          <w:rFonts w:cs="Times New Roman"/>
          <w:sz w:val="24"/>
        </w:rPr>
        <w:t xml:space="preserve"> критерия оценки </w:t>
      </w:r>
      <w:r w:rsidRPr="00BB1018">
        <w:rPr>
          <w:color w:val="000000"/>
          <w:sz w:val="24"/>
        </w:rPr>
        <w:t>«Квалификация участника конкурса</w:t>
      </w:r>
      <w:r>
        <w:rPr>
          <w:color w:val="000000"/>
          <w:sz w:val="24"/>
        </w:rPr>
        <w:t>, в том числе наличие у него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w:t>
      </w:r>
      <w:r>
        <w:rPr>
          <w:rFonts w:cs="Times New Roman"/>
          <w:sz w:val="24"/>
        </w:rPr>
        <w:t xml:space="preserve"> предусмотрен следующий показатель, раскрывающий </w:t>
      </w:r>
      <w:r w:rsidRPr="00BB1018">
        <w:rPr>
          <w:rFonts w:cs="Times New Roman"/>
          <w:sz w:val="24"/>
        </w:rPr>
        <w:t>содержание критерия оценки и учитывающие особенности оценки по критерию:</w:t>
      </w:r>
    </w:p>
    <w:p w14:paraId="283B9244" w14:textId="1278E51E" w:rsidR="0099654A" w:rsidRPr="00BB1018" w:rsidRDefault="0099654A" w:rsidP="00FE6AC0">
      <w:pPr>
        <w:autoSpaceDE w:val="0"/>
        <w:autoSpaceDN w:val="0"/>
        <w:adjustRightInd w:val="0"/>
        <w:ind w:firstLine="567"/>
        <w:jc w:val="both"/>
        <w:rPr>
          <w:rFonts w:cs="Times New Roman"/>
          <w:sz w:val="24"/>
        </w:rPr>
      </w:pPr>
      <w:r w:rsidRPr="00BB1018">
        <w:rPr>
          <w:rFonts w:cs="Times New Roman"/>
          <w:sz w:val="24"/>
        </w:rPr>
        <w:t>Показатель «</w:t>
      </w:r>
      <w:r w:rsidR="009876F4" w:rsidRPr="00BB1018">
        <w:rPr>
          <w:rFonts w:cs="Times New Roman"/>
          <w:sz w:val="24"/>
        </w:rPr>
        <w:t>Наличие у участника закупки финансовых ресурсов</w:t>
      </w:r>
      <w:r w:rsidRPr="00BB1018">
        <w:rPr>
          <w:rFonts w:cs="Times New Roman"/>
          <w:sz w:val="24"/>
        </w:rPr>
        <w:t>».</w:t>
      </w:r>
    </w:p>
    <w:p w14:paraId="106711D9" w14:textId="59F73377" w:rsidR="0099654A" w:rsidRPr="00BB1018" w:rsidRDefault="0099654A" w:rsidP="00FE6AC0">
      <w:pPr>
        <w:autoSpaceDE w:val="0"/>
        <w:autoSpaceDN w:val="0"/>
        <w:adjustRightInd w:val="0"/>
        <w:ind w:firstLine="567"/>
        <w:jc w:val="both"/>
        <w:rPr>
          <w:color w:val="000000"/>
          <w:sz w:val="24"/>
        </w:rPr>
      </w:pPr>
      <w:r w:rsidRPr="00BB1018">
        <w:rPr>
          <w:color w:val="000000"/>
          <w:sz w:val="24"/>
        </w:rPr>
        <w:t xml:space="preserve">Значимость показателя – </w:t>
      </w:r>
      <w:r w:rsidR="009876F4" w:rsidRPr="00BB1018">
        <w:rPr>
          <w:color w:val="000000"/>
          <w:sz w:val="24"/>
        </w:rPr>
        <w:t>10</w:t>
      </w:r>
      <w:r w:rsidR="00491652" w:rsidRPr="00BB1018">
        <w:rPr>
          <w:color w:val="000000"/>
          <w:sz w:val="24"/>
        </w:rPr>
        <w:t>0</w:t>
      </w:r>
      <w:r w:rsidRPr="00BB1018">
        <w:rPr>
          <w:color w:val="000000"/>
          <w:sz w:val="24"/>
        </w:rPr>
        <w:t>%.</w:t>
      </w:r>
    </w:p>
    <w:p w14:paraId="5D246ED2" w14:textId="752E3F2E" w:rsidR="0099654A" w:rsidRPr="00BB1018" w:rsidRDefault="0099654A" w:rsidP="00FE6AC0">
      <w:pPr>
        <w:autoSpaceDE w:val="0"/>
        <w:autoSpaceDN w:val="0"/>
        <w:adjustRightInd w:val="0"/>
        <w:ind w:firstLine="567"/>
        <w:jc w:val="both"/>
        <w:rPr>
          <w:color w:val="000000"/>
          <w:sz w:val="24"/>
        </w:rPr>
      </w:pPr>
      <w:r w:rsidRPr="00BB1018">
        <w:rPr>
          <w:color w:val="000000"/>
          <w:sz w:val="24"/>
        </w:rPr>
        <w:t xml:space="preserve">Коэффициент значимости показателя – </w:t>
      </w:r>
      <w:r w:rsidR="009876F4" w:rsidRPr="00BB1018">
        <w:rPr>
          <w:color w:val="000000"/>
          <w:sz w:val="24"/>
        </w:rPr>
        <w:t>1,0</w:t>
      </w:r>
    </w:p>
    <w:p w14:paraId="014B87F8" w14:textId="77777777" w:rsidR="001B7F3E" w:rsidRPr="00BB1018" w:rsidRDefault="001B7F3E" w:rsidP="001B7F3E">
      <w:pPr>
        <w:autoSpaceDE w:val="0"/>
        <w:autoSpaceDN w:val="0"/>
        <w:adjustRightInd w:val="0"/>
        <w:ind w:firstLine="567"/>
        <w:jc w:val="both"/>
        <w:rPr>
          <w:color w:val="000000"/>
          <w:sz w:val="24"/>
        </w:rPr>
      </w:pPr>
      <w:r w:rsidRPr="00BB1018">
        <w:rPr>
          <w:color w:val="000000"/>
          <w:sz w:val="24"/>
        </w:rPr>
        <w:t>Значение показателя «Наличие у участника закупки финансовых ресурсов» по i-заявке определяется исходя из заявленных i-м участником сведений о показателе строки 1250 «Денежные средства и денежные эквиваленты» бухгалтерского баланса.</w:t>
      </w:r>
    </w:p>
    <w:p w14:paraId="49ABF35C" w14:textId="77777777" w:rsidR="001B7F3E" w:rsidRPr="00BB1018" w:rsidRDefault="001B7F3E" w:rsidP="001B7F3E">
      <w:pPr>
        <w:autoSpaceDE w:val="0"/>
        <w:autoSpaceDN w:val="0"/>
        <w:adjustRightInd w:val="0"/>
        <w:ind w:firstLine="567"/>
        <w:jc w:val="both"/>
        <w:rPr>
          <w:color w:val="000000"/>
          <w:sz w:val="24"/>
        </w:rPr>
      </w:pPr>
      <w:r w:rsidRPr="00BB1018">
        <w:rPr>
          <w:color w:val="000000"/>
          <w:sz w:val="24"/>
        </w:rPr>
        <w:t>Количество баллов присуждаемые по показателю «Наличие у участника закупки финансовых ресурсов» (НЦБ1i) определяется следующим образом:</w:t>
      </w:r>
    </w:p>
    <w:p w14:paraId="64A3E816" w14:textId="12BE894B" w:rsidR="001B7F3E" w:rsidRPr="00BB1018" w:rsidRDefault="00E95E3A" w:rsidP="001B7F3E">
      <w:pPr>
        <w:autoSpaceDE w:val="0"/>
        <w:autoSpaceDN w:val="0"/>
        <w:adjustRightInd w:val="0"/>
        <w:ind w:firstLine="567"/>
        <w:jc w:val="both"/>
        <w:rPr>
          <w:color w:val="000000"/>
          <w:sz w:val="24"/>
        </w:rPr>
      </w:pPr>
      <m:oMathPara>
        <m:oMath>
          <m:sSub>
            <m:sSubPr>
              <m:ctrlPr>
                <w:rPr>
                  <w:rFonts w:ascii="Cambria Math" w:eastAsia="Calibri" w:hAnsi="Cambria Math"/>
                  <w:i/>
                  <w:sz w:val="24"/>
                </w:rPr>
              </m:ctrlPr>
            </m:sSubPr>
            <m:e>
              <m:r>
                <w:rPr>
                  <w:rFonts w:ascii="Cambria Math" w:eastAsia="Calibri" w:hAnsi="Cambria Math"/>
                  <w:sz w:val="24"/>
                </w:rPr>
                <m:t>НЦБ1</m:t>
              </m:r>
            </m:e>
            <m:sub>
              <m:r>
                <w:rPr>
                  <w:rFonts w:ascii="Cambria Math" w:eastAsia="Calibri" w:hAnsi="Cambria Math"/>
                  <w:sz w:val="24"/>
                  <w:lang w:val="en-US"/>
                </w:rPr>
                <m:t>i</m:t>
              </m:r>
            </m:sub>
          </m:sSub>
          <m:r>
            <w:rPr>
              <w:rFonts w:ascii="Cambria Math" w:eastAsia="Calibri" w:hAnsi="Cambria Math"/>
              <w:sz w:val="24"/>
            </w:rPr>
            <m:t>=КЗ×100×(</m:t>
          </m:r>
          <m:f>
            <m:fPr>
              <m:ctrlPr>
                <w:rPr>
                  <w:rFonts w:ascii="Cambria Math" w:eastAsia="Calibri" w:hAnsi="Cambria Math"/>
                  <w:i/>
                  <w:sz w:val="24"/>
                </w:rPr>
              </m:ctrlPr>
            </m:fPr>
            <m:num>
              <m:sSub>
                <m:sSubPr>
                  <m:ctrlPr>
                    <w:rPr>
                      <w:rFonts w:ascii="Cambria Math" w:eastAsia="Calibri" w:hAnsi="Cambria Math"/>
                      <w:i/>
                      <w:sz w:val="24"/>
                    </w:rPr>
                  </m:ctrlPr>
                </m:sSubPr>
                <m:e>
                  <m:r>
                    <w:rPr>
                      <w:rFonts w:ascii="Cambria Math" w:eastAsia="Calibri" w:hAnsi="Cambria Math"/>
                      <w:sz w:val="24"/>
                    </w:rPr>
                    <m:t>К</m:t>
                  </m:r>
                </m:e>
                <m:sub>
                  <m:r>
                    <w:rPr>
                      <w:rFonts w:ascii="Cambria Math" w:eastAsia="Calibri" w:hAnsi="Cambria Math"/>
                      <w:sz w:val="24"/>
                      <w:lang w:val="en-US"/>
                    </w:rPr>
                    <m:t>i</m:t>
                  </m:r>
                </m:sub>
              </m:sSub>
            </m:num>
            <m:den>
              <m:sSub>
                <m:sSubPr>
                  <m:ctrlPr>
                    <w:rPr>
                      <w:rFonts w:ascii="Cambria Math" w:eastAsia="Calibri" w:hAnsi="Cambria Math"/>
                      <w:i/>
                      <w:sz w:val="24"/>
                    </w:rPr>
                  </m:ctrlPr>
                </m:sSubPr>
                <m:e>
                  <m:r>
                    <w:rPr>
                      <w:rFonts w:ascii="Cambria Math" w:eastAsia="Calibri" w:hAnsi="Cambria Math"/>
                      <w:sz w:val="24"/>
                    </w:rPr>
                    <m:t>К</m:t>
                  </m:r>
                </m:e>
                <m:sub>
                  <m:r>
                    <w:rPr>
                      <w:rFonts w:ascii="Cambria Math" w:eastAsia="Calibri" w:hAnsi="Cambria Math"/>
                      <w:sz w:val="24"/>
                      <w:lang w:val="en-US"/>
                    </w:rPr>
                    <m:t>max</m:t>
                  </m:r>
                </m:sub>
              </m:sSub>
            </m:den>
          </m:f>
          <m:r>
            <w:rPr>
              <w:rFonts w:ascii="Cambria Math" w:eastAsia="Calibri" w:hAnsi="Cambria Math"/>
              <w:sz w:val="24"/>
            </w:rPr>
            <m:t>)</m:t>
          </m:r>
        </m:oMath>
      </m:oMathPara>
    </w:p>
    <w:p w14:paraId="7F0B8D39" w14:textId="77777777" w:rsidR="001B7F3E" w:rsidRPr="00BB1018" w:rsidRDefault="001B7F3E" w:rsidP="001B7F3E">
      <w:pPr>
        <w:autoSpaceDE w:val="0"/>
        <w:autoSpaceDN w:val="0"/>
        <w:adjustRightInd w:val="0"/>
        <w:ind w:firstLine="567"/>
        <w:jc w:val="both"/>
        <w:rPr>
          <w:color w:val="000000"/>
          <w:sz w:val="24"/>
        </w:rPr>
      </w:pPr>
      <w:r w:rsidRPr="00BB1018">
        <w:rPr>
          <w:color w:val="000000"/>
          <w:sz w:val="24"/>
        </w:rPr>
        <w:t xml:space="preserve"> </w:t>
      </w:r>
    </w:p>
    <w:p w14:paraId="7935BFDC" w14:textId="77777777" w:rsidR="001B7F3E" w:rsidRPr="00BB1018" w:rsidRDefault="001B7F3E" w:rsidP="001B7F3E">
      <w:pPr>
        <w:autoSpaceDE w:val="0"/>
        <w:autoSpaceDN w:val="0"/>
        <w:adjustRightInd w:val="0"/>
        <w:ind w:firstLine="567"/>
        <w:jc w:val="both"/>
        <w:rPr>
          <w:color w:val="000000"/>
          <w:sz w:val="24"/>
        </w:rPr>
      </w:pPr>
      <w:r w:rsidRPr="00BB1018">
        <w:rPr>
          <w:color w:val="000000"/>
          <w:sz w:val="24"/>
        </w:rPr>
        <w:t>где:</w:t>
      </w:r>
    </w:p>
    <w:p w14:paraId="1E0E5A61" w14:textId="77777777" w:rsidR="001B7F3E" w:rsidRPr="00BB1018" w:rsidRDefault="001B7F3E" w:rsidP="001B7F3E">
      <w:pPr>
        <w:autoSpaceDE w:val="0"/>
        <w:autoSpaceDN w:val="0"/>
        <w:adjustRightInd w:val="0"/>
        <w:ind w:firstLine="567"/>
        <w:jc w:val="both"/>
        <w:rPr>
          <w:color w:val="000000"/>
          <w:sz w:val="24"/>
        </w:rPr>
      </w:pPr>
      <w:r w:rsidRPr="00BB1018">
        <w:rPr>
          <w:color w:val="000000"/>
          <w:sz w:val="24"/>
        </w:rPr>
        <w:t>КЗ – коэффициент значимости показателя;</w:t>
      </w:r>
    </w:p>
    <w:p w14:paraId="27ADEDAB" w14:textId="77777777" w:rsidR="001B7F3E" w:rsidRPr="00BB1018" w:rsidRDefault="001B7F3E" w:rsidP="001B7F3E">
      <w:pPr>
        <w:autoSpaceDE w:val="0"/>
        <w:autoSpaceDN w:val="0"/>
        <w:adjustRightInd w:val="0"/>
        <w:ind w:firstLine="567"/>
        <w:jc w:val="both"/>
        <w:rPr>
          <w:color w:val="000000"/>
          <w:sz w:val="24"/>
        </w:rPr>
      </w:pPr>
      <w:proofErr w:type="spellStart"/>
      <w:r w:rsidRPr="00BB1018">
        <w:rPr>
          <w:color w:val="000000"/>
          <w:sz w:val="24"/>
        </w:rPr>
        <w:t>Кi</w:t>
      </w:r>
      <w:proofErr w:type="spellEnd"/>
      <w:r w:rsidRPr="00BB1018">
        <w:rPr>
          <w:color w:val="000000"/>
          <w:sz w:val="24"/>
        </w:rPr>
        <w:t xml:space="preserve"> – предложение участника закупки, заявка (предложение) которого оценивается;</w:t>
      </w:r>
    </w:p>
    <w:p w14:paraId="568375F6" w14:textId="77777777" w:rsidR="001B7F3E" w:rsidRPr="00BB1018" w:rsidRDefault="001B7F3E" w:rsidP="001B7F3E">
      <w:pPr>
        <w:autoSpaceDE w:val="0"/>
        <w:autoSpaceDN w:val="0"/>
        <w:adjustRightInd w:val="0"/>
        <w:ind w:firstLine="567"/>
        <w:jc w:val="both"/>
        <w:rPr>
          <w:color w:val="000000"/>
          <w:sz w:val="24"/>
        </w:rPr>
      </w:pPr>
      <w:proofErr w:type="spellStart"/>
      <w:r w:rsidRPr="00BB1018">
        <w:rPr>
          <w:color w:val="000000"/>
          <w:sz w:val="24"/>
        </w:rPr>
        <w:t>Кmax</w:t>
      </w:r>
      <w:proofErr w:type="spellEnd"/>
      <w:r w:rsidRPr="00BB1018">
        <w:rPr>
          <w:color w:val="000000"/>
          <w:sz w:val="24"/>
        </w:rPr>
        <w:t xml:space="preserve"> – максимальное предложение из предложений по показателю критерия оценки, сделанных участниками закупки.</w:t>
      </w:r>
    </w:p>
    <w:p w14:paraId="0C514B17" w14:textId="4F368312" w:rsidR="001B7F3E" w:rsidRPr="00BB1018" w:rsidRDefault="001B7F3E" w:rsidP="001B7F3E">
      <w:pPr>
        <w:autoSpaceDE w:val="0"/>
        <w:autoSpaceDN w:val="0"/>
        <w:adjustRightInd w:val="0"/>
        <w:ind w:firstLine="567"/>
        <w:jc w:val="both"/>
        <w:rPr>
          <w:color w:val="000000"/>
          <w:sz w:val="24"/>
        </w:rPr>
      </w:pPr>
      <w:r w:rsidRPr="00BB1018">
        <w:rPr>
          <w:color w:val="000000"/>
          <w:sz w:val="24"/>
        </w:rPr>
        <w:t>Данные подтверждаются предоставлением во второй части заявки на участие в закупке копии(-</w:t>
      </w:r>
      <w:proofErr w:type="spellStart"/>
      <w:r w:rsidRPr="00BB1018">
        <w:rPr>
          <w:color w:val="000000"/>
          <w:sz w:val="24"/>
        </w:rPr>
        <w:t>ий</w:t>
      </w:r>
      <w:proofErr w:type="spellEnd"/>
      <w:r w:rsidRPr="00BB1018">
        <w:rPr>
          <w:color w:val="000000"/>
          <w:sz w:val="24"/>
        </w:rPr>
        <w:t>) следующего(-их) документа(-</w:t>
      </w:r>
      <w:proofErr w:type="spellStart"/>
      <w:r w:rsidRPr="00BB1018">
        <w:rPr>
          <w:color w:val="000000"/>
          <w:sz w:val="24"/>
        </w:rPr>
        <w:t>ов</w:t>
      </w:r>
      <w:proofErr w:type="spellEnd"/>
      <w:r w:rsidRPr="00BB1018">
        <w:rPr>
          <w:color w:val="000000"/>
          <w:sz w:val="24"/>
        </w:rPr>
        <w:t>): заверенные налоговым органом копии бухгалтерского баланса, отчета о прибылях и убытках участника закупки за 2019 год (</w:t>
      </w:r>
      <w:r w:rsidR="006D0744" w:rsidRPr="00BB1018">
        <w:rPr>
          <w:color w:val="000000"/>
          <w:sz w:val="24"/>
        </w:rPr>
        <w:t>по состоянию на</w:t>
      </w:r>
      <w:r w:rsidRPr="00BB1018">
        <w:rPr>
          <w:color w:val="000000"/>
          <w:sz w:val="24"/>
        </w:rPr>
        <w:t xml:space="preserve"> 31.12.2019).</w:t>
      </w:r>
    </w:p>
    <w:p w14:paraId="1FBDF0C8" w14:textId="77777777" w:rsidR="006D0744" w:rsidRPr="00BB1018" w:rsidRDefault="006D0744" w:rsidP="006D0744">
      <w:pPr>
        <w:autoSpaceDE w:val="0"/>
        <w:autoSpaceDN w:val="0"/>
        <w:adjustRightInd w:val="0"/>
        <w:ind w:firstLine="567"/>
        <w:jc w:val="both"/>
        <w:rPr>
          <w:rFonts w:cs="Times New Roman"/>
          <w:sz w:val="24"/>
        </w:rPr>
      </w:pPr>
      <w:r w:rsidRPr="00BB1018">
        <w:rPr>
          <w:rFonts w:cs="Times New Roman"/>
          <w:sz w:val="24"/>
        </w:rPr>
        <w:t>При отсутствии в составе заявки каких-либо подтверждающих документов по показателю, заявке по этому показателю присуждается 0 баллов.</w:t>
      </w:r>
    </w:p>
    <w:p w14:paraId="54CADDA1" w14:textId="77777777" w:rsidR="006D0744" w:rsidRPr="00BB1018" w:rsidRDefault="006D0744" w:rsidP="006D0744">
      <w:pPr>
        <w:autoSpaceDE w:val="0"/>
        <w:autoSpaceDN w:val="0"/>
        <w:adjustRightInd w:val="0"/>
        <w:ind w:firstLine="567"/>
        <w:jc w:val="both"/>
        <w:rPr>
          <w:rFonts w:cs="Times New Roman"/>
          <w:sz w:val="24"/>
        </w:rPr>
      </w:pPr>
      <w:r w:rsidRPr="00BB1018">
        <w:rPr>
          <w:rFonts w:cs="Times New Roman"/>
          <w:sz w:val="24"/>
        </w:rPr>
        <w:t>При выявлении фактов предоставления недостоверной информации в представленных документах конкурсная комиссии будет осуществлять действия, предусмотренные законодательством Российской Федерации.</w:t>
      </w:r>
    </w:p>
    <w:p w14:paraId="7DF40BEE" w14:textId="786FD9C3" w:rsidR="001B7F3E" w:rsidRPr="00BB1018" w:rsidRDefault="006D0744" w:rsidP="001B7F3E">
      <w:pPr>
        <w:autoSpaceDE w:val="0"/>
        <w:autoSpaceDN w:val="0"/>
        <w:adjustRightInd w:val="0"/>
        <w:ind w:firstLine="567"/>
        <w:jc w:val="both"/>
        <w:rPr>
          <w:color w:val="000000"/>
          <w:sz w:val="24"/>
        </w:rPr>
      </w:pPr>
      <w:r w:rsidRPr="00BB1018">
        <w:rPr>
          <w:color w:val="000000"/>
          <w:sz w:val="24"/>
        </w:rPr>
        <w:t>13.11.2</w:t>
      </w:r>
      <w:r w:rsidR="001B7F3E" w:rsidRPr="00BB1018">
        <w:rPr>
          <w:color w:val="000000"/>
          <w:sz w:val="24"/>
        </w:rPr>
        <w:t>. Представленные копии указанных документов должны быть различимы, т.е. должны обеспечивать возможность свободного чтения текста, всех реквизитов, дат, виз, резолюций, иных надписей, печатей, штампов и отметок.</w:t>
      </w:r>
    </w:p>
    <w:p w14:paraId="167AAFBC" w14:textId="5D5C83B1" w:rsidR="001B7F3E" w:rsidRPr="00BB1018" w:rsidRDefault="001B7F3E" w:rsidP="001B7F3E">
      <w:pPr>
        <w:autoSpaceDE w:val="0"/>
        <w:autoSpaceDN w:val="0"/>
        <w:adjustRightInd w:val="0"/>
        <w:ind w:firstLine="567"/>
        <w:jc w:val="both"/>
        <w:rPr>
          <w:color w:val="000000"/>
          <w:sz w:val="24"/>
        </w:rPr>
      </w:pPr>
      <w:r w:rsidRPr="00BB1018">
        <w:rPr>
          <w:color w:val="000000"/>
          <w:sz w:val="24"/>
        </w:rPr>
        <w:t xml:space="preserve">Файл должен иметь название, отражающее суть вложенного документа. Например, название может быть таким: </w:t>
      </w:r>
      <w:r w:rsidR="006D0744" w:rsidRPr="00BB1018">
        <w:rPr>
          <w:color w:val="000000"/>
          <w:sz w:val="24"/>
        </w:rPr>
        <w:t>«</w:t>
      </w:r>
      <w:r w:rsidRPr="00BB1018">
        <w:rPr>
          <w:color w:val="000000"/>
          <w:sz w:val="24"/>
        </w:rPr>
        <w:t>Отчет о прибылях и убытках-2019</w:t>
      </w:r>
      <w:r w:rsidR="006D0744" w:rsidRPr="00BB1018">
        <w:rPr>
          <w:color w:val="000000"/>
          <w:sz w:val="24"/>
        </w:rPr>
        <w:t>»</w:t>
      </w:r>
      <w:r w:rsidRPr="00BB1018">
        <w:rPr>
          <w:color w:val="000000"/>
          <w:sz w:val="24"/>
        </w:rPr>
        <w:t xml:space="preserve">. Документы должны открываться на просмотр стандартными средствами, без предварительного вывода на экран каких-либо предупреждений или сообщений об ошибках. Не допускается в файлах устанавливать опцию запрета печати содержимого, также нельзя делать в них защиту паролем на открытие. Документы, состоящие из нескольких страниц, должны сканироваться в многостраничном </w:t>
      </w:r>
      <w:r w:rsidRPr="00BB1018">
        <w:rPr>
          <w:color w:val="000000"/>
          <w:sz w:val="24"/>
        </w:rPr>
        <w:lastRenderedPageBreak/>
        <w:t>режиме (то есть после оцифровки должен получиться один файл, содержащий образы всех страниц документа).</w:t>
      </w:r>
    </w:p>
    <w:p w14:paraId="2DEB8B0D" w14:textId="4E6345AB" w:rsidR="009876F4" w:rsidRPr="00BB1018" w:rsidRDefault="006D0744" w:rsidP="001B7F3E">
      <w:pPr>
        <w:autoSpaceDE w:val="0"/>
        <w:autoSpaceDN w:val="0"/>
        <w:adjustRightInd w:val="0"/>
        <w:ind w:firstLine="567"/>
        <w:jc w:val="both"/>
        <w:rPr>
          <w:color w:val="000000"/>
          <w:sz w:val="24"/>
        </w:rPr>
      </w:pPr>
      <w:r w:rsidRPr="00BB1018">
        <w:rPr>
          <w:color w:val="000000"/>
          <w:sz w:val="24"/>
        </w:rPr>
        <w:t>13.11.3</w:t>
      </w:r>
      <w:r w:rsidR="001B7F3E" w:rsidRPr="00BB1018">
        <w:rPr>
          <w:color w:val="000000"/>
          <w:sz w:val="24"/>
        </w:rPr>
        <w:t xml:space="preserve">. Непредставление предложений участника по данному показателю; отсутствие в составе заявки участника информации в соответствии с условиями, указанными заказчиком в пункте </w:t>
      </w:r>
      <w:r w:rsidRPr="00BB1018">
        <w:rPr>
          <w:color w:val="000000"/>
          <w:sz w:val="24"/>
        </w:rPr>
        <w:t>13.11.1</w:t>
      </w:r>
      <w:r w:rsidR="001B7F3E" w:rsidRPr="00BB1018">
        <w:rPr>
          <w:color w:val="000000"/>
          <w:sz w:val="24"/>
        </w:rPr>
        <w:t xml:space="preserve"> конкурсной документации; предоставление в составе заявки участника информации, не соответствующей условиям, указанным заказчиком в пункте </w:t>
      </w:r>
      <w:r w:rsidRPr="00BB1018">
        <w:rPr>
          <w:color w:val="000000"/>
          <w:sz w:val="24"/>
        </w:rPr>
        <w:t>13.11.1</w:t>
      </w:r>
      <w:r w:rsidR="001B7F3E" w:rsidRPr="00BB1018">
        <w:rPr>
          <w:color w:val="000000"/>
          <w:sz w:val="24"/>
        </w:rPr>
        <w:t xml:space="preserve"> конкурсной документации в части её чтения, открывания, печати трактуются как «Отсутствие предложений по показателю» и не являются основанием для отказа в допуске к участию в конкурсе, но в этом случае заявка по данному показателю оцениваться не будет (участник получит 0 баллов).</w:t>
      </w:r>
    </w:p>
    <w:p w14:paraId="14C90529" w14:textId="039E9E90" w:rsidR="0099654A" w:rsidRPr="00BB1018" w:rsidRDefault="00B84EF9" w:rsidP="00FE6AC0">
      <w:pPr>
        <w:autoSpaceDE w:val="0"/>
        <w:autoSpaceDN w:val="0"/>
        <w:adjustRightInd w:val="0"/>
        <w:ind w:firstLine="567"/>
        <w:jc w:val="both"/>
        <w:rPr>
          <w:color w:val="000000"/>
          <w:sz w:val="24"/>
        </w:rPr>
      </w:pPr>
      <w:r w:rsidRPr="00BB1018">
        <w:rPr>
          <w:color w:val="000000"/>
          <w:sz w:val="24"/>
        </w:rPr>
        <w:t>13</w:t>
      </w:r>
      <w:r w:rsidR="0099654A" w:rsidRPr="00BB1018">
        <w:rPr>
          <w:color w:val="000000"/>
          <w:sz w:val="24"/>
        </w:rPr>
        <w:t>.</w:t>
      </w:r>
      <w:r w:rsidR="00953D84" w:rsidRPr="00BB1018">
        <w:rPr>
          <w:color w:val="000000"/>
          <w:sz w:val="24"/>
        </w:rPr>
        <w:t>12</w:t>
      </w:r>
      <w:r w:rsidR="0099654A" w:rsidRPr="00BB1018">
        <w:rPr>
          <w:color w:val="000000"/>
          <w:sz w:val="24"/>
        </w:rPr>
        <w:t>. Итоговый рейтинг i-й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и определяется по формуле:</w:t>
      </w:r>
    </w:p>
    <w:p w14:paraId="7ED7ACE3" w14:textId="77777777" w:rsidR="0099654A" w:rsidRPr="00BB1018" w:rsidRDefault="0099654A" w:rsidP="00FE6AC0">
      <w:pPr>
        <w:autoSpaceDE w:val="0"/>
        <w:autoSpaceDN w:val="0"/>
        <w:adjustRightInd w:val="0"/>
        <w:ind w:firstLine="567"/>
        <w:jc w:val="both"/>
        <w:rPr>
          <w:color w:val="000000"/>
          <w:sz w:val="24"/>
        </w:rPr>
      </w:pPr>
    </w:p>
    <w:p w14:paraId="33108D1B" w14:textId="78AE2632" w:rsidR="0099654A" w:rsidRPr="00BB1018" w:rsidRDefault="0099654A" w:rsidP="00FE6AC0">
      <w:pPr>
        <w:autoSpaceDE w:val="0"/>
        <w:autoSpaceDN w:val="0"/>
        <w:adjustRightInd w:val="0"/>
        <w:ind w:firstLine="567"/>
        <w:jc w:val="both"/>
        <w:rPr>
          <w:i/>
          <w:color w:val="000000"/>
          <w:sz w:val="24"/>
        </w:rPr>
      </w:pPr>
      <m:oMathPara>
        <m:oMath>
          <m:r>
            <w:rPr>
              <w:rFonts w:ascii="Cambria Math" w:hAnsi="Cambria Math"/>
              <w:color w:val="000000"/>
              <w:sz w:val="24"/>
            </w:rPr>
            <m:t>ИР=</m:t>
          </m:r>
          <m:sSub>
            <m:sSubPr>
              <m:ctrlPr>
                <w:rPr>
                  <w:rFonts w:ascii="Cambria Math" w:hAnsi="Cambria Math"/>
                  <w:i/>
                  <w:color w:val="000000"/>
                  <w:sz w:val="24"/>
                </w:rPr>
              </m:ctrlPr>
            </m:sSubPr>
            <m:e>
              <m:r>
                <w:rPr>
                  <w:rFonts w:ascii="Cambria Math" w:hAnsi="Cambria Math"/>
                  <w:color w:val="000000"/>
                  <w:sz w:val="24"/>
                </w:rPr>
                <m:t>ЦБ</m:t>
              </m:r>
            </m:e>
            <m:sub>
              <m:r>
                <w:rPr>
                  <w:rFonts w:ascii="Cambria Math" w:hAnsi="Cambria Math"/>
                  <w:color w:val="000000"/>
                  <w:sz w:val="24"/>
                  <w:lang w:val="en-US"/>
                </w:rPr>
                <m:t>i</m:t>
              </m:r>
            </m:sub>
          </m:sSub>
          <m:r>
            <w:rPr>
              <w:rFonts w:ascii="Cambria Math" w:hAnsi="Cambria Math"/>
              <w:color w:val="000000"/>
              <w:sz w:val="24"/>
            </w:rPr>
            <m:t>×0,6+К1×0,4</m:t>
          </m:r>
        </m:oMath>
      </m:oMathPara>
    </w:p>
    <w:p w14:paraId="1D021C67" w14:textId="77777777" w:rsidR="0099654A" w:rsidRPr="00BB1018" w:rsidRDefault="0099654A" w:rsidP="00FE6AC0">
      <w:pPr>
        <w:autoSpaceDE w:val="0"/>
        <w:autoSpaceDN w:val="0"/>
        <w:adjustRightInd w:val="0"/>
        <w:ind w:firstLine="567"/>
        <w:jc w:val="both"/>
        <w:rPr>
          <w:color w:val="000000"/>
          <w:sz w:val="24"/>
        </w:rPr>
      </w:pPr>
      <w:r w:rsidRPr="00BB1018">
        <w:rPr>
          <w:rFonts w:cs="Times New Roman"/>
          <w:sz w:val="24"/>
        </w:rPr>
        <w:t>где:</w:t>
      </w:r>
    </w:p>
    <w:p w14:paraId="75085BDA" w14:textId="77777777" w:rsidR="0099654A" w:rsidRPr="00BB1018" w:rsidRDefault="0099654A" w:rsidP="00FE6AC0">
      <w:pPr>
        <w:autoSpaceDE w:val="0"/>
        <w:autoSpaceDN w:val="0"/>
        <w:adjustRightInd w:val="0"/>
        <w:ind w:firstLine="567"/>
        <w:jc w:val="both"/>
        <w:rPr>
          <w:rFonts w:cs="Times New Roman"/>
          <w:sz w:val="24"/>
        </w:rPr>
      </w:pPr>
      <w:r w:rsidRPr="00BB1018">
        <w:rPr>
          <w:color w:val="000000"/>
          <w:sz w:val="24"/>
        </w:rPr>
        <w:t>ЦБ</w:t>
      </w:r>
      <w:proofErr w:type="spellStart"/>
      <w:r w:rsidRPr="00BB1018">
        <w:rPr>
          <w:color w:val="000000"/>
          <w:sz w:val="24"/>
          <w:vertAlign w:val="subscript"/>
          <w:lang w:val="en-US"/>
        </w:rPr>
        <w:t>i</w:t>
      </w:r>
      <w:proofErr w:type="spellEnd"/>
      <w:r w:rsidRPr="00BB1018">
        <w:rPr>
          <w:color w:val="000000"/>
          <w:sz w:val="24"/>
        </w:rPr>
        <w:t xml:space="preserve"> – количество баллов, присуждаемых по критерию </w:t>
      </w:r>
      <w:r w:rsidRPr="00BB1018">
        <w:rPr>
          <w:rFonts w:cs="Times New Roman"/>
          <w:sz w:val="24"/>
        </w:rPr>
        <w:t>«Предложение о сумме»;</w:t>
      </w:r>
    </w:p>
    <w:p w14:paraId="5CB8C27D" w14:textId="476D2555" w:rsidR="00372937" w:rsidRDefault="0099654A" w:rsidP="00FE6AC0">
      <w:pPr>
        <w:autoSpaceDE w:val="0"/>
        <w:autoSpaceDN w:val="0"/>
        <w:adjustRightInd w:val="0"/>
        <w:ind w:firstLine="567"/>
        <w:jc w:val="both"/>
        <w:rPr>
          <w:color w:val="000000"/>
          <w:sz w:val="24"/>
        </w:rPr>
      </w:pPr>
      <w:r w:rsidRPr="00BB1018">
        <w:rPr>
          <w:color w:val="000000"/>
          <w:sz w:val="24"/>
        </w:rPr>
        <w:t>К1 – количество баллов, присуждаемых по критерию «Квалификация участника конкурса, в том числе наличие у него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w:t>
      </w:r>
      <w:r w:rsidRPr="00F80B72">
        <w:rPr>
          <w:color w:val="000000"/>
          <w:sz w:val="24"/>
        </w:rPr>
        <w:t>, и деловой репутации, специалистов и иных работников определенного уровня».</w:t>
      </w:r>
    </w:p>
    <w:p w14:paraId="370A1ED6" w14:textId="77777777" w:rsidR="00372937" w:rsidRDefault="00372937" w:rsidP="00FE6AC0">
      <w:pPr>
        <w:jc w:val="both"/>
        <w:rPr>
          <w:rFonts w:cs="Times New Roman"/>
          <w:sz w:val="24"/>
        </w:rPr>
      </w:pPr>
    </w:p>
    <w:p w14:paraId="1A4DC106" w14:textId="5211FB30" w:rsidR="0099654A" w:rsidRPr="0099654A" w:rsidRDefault="0099654A" w:rsidP="00FE6AC0">
      <w:pPr>
        <w:jc w:val="center"/>
        <w:rPr>
          <w:rFonts w:cs="Times New Roman"/>
          <w:sz w:val="24"/>
        </w:rPr>
      </w:pPr>
      <w:bookmarkStart w:id="3" w:name="_Hlk40202386"/>
      <w:r w:rsidRPr="00F80B72">
        <w:rPr>
          <w:rFonts w:cs="Times New Roman"/>
          <w:sz w:val="24"/>
        </w:rPr>
        <w:t xml:space="preserve">Раздел </w:t>
      </w:r>
      <w:r w:rsidR="00B84EF9">
        <w:rPr>
          <w:rFonts w:cs="Times New Roman"/>
          <w:sz w:val="24"/>
        </w:rPr>
        <w:t>14</w:t>
      </w:r>
      <w:r w:rsidRPr="00F80B72">
        <w:rPr>
          <w:rFonts w:cs="Times New Roman"/>
          <w:sz w:val="24"/>
        </w:rPr>
        <w:t>. Размер и порядок внесения денежных средств в качестве обеспечения заявок,</w:t>
      </w:r>
    </w:p>
    <w:p w14:paraId="33F2CF62" w14:textId="77777777" w:rsidR="00372937" w:rsidRDefault="0099654A" w:rsidP="00FE6AC0">
      <w:pPr>
        <w:jc w:val="center"/>
        <w:rPr>
          <w:rFonts w:cs="Times New Roman"/>
          <w:sz w:val="24"/>
        </w:rPr>
      </w:pPr>
      <w:r w:rsidRPr="0099654A">
        <w:rPr>
          <w:rFonts w:cs="Times New Roman"/>
          <w:sz w:val="24"/>
        </w:rPr>
        <w:t>условия банковской гарантии.</w:t>
      </w:r>
    </w:p>
    <w:p w14:paraId="050AB208" w14:textId="77777777" w:rsidR="00372937" w:rsidRDefault="00372937" w:rsidP="00FE6AC0">
      <w:pPr>
        <w:jc w:val="both"/>
        <w:rPr>
          <w:rFonts w:cs="Times New Roman"/>
          <w:sz w:val="24"/>
        </w:rPr>
      </w:pPr>
    </w:p>
    <w:p w14:paraId="7D87895B" w14:textId="2172A967" w:rsidR="00B52554" w:rsidRDefault="00B84EF9" w:rsidP="00B52554">
      <w:pPr>
        <w:ind w:firstLine="567"/>
        <w:jc w:val="both"/>
        <w:rPr>
          <w:rFonts w:cs="Times New Roman"/>
          <w:sz w:val="24"/>
        </w:rPr>
      </w:pPr>
      <w:r>
        <w:rPr>
          <w:rFonts w:cs="Times New Roman"/>
          <w:sz w:val="24"/>
        </w:rPr>
        <w:t>14</w:t>
      </w:r>
      <w:r w:rsidR="0099654A" w:rsidRPr="004175E9">
        <w:rPr>
          <w:rFonts w:cs="Times New Roman"/>
          <w:sz w:val="24"/>
        </w:rPr>
        <w:t xml:space="preserve">.1. Участник конкурса обязан представить </w:t>
      </w:r>
      <w:r w:rsidR="0099654A" w:rsidRPr="00F80B72">
        <w:rPr>
          <w:rFonts w:cs="Times New Roman"/>
          <w:sz w:val="24"/>
        </w:rPr>
        <w:t>обеспечение заявки</w:t>
      </w:r>
      <w:r w:rsidR="0099654A" w:rsidRPr="004175E9">
        <w:rPr>
          <w:rFonts w:cs="Times New Roman"/>
          <w:sz w:val="24"/>
        </w:rPr>
        <w:t xml:space="preserve"> в сроки и порядке, установленные частью I и настоящим пунктом специальной части, в размере </w:t>
      </w:r>
      <w:r w:rsidR="005F7687" w:rsidRPr="005F7687">
        <w:rPr>
          <w:rFonts w:cs="Times New Roman"/>
          <w:sz w:val="24"/>
        </w:rPr>
        <w:t xml:space="preserve">36 851,23 </w:t>
      </w:r>
      <w:r w:rsidR="0099654A" w:rsidRPr="004175E9">
        <w:rPr>
          <w:rFonts w:cs="Times New Roman"/>
          <w:sz w:val="24"/>
        </w:rPr>
        <w:t>руб.</w:t>
      </w:r>
      <w:r w:rsidR="00B52554">
        <w:rPr>
          <w:rFonts w:cs="Times New Roman"/>
          <w:sz w:val="24"/>
        </w:rPr>
        <w:t xml:space="preserve"> </w:t>
      </w:r>
    </w:p>
    <w:p w14:paraId="32225E91" w14:textId="396964E8" w:rsidR="00B52554" w:rsidRPr="00B81D32" w:rsidRDefault="00B52554" w:rsidP="00B52554">
      <w:pPr>
        <w:ind w:firstLine="567"/>
        <w:jc w:val="both"/>
        <w:rPr>
          <w:rFonts w:cs="Times New Roman"/>
          <w:sz w:val="24"/>
        </w:rPr>
      </w:pPr>
      <w:r w:rsidRPr="00B81D32">
        <w:rPr>
          <w:rFonts w:cs="Times New Roman"/>
          <w:sz w:val="24"/>
        </w:rPr>
        <w:t xml:space="preserve">Обеспечение заявки на участие в конкурсе может предоставляться участником конкурса путем внесения денежных средств или банковской гарантией. </w:t>
      </w:r>
    </w:p>
    <w:p w14:paraId="6B92A05D" w14:textId="77777777" w:rsidR="00B52554" w:rsidRPr="00B52554" w:rsidRDefault="00B52554" w:rsidP="00B52554">
      <w:pPr>
        <w:ind w:firstLine="567"/>
        <w:jc w:val="both"/>
        <w:rPr>
          <w:rFonts w:cs="Times New Roman"/>
          <w:sz w:val="24"/>
        </w:rPr>
      </w:pPr>
      <w:r w:rsidRPr="00B81D32">
        <w:rPr>
          <w:rFonts w:cs="Times New Roman"/>
          <w:sz w:val="24"/>
        </w:rPr>
        <w:t>Выбор способа обеспечения заявки на участие в конкурсе осуществляется участником конкурса самостоятельно.</w:t>
      </w:r>
    </w:p>
    <w:p w14:paraId="25756FCC" w14:textId="445C3398" w:rsidR="0099654A" w:rsidRDefault="00B84EF9" w:rsidP="00FE6AC0">
      <w:pPr>
        <w:ind w:firstLine="567"/>
        <w:jc w:val="both"/>
        <w:rPr>
          <w:rFonts w:cs="Times New Roman"/>
          <w:sz w:val="24"/>
        </w:rPr>
      </w:pPr>
      <w:r>
        <w:rPr>
          <w:rFonts w:cs="Times New Roman"/>
          <w:sz w:val="24"/>
        </w:rPr>
        <w:t>14</w:t>
      </w:r>
      <w:r w:rsidR="0099654A">
        <w:rPr>
          <w:rFonts w:cs="Times New Roman"/>
          <w:sz w:val="24"/>
        </w:rPr>
        <w:t xml:space="preserve">.2. </w:t>
      </w:r>
      <w:r w:rsidR="0099654A" w:rsidRPr="0099654A">
        <w:rPr>
          <w:rFonts w:cs="Times New Roman"/>
          <w:sz w:val="24"/>
        </w:rPr>
        <w:t xml:space="preserve">В случае предоставления обеспечения заявки в форме банковской гарантии участник конкурса предоставляет банковскую гарантию на сумму, указанную в пункте </w:t>
      </w:r>
      <w:r w:rsidR="00C24A12">
        <w:rPr>
          <w:rFonts w:cs="Times New Roman"/>
          <w:sz w:val="24"/>
        </w:rPr>
        <w:t>14</w:t>
      </w:r>
      <w:r w:rsidR="0099654A" w:rsidRPr="00B52554">
        <w:rPr>
          <w:rFonts w:cs="Times New Roman"/>
          <w:sz w:val="24"/>
        </w:rPr>
        <w:t>.1</w:t>
      </w:r>
      <w:r w:rsidR="0099654A" w:rsidRPr="00B52554">
        <w:rPr>
          <w:rFonts w:cs="Times New Roman"/>
          <w:color w:val="FF0000"/>
          <w:sz w:val="24"/>
        </w:rPr>
        <w:t xml:space="preserve">. </w:t>
      </w:r>
      <w:r w:rsidR="0099654A" w:rsidRPr="0099654A">
        <w:rPr>
          <w:rFonts w:cs="Times New Roman"/>
          <w:sz w:val="24"/>
        </w:rPr>
        <w:t>настоящего раздела настоящей конкурсной документации</w:t>
      </w:r>
      <w:r w:rsidR="0099654A">
        <w:rPr>
          <w:rFonts w:cs="Times New Roman"/>
          <w:sz w:val="24"/>
        </w:rPr>
        <w:t>.</w:t>
      </w:r>
    </w:p>
    <w:p w14:paraId="04061A48" w14:textId="77777777" w:rsidR="009A751C" w:rsidRDefault="009A751C" w:rsidP="009A751C">
      <w:pPr>
        <w:autoSpaceDE w:val="0"/>
        <w:ind w:firstLine="567"/>
        <w:jc w:val="both"/>
        <w:rPr>
          <w:rFonts w:cs="Times New Roman"/>
          <w:sz w:val="24"/>
        </w:rPr>
      </w:pPr>
      <w:r w:rsidRPr="00354B64">
        <w:rPr>
          <w:rFonts w:cs="Times New Roman"/>
          <w:sz w:val="24"/>
        </w:rPr>
        <w:t xml:space="preserve">Бенефициаром по такой банковской гарантии выступает </w:t>
      </w:r>
      <w:r>
        <w:rPr>
          <w:rFonts w:cs="Times New Roman"/>
          <w:sz w:val="24"/>
        </w:rPr>
        <w:t>Администрация Калининского района.</w:t>
      </w:r>
    </w:p>
    <w:p w14:paraId="792ADF85" w14:textId="77777777" w:rsidR="009A751C" w:rsidRDefault="009A751C" w:rsidP="009A751C">
      <w:pPr>
        <w:ind w:firstLine="567"/>
        <w:jc w:val="both"/>
        <w:rPr>
          <w:rFonts w:eastAsia="Times New Roman"/>
          <w:sz w:val="24"/>
          <w:lang w:eastAsia="ru-RU"/>
        </w:rPr>
      </w:pPr>
      <w:r>
        <w:rPr>
          <w:rFonts w:eastAsia="Times New Roman"/>
          <w:sz w:val="24"/>
          <w:lang w:eastAsia="ru-RU"/>
        </w:rPr>
        <w:t>Банковские реквизиты:</w:t>
      </w:r>
    </w:p>
    <w:p w14:paraId="7CCDE753" w14:textId="530874DD" w:rsidR="009A751C" w:rsidRDefault="009A751C" w:rsidP="009A751C">
      <w:pPr>
        <w:ind w:firstLine="567"/>
        <w:jc w:val="both"/>
        <w:rPr>
          <w:rFonts w:eastAsia="Times New Roman"/>
          <w:sz w:val="24"/>
          <w:lang w:eastAsia="ru-RU"/>
        </w:rPr>
      </w:pPr>
      <w:r w:rsidRPr="00EA2124">
        <w:rPr>
          <w:rFonts w:eastAsia="Times New Roman"/>
          <w:sz w:val="24"/>
          <w:lang w:eastAsia="ru-RU"/>
        </w:rPr>
        <w:t xml:space="preserve">счет № </w:t>
      </w:r>
      <w:r w:rsidR="00971115">
        <w:rPr>
          <w:rFonts w:eastAsia="Times New Roman"/>
          <w:sz w:val="24"/>
          <w:lang w:eastAsia="ru-RU"/>
        </w:rPr>
        <w:t xml:space="preserve"> </w:t>
      </w:r>
    </w:p>
    <w:p w14:paraId="02305EA8" w14:textId="2C8C75DB" w:rsidR="009A751C" w:rsidRPr="00EA2124" w:rsidRDefault="009A751C" w:rsidP="009A751C">
      <w:pPr>
        <w:ind w:firstLine="567"/>
        <w:jc w:val="both"/>
        <w:rPr>
          <w:rFonts w:eastAsia="Times New Roman"/>
          <w:sz w:val="24"/>
          <w:lang w:eastAsia="ru-RU"/>
        </w:rPr>
      </w:pPr>
      <w:r w:rsidRPr="00EA2124">
        <w:rPr>
          <w:rFonts w:eastAsia="Times New Roman"/>
          <w:sz w:val="24"/>
          <w:lang w:eastAsia="ru-RU"/>
        </w:rPr>
        <w:t xml:space="preserve">ИНН </w:t>
      </w:r>
      <w:r w:rsidR="00971115">
        <w:rPr>
          <w:rFonts w:eastAsia="Times New Roman"/>
          <w:sz w:val="24"/>
          <w:lang w:eastAsia="ru-RU"/>
        </w:rPr>
        <w:t xml:space="preserve"> </w:t>
      </w:r>
      <w:r w:rsidRPr="00EA2124">
        <w:rPr>
          <w:rFonts w:eastAsia="Times New Roman"/>
          <w:sz w:val="24"/>
          <w:lang w:eastAsia="ru-RU"/>
        </w:rPr>
        <w:t xml:space="preserve">, КПП , БИК </w:t>
      </w:r>
      <w:r w:rsidR="00971115">
        <w:rPr>
          <w:rFonts w:eastAsia="Times New Roman"/>
          <w:sz w:val="24"/>
          <w:lang w:eastAsia="ru-RU"/>
        </w:rPr>
        <w:t xml:space="preserve"> </w:t>
      </w:r>
      <w:r w:rsidRPr="00EA2124">
        <w:rPr>
          <w:rFonts w:eastAsia="Times New Roman"/>
          <w:sz w:val="24"/>
          <w:lang w:eastAsia="ru-RU"/>
        </w:rPr>
        <w:t>,</w:t>
      </w:r>
    </w:p>
    <w:p w14:paraId="14ABFE1E" w14:textId="34A23192" w:rsidR="009A751C" w:rsidRPr="00EA2124" w:rsidRDefault="009A751C" w:rsidP="009A751C">
      <w:pPr>
        <w:ind w:firstLine="567"/>
        <w:jc w:val="both"/>
        <w:rPr>
          <w:rFonts w:eastAsia="Times New Roman"/>
          <w:sz w:val="24"/>
          <w:lang w:eastAsia="ru-RU"/>
        </w:rPr>
      </w:pPr>
      <w:r w:rsidRPr="00EA2124">
        <w:rPr>
          <w:rFonts w:eastAsia="Times New Roman"/>
          <w:sz w:val="24"/>
          <w:lang w:eastAsia="ru-RU"/>
        </w:rPr>
        <w:t>к/</w:t>
      </w:r>
      <w:proofErr w:type="spellStart"/>
      <w:r w:rsidRPr="00EA2124">
        <w:rPr>
          <w:rFonts w:eastAsia="Times New Roman"/>
          <w:sz w:val="24"/>
          <w:lang w:eastAsia="ru-RU"/>
        </w:rPr>
        <w:t>сч</w:t>
      </w:r>
      <w:proofErr w:type="spellEnd"/>
      <w:r w:rsidRPr="00EA2124">
        <w:rPr>
          <w:rFonts w:eastAsia="Times New Roman"/>
          <w:sz w:val="24"/>
          <w:lang w:eastAsia="ru-RU"/>
        </w:rPr>
        <w:t xml:space="preserve">. </w:t>
      </w:r>
      <w:r w:rsidR="00971115">
        <w:rPr>
          <w:rFonts w:eastAsia="Times New Roman"/>
          <w:sz w:val="24"/>
          <w:lang w:eastAsia="ru-RU"/>
        </w:rPr>
        <w:t xml:space="preserve"> </w:t>
      </w:r>
    </w:p>
    <w:p w14:paraId="25408963" w14:textId="0268CF15" w:rsidR="009A751C" w:rsidRDefault="009A751C" w:rsidP="009A751C">
      <w:pPr>
        <w:ind w:firstLine="567"/>
        <w:jc w:val="both"/>
        <w:rPr>
          <w:rFonts w:cs="Times New Roman"/>
          <w:sz w:val="24"/>
        </w:rPr>
      </w:pPr>
      <w:r w:rsidRPr="00EA2124">
        <w:rPr>
          <w:rFonts w:eastAsia="Times New Roman"/>
          <w:sz w:val="24"/>
          <w:lang w:eastAsia="ru-RU"/>
        </w:rPr>
        <w:t xml:space="preserve">Получатель: </w:t>
      </w:r>
      <w:r w:rsidR="00971115">
        <w:rPr>
          <w:rFonts w:eastAsia="Times New Roman"/>
          <w:sz w:val="24"/>
          <w:lang w:eastAsia="ru-RU"/>
        </w:rPr>
        <w:t xml:space="preserve"> </w:t>
      </w:r>
      <w:r w:rsidRPr="00EA2124">
        <w:rPr>
          <w:rFonts w:eastAsia="Times New Roman"/>
          <w:sz w:val="24"/>
          <w:lang w:eastAsia="ru-RU"/>
        </w:rPr>
        <w:t xml:space="preserve">. </w:t>
      </w:r>
      <w:r w:rsidRPr="00354B64">
        <w:rPr>
          <w:rFonts w:cs="Times New Roman"/>
          <w:sz w:val="24"/>
        </w:rPr>
        <w:t xml:space="preserve"> </w:t>
      </w:r>
    </w:p>
    <w:p w14:paraId="37E36632" w14:textId="77777777" w:rsidR="009A751C" w:rsidRDefault="009A751C" w:rsidP="009A751C">
      <w:pPr>
        <w:autoSpaceDE w:val="0"/>
        <w:ind w:firstLine="567"/>
        <w:jc w:val="both"/>
        <w:rPr>
          <w:rFonts w:cs="Times New Roman"/>
          <w:sz w:val="24"/>
        </w:rPr>
      </w:pPr>
      <w:r>
        <w:rPr>
          <w:rFonts w:cs="Times New Roman"/>
          <w:sz w:val="24"/>
        </w:rPr>
        <w:t xml:space="preserve">КБК </w:t>
      </w:r>
      <w:r w:rsidRPr="000866F0">
        <w:rPr>
          <w:rFonts w:cs="Times New Roman"/>
          <w:sz w:val="24"/>
          <w:highlight w:val="yellow"/>
        </w:rPr>
        <w:t>_________________________________________________________________________</w:t>
      </w:r>
    </w:p>
    <w:p w14:paraId="60F7119F" w14:textId="2290E0FF" w:rsidR="0099654A" w:rsidRDefault="00B84EF9" w:rsidP="00EA2124">
      <w:pPr>
        <w:ind w:firstLine="567"/>
        <w:jc w:val="both"/>
        <w:rPr>
          <w:rFonts w:cs="Times New Roman"/>
          <w:sz w:val="24"/>
        </w:rPr>
      </w:pPr>
      <w:r w:rsidRPr="00354B64">
        <w:rPr>
          <w:rFonts w:cs="Times New Roman"/>
          <w:sz w:val="24"/>
        </w:rPr>
        <w:t>14</w:t>
      </w:r>
      <w:r w:rsidR="00AD3B48" w:rsidRPr="00354B64">
        <w:rPr>
          <w:rFonts w:cs="Times New Roman"/>
          <w:sz w:val="24"/>
        </w:rPr>
        <w:t>.3. Денежные средства, предназначенные для обеспечения заявок, вносятся участником конкурса на специальные счета, открытые ими в банках, п</w:t>
      </w:r>
      <w:r w:rsidR="00AD3B48" w:rsidRPr="00AD3B48">
        <w:rPr>
          <w:rFonts w:cs="Times New Roman"/>
          <w:sz w:val="24"/>
        </w:rPr>
        <w:t xml:space="preserve">еречень которых утвержден распоряжением Правительства Российской Федерации от 13.07.2018 №1451-р (далее </w:t>
      </w:r>
      <w:r w:rsidR="00AD3B48">
        <w:rPr>
          <w:rFonts w:cs="Times New Roman"/>
          <w:sz w:val="24"/>
        </w:rPr>
        <w:t xml:space="preserve">– </w:t>
      </w:r>
      <w:r w:rsidR="00AD3B48" w:rsidRPr="00AD3B48">
        <w:rPr>
          <w:rFonts w:cs="Times New Roman"/>
          <w:sz w:val="24"/>
        </w:rPr>
        <w:t>специальный счет)</w:t>
      </w:r>
      <w:r w:rsidR="00AD3B48">
        <w:rPr>
          <w:rFonts w:cs="Times New Roman"/>
          <w:sz w:val="24"/>
        </w:rPr>
        <w:t>.</w:t>
      </w:r>
    </w:p>
    <w:p w14:paraId="016BE9D1" w14:textId="77777777" w:rsidR="00AD3B48" w:rsidRDefault="00AD3B48" w:rsidP="00FE6AC0">
      <w:pPr>
        <w:ind w:firstLine="567"/>
        <w:jc w:val="both"/>
        <w:rPr>
          <w:rFonts w:cs="Times New Roman"/>
          <w:sz w:val="24"/>
        </w:rPr>
      </w:pPr>
      <w:r w:rsidRPr="00AD3B48">
        <w:rPr>
          <w:rFonts w:cs="Times New Roman"/>
          <w:sz w:val="24"/>
        </w:rPr>
        <w:t>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14:paraId="23F59D5E" w14:textId="77777777" w:rsidR="00AD3B48" w:rsidRDefault="00AD3B48" w:rsidP="00FE6AC0">
      <w:pPr>
        <w:ind w:firstLine="567"/>
        <w:jc w:val="both"/>
        <w:rPr>
          <w:rFonts w:cs="Times New Roman"/>
          <w:sz w:val="24"/>
        </w:rPr>
      </w:pPr>
      <w:r w:rsidRPr="00AD3B48">
        <w:rPr>
          <w:rFonts w:cs="Times New Roman"/>
          <w:sz w:val="24"/>
        </w:rPr>
        <w:t>Банковская гарантия предоставляется в порядке</w:t>
      </w:r>
      <w:r>
        <w:rPr>
          <w:rFonts w:cs="Times New Roman"/>
          <w:sz w:val="24"/>
        </w:rPr>
        <w:t>,</w:t>
      </w:r>
      <w:r w:rsidRPr="00AD3B48">
        <w:rPr>
          <w:rFonts w:cs="Times New Roman"/>
          <w:sz w:val="24"/>
        </w:rPr>
        <w:t xml:space="preserve"> определенном в соответствии с частью 29 статьи 44 Закона</w:t>
      </w:r>
      <w:r>
        <w:rPr>
          <w:rFonts w:cs="Times New Roman"/>
          <w:sz w:val="24"/>
        </w:rPr>
        <w:t>.</w:t>
      </w:r>
    </w:p>
    <w:p w14:paraId="20A2D999" w14:textId="77777777" w:rsidR="00AD3B48" w:rsidRPr="00AD3B48" w:rsidRDefault="00AD3B48" w:rsidP="00FE6AC0">
      <w:pPr>
        <w:ind w:firstLine="567"/>
        <w:jc w:val="both"/>
        <w:rPr>
          <w:rFonts w:cs="Times New Roman"/>
          <w:sz w:val="24"/>
        </w:rPr>
      </w:pPr>
      <w:r w:rsidRPr="00AD3B48">
        <w:rPr>
          <w:rFonts w:cs="Times New Roman"/>
          <w:sz w:val="24"/>
        </w:rPr>
        <w:t xml:space="preserve">В качестве обеспечения заявки может быть предоставлена безотзывная банковская гарантия, выданная банками, включенными в перечень, предусмотренный частью 1.2 статьи 45 </w:t>
      </w:r>
      <w:r w:rsidRPr="00AD3B48">
        <w:rPr>
          <w:rFonts w:cs="Times New Roman"/>
          <w:sz w:val="24"/>
        </w:rPr>
        <w:lastRenderedPageBreak/>
        <w:t>Закона и соответствующими требованиям, установленным Правительством Российской Федерации, а именно:</w:t>
      </w:r>
    </w:p>
    <w:p w14:paraId="22827546" w14:textId="77777777" w:rsidR="00AD3B48" w:rsidRPr="00AD3B48" w:rsidRDefault="00AD3B48" w:rsidP="00FE6AC0">
      <w:pPr>
        <w:ind w:firstLine="567"/>
        <w:jc w:val="both"/>
        <w:rPr>
          <w:rFonts w:cs="Times New Roman"/>
          <w:sz w:val="24"/>
        </w:rPr>
      </w:pPr>
      <w:r>
        <w:rPr>
          <w:rFonts w:cs="Times New Roman"/>
          <w:sz w:val="24"/>
        </w:rPr>
        <w:t xml:space="preserve">- </w:t>
      </w:r>
      <w:r w:rsidRPr="00AD3B48">
        <w:rPr>
          <w:rFonts w:cs="Times New Roman"/>
          <w:sz w:val="24"/>
        </w:rPr>
        <w:t>с 01 января по 31 декабря 2020 года включительно банки</w:t>
      </w:r>
      <w:r>
        <w:rPr>
          <w:rFonts w:cs="Times New Roman"/>
          <w:sz w:val="24"/>
        </w:rPr>
        <w:t>,</w:t>
      </w:r>
      <w:r w:rsidRPr="00AD3B48">
        <w:rPr>
          <w:rFonts w:cs="Times New Roman"/>
          <w:sz w:val="24"/>
        </w:rPr>
        <w:t xml:space="preserve"> осуществляющие выдачу заказчикам банковских гарантий для обеспечения заявок и исполнения контрактов, должны одновременно соответствовать следующим требованиям:</w:t>
      </w:r>
    </w:p>
    <w:p w14:paraId="01D9C07C" w14:textId="77777777" w:rsidR="00AD3B48" w:rsidRPr="00AD3B48" w:rsidRDefault="00AD3B48" w:rsidP="00FE6AC0">
      <w:pPr>
        <w:ind w:firstLine="567"/>
        <w:jc w:val="both"/>
        <w:rPr>
          <w:rFonts w:cs="Times New Roman"/>
          <w:sz w:val="24"/>
        </w:rPr>
      </w:pPr>
      <w:r w:rsidRPr="00AD3B48">
        <w:rPr>
          <w:rFonts w:cs="Times New Roman"/>
          <w:sz w:val="24"/>
        </w:rPr>
        <w:t>наличие у банка собственных средств (капитала) в размере не менее 300 млн. рублей, рассчитываемых по методике Центрального банка Российской Федерации, по состоянию на последнюю отчетную дату;</w:t>
      </w:r>
    </w:p>
    <w:p w14:paraId="19B9F9CD" w14:textId="77777777" w:rsidR="00AD3B48" w:rsidRPr="00AD3B48" w:rsidRDefault="00AD3B48" w:rsidP="00FE6AC0">
      <w:pPr>
        <w:ind w:firstLine="567"/>
        <w:jc w:val="both"/>
        <w:rPr>
          <w:rFonts w:cs="Times New Roman"/>
          <w:sz w:val="24"/>
        </w:rPr>
      </w:pPr>
      <w:r w:rsidRPr="00AD3B48">
        <w:rPr>
          <w:rFonts w:cs="Times New Roman"/>
          <w:sz w:val="24"/>
        </w:rPr>
        <w:t xml:space="preserve">наличие у банка кредитного рейтинга не ниже уровня </w:t>
      </w:r>
      <w:r>
        <w:rPr>
          <w:rFonts w:cs="Times New Roman"/>
          <w:sz w:val="24"/>
        </w:rPr>
        <w:t>«</w:t>
      </w:r>
      <w:r w:rsidRPr="00AD3B48">
        <w:rPr>
          <w:rFonts w:cs="Times New Roman"/>
          <w:sz w:val="24"/>
        </w:rPr>
        <w:t>B(RU)</w:t>
      </w:r>
      <w:r>
        <w:rPr>
          <w:rFonts w:cs="Times New Roman"/>
          <w:sz w:val="24"/>
        </w:rPr>
        <w:t>»</w:t>
      </w:r>
      <w:r w:rsidRPr="00AD3B48">
        <w:rPr>
          <w:rFonts w:cs="Times New Roman"/>
          <w:sz w:val="24"/>
        </w:rPr>
        <w:t xml:space="preserve">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r>
        <w:rPr>
          <w:rFonts w:cs="Times New Roman"/>
          <w:sz w:val="24"/>
        </w:rPr>
        <w:t>«</w:t>
      </w:r>
      <w:proofErr w:type="spellStart"/>
      <w:r w:rsidRPr="00AD3B48">
        <w:rPr>
          <w:rFonts w:cs="Times New Roman"/>
          <w:sz w:val="24"/>
        </w:rPr>
        <w:t>ruB</w:t>
      </w:r>
      <w:proofErr w:type="spellEnd"/>
      <w:r>
        <w:rPr>
          <w:rFonts w:cs="Times New Roman"/>
          <w:sz w:val="24"/>
        </w:rPr>
        <w:t>»</w:t>
      </w:r>
      <w:r w:rsidRPr="00AD3B48">
        <w:rPr>
          <w:rFonts w:cs="Times New Roman"/>
          <w:sz w:val="24"/>
        </w:rPr>
        <w:t xml:space="preserve"> по национальной рейтинговой шкале для Российской Федерации кредитного рейтингового агентства Акционерное общество </w:t>
      </w:r>
      <w:r>
        <w:rPr>
          <w:rFonts w:cs="Times New Roman"/>
          <w:sz w:val="24"/>
        </w:rPr>
        <w:t>«</w:t>
      </w:r>
      <w:r w:rsidRPr="00AD3B48">
        <w:rPr>
          <w:rFonts w:cs="Times New Roman"/>
          <w:sz w:val="24"/>
        </w:rPr>
        <w:t xml:space="preserve">Рейтинговое агентство </w:t>
      </w:r>
      <w:r>
        <w:rPr>
          <w:rFonts w:cs="Times New Roman"/>
          <w:sz w:val="24"/>
        </w:rPr>
        <w:t>«</w:t>
      </w:r>
      <w:r w:rsidRPr="00AD3B48">
        <w:rPr>
          <w:rFonts w:cs="Times New Roman"/>
          <w:sz w:val="24"/>
        </w:rPr>
        <w:t>Эксперт РА</w:t>
      </w:r>
      <w:r>
        <w:rPr>
          <w:rFonts w:cs="Times New Roman"/>
          <w:sz w:val="24"/>
        </w:rPr>
        <w:t>».</w:t>
      </w:r>
    </w:p>
    <w:p w14:paraId="0EB0F7C5" w14:textId="77777777" w:rsidR="00AD3B48" w:rsidRPr="00AD3B48" w:rsidRDefault="00AD3B48" w:rsidP="00FE6AC0">
      <w:pPr>
        <w:ind w:firstLine="567"/>
        <w:jc w:val="both"/>
        <w:rPr>
          <w:rFonts w:cs="Times New Roman"/>
          <w:sz w:val="24"/>
        </w:rPr>
      </w:pPr>
      <w:r w:rsidRPr="00AD3B48">
        <w:rPr>
          <w:rFonts w:cs="Times New Roman"/>
          <w:sz w:val="24"/>
        </w:rPr>
        <w:t>- с 1 января по 31 декабря 2021 г. включительно банки, осуществляющие выдачу заказчикам банковских гарантий для обеспечения заявок и исполнения контрактов, должны одновременно соответствовать следующим требованиям:</w:t>
      </w:r>
    </w:p>
    <w:p w14:paraId="361DFB93" w14:textId="77777777" w:rsidR="00AD3B48" w:rsidRPr="00AD3B48" w:rsidRDefault="00AD3B48" w:rsidP="00FE6AC0">
      <w:pPr>
        <w:ind w:firstLine="567"/>
        <w:jc w:val="both"/>
        <w:rPr>
          <w:rFonts w:cs="Times New Roman"/>
          <w:sz w:val="24"/>
        </w:rPr>
      </w:pPr>
      <w:r w:rsidRPr="00AD3B48">
        <w:rPr>
          <w:rFonts w:cs="Times New Roman"/>
          <w:sz w:val="24"/>
        </w:rPr>
        <w:t>наличие у банка собственных средств (капитала) в размере не менее 300 млн. рублей, рассчитываемых по методике Центрального банка Российской Федерации, по состоянию на последнюю отчетную дату;</w:t>
      </w:r>
    </w:p>
    <w:p w14:paraId="3748FEAC" w14:textId="77777777" w:rsidR="00AD3B48" w:rsidRDefault="00AD3B48" w:rsidP="00FE6AC0">
      <w:pPr>
        <w:ind w:firstLine="567"/>
        <w:jc w:val="both"/>
        <w:rPr>
          <w:rFonts w:cs="Times New Roman"/>
          <w:sz w:val="24"/>
        </w:rPr>
      </w:pPr>
      <w:r w:rsidRPr="00AD3B48">
        <w:rPr>
          <w:rFonts w:cs="Times New Roman"/>
          <w:sz w:val="24"/>
        </w:rPr>
        <w:t xml:space="preserve">наличие у банка кредитного рейтинга не ниже уровня </w:t>
      </w:r>
      <w:r>
        <w:rPr>
          <w:rFonts w:cs="Times New Roman"/>
          <w:sz w:val="24"/>
        </w:rPr>
        <w:t>«</w:t>
      </w:r>
      <w:r w:rsidRPr="00AD3B48">
        <w:rPr>
          <w:rFonts w:cs="Times New Roman"/>
          <w:sz w:val="24"/>
        </w:rPr>
        <w:t>B+(RU)</w:t>
      </w:r>
      <w:r>
        <w:rPr>
          <w:rFonts w:cs="Times New Roman"/>
          <w:sz w:val="24"/>
        </w:rPr>
        <w:t>»</w:t>
      </w:r>
      <w:r w:rsidRPr="00AD3B48">
        <w:rPr>
          <w:rFonts w:cs="Times New Roman"/>
          <w:sz w:val="24"/>
        </w:rPr>
        <w:t xml:space="preserve">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r>
        <w:rPr>
          <w:rFonts w:cs="Times New Roman"/>
          <w:sz w:val="24"/>
        </w:rPr>
        <w:t>«</w:t>
      </w:r>
      <w:proofErr w:type="spellStart"/>
      <w:r w:rsidRPr="00AD3B48">
        <w:rPr>
          <w:rFonts w:cs="Times New Roman"/>
          <w:sz w:val="24"/>
        </w:rPr>
        <w:t>ruB</w:t>
      </w:r>
      <w:proofErr w:type="spellEnd"/>
      <w:r w:rsidRPr="00AD3B48">
        <w:rPr>
          <w:rFonts w:cs="Times New Roman"/>
          <w:sz w:val="24"/>
        </w:rPr>
        <w:t>+</w:t>
      </w:r>
      <w:r>
        <w:rPr>
          <w:rFonts w:cs="Times New Roman"/>
          <w:sz w:val="24"/>
        </w:rPr>
        <w:t>»</w:t>
      </w:r>
      <w:r w:rsidRPr="00AD3B48">
        <w:rPr>
          <w:rFonts w:cs="Times New Roman"/>
          <w:sz w:val="24"/>
        </w:rPr>
        <w:t xml:space="preserve"> по национальной рейтинговой шкале для Российской Федерации кредитного рейтингового агентства Акционерное общество </w:t>
      </w:r>
      <w:r>
        <w:rPr>
          <w:rFonts w:cs="Times New Roman"/>
          <w:sz w:val="24"/>
        </w:rPr>
        <w:t>«</w:t>
      </w:r>
      <w:r w:rsidRPr="00AD3B48">
        <w:rPr>
          <w:rFonts w:cs="Times New Roman"/>
          <w:sz w:val="24"/>
        </w:rPr>
        <w:t xml:space="preserve">Рейтинговое агентство </w:t>
      </w:r>
      <w:r>
        <w:rPr>
          <w:rFonts w:cs="Times New Roman"/>
          <w:sz w:val="24"/>
        </w:rPr>
        <w:t>«</w:t>
      </w:r>
      <w:r w:rsidRPr="00AD3B48">
        <w:rPr>
          <w:rFonts w:cs="Times New Roman"/>
          <w:sz w:val="24"/>
        </w:rPr>
        <w:t>Эксперт РА</w:t>
      </w:r>
      <w:r>
        <w:rPr>
          <w:rFonts w:cs="Times New Roman"/>
          <w:sz w:val="24"/>
        </w:rPr>
        <w:t>»</w:t>
      </w:r>
      <w:r w:rsidRPr="00AD3B48">
        <w:rPr>
          <w:rFonts w:cs="Times New Roman"/>
          <w:sz w:val="24"/>
        </w:rPr>
        <w:t>.</w:t>
      </w:r>
    </w:p>
    <w:p w14:paraId="065EDA90" w14:textId="49C781F7" w:rsidR="00AD3B48" w:rsidRDefault="00B84EF9" w:rsidP="00FE6AC0">
      <w:pPr>
        <w:ind w:firstLine="567"/>
        <w:jc w:val="both"/>
        <w:rPr>
          <w:rFonts w:cs="Times New Roman"/>
          <w:sz w:val="24"/>
        </w:rPr>
      </w:pPr>
      <w:r>
        <w:rPr>
          <w:rFonts w:cs="Times New Roman"/>
          <w:sz w:val="24"/>
        </w:rPr>
        <w:t>14</w:t>
      </w:r>
      <w:r w:rsidR="00AD3B48">
        <w:rPr>
          <w:rFonts w:cs="Times New Roman"/>
          <w:sz w:val="24"/>
        </w:rPr>
        <w:t xml:space="preserve">.4. </w:t>
      </w:r>
      <w:r w:rsidR="00AD3B48" w:rsidRPr="00AD3B48">
        <w:rPr>
          <w:rFonts w:cs="Times New Roman"/>
          <w:sz w:val="24"/>
        </w:rPr>
        <w:t>Блокирование денежных средств на специальном счете участника конкурса, осуществленное в соответствии с частью 20 статьи 44 Закона, прекращается в течение не более чем одного рабочего дня с даты наступления одного из следующих случаев:</w:t>
      </w:r>
    </w:p>
    <w:p w14:paraId="7FF38420" w14:textId="77777777" w:rsidR="00AD3B48" w:rsidRPr="00AD3B48" w:rsidRDefault="00AD3B48" w:rsidP="00FE6AC0">
      <w:pPr>
        <w:ind w:firstLine="567"/>
        <w:jc w:val="both"/>
        <w:rPr>
          <w:rFonts w:cs="Times New Roman"/>
          <w:sz w:val="24"/>
        </w:rPr>
      </w:pPr>
      <w:r w:rsidRPr="00AD3B48">
        <w:rPr>
          <w:rFonts w:cs="Times New Roman"/>
          <w:sz w:val="24"/>
        </w:rPr>
        <w:t>1) подписания протокола рассмотрения и оценки заявок на участие в конкурсе, размещение в единой информационной системе и на электронной площадке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конкурса, за исключением победителя конкурса, которому такие денежные средства возвращаются или блокирование таких денежных средств которого прекращается в случае заключения контракта;</w:t>
      </w:r>
    </w:p>
    <w:p w14:paraId="3C20BA35" w14:textId="77777777" w:rsidR="00AD3B48" w:rsidRPr="00AD3B48" w:rsidRDefault="00AD3B48" w:rsidP="00FE6AC0">
      <w:pPr>
        <w:ind w:firstLine="567"/>
        <w:jc w:val="both"/>
        <w:rPr>
          <w:rFonts w:cs="Times New Roman"/>
          <w:sz w:val="24"/>
        </w:rPr>
      </w:pPr>
      <w:r w:rsidRPr="00AD3B48">
        <w:rPr>
          <w:rFonts w:cs="Times New Roman"/>
          <w:sz w:val="24"/>
        </w:rPr>
        <w:t>2) отмены конкурса;</w:t>
      </w:r>
    </w:p>
    <w:p w14:paraId="4E946363" w14:textId="77777777" w:rsidR="00AD3B48" w:rsidRPr="00AD3B48" w:rsidRDefault="00AD3B48" w:rsidP="00FE6AC0">
      <w:pPr>
        <w:ind w:firstLine="567"/>
        <w:jc w:val="both"/>
        <w:rPr>
          <w:rFonts w:cs="Times New Roman"/>
          <w:sz w:val="24"/>
        </w:rPr>
      </w:pPr>
      <w:r w:rsidRPr="00AD3B48">
        <w:rPr>
          <w:rFonts w:cs="Times New Roman"/>
          <w:sz w:val="24"/>
        </w:rPr>
        <w:t>3) отклонение заявки участника конкурса;</w:t>
      </w:r>
    </w:p>
    <w:p w14:paraId="2DB5A887" w14:textId="77777777" w:rsidR="00AD3B48" w:rsidRPr="00AD3B48" w:rsidRDefault="00AD3B48" w:rsidP="00FE6AC0">
      <w:pPr>
        <w:ind w:firstLine="567"/>
        <w:jc w:val="both"/>
        <w:rPr>
          <w:rFonts w:cs="Times New Roman"/>
          <w:sz w:val="24"/>
        </w:rPr>
      </w:pPr>
      <w:r w:rsidRPr="00AD3B48">
        <w:rPr>
          <w:rFonts w:cs="Times New Roman"/>
          <w:sz w:val="24"/>
        </w:rPr>
        <w:t>4) отзыв заявки участником конкурса до окончания срока подачи заявок;</w:t>
      </w:r>
    </w:p>
    <w:p w14:paraId="2D0F1B89" w14:textId="77777777" w:rsidR="00AD3B48" w:rsidRPr="00AD3B48" w:rsidRDefault="00AD3B48" w:rsidP="00FE6AC0">
      <w:pPr>
        <w:ind w:firstLine="567"/>
        <w:jc w:val="both"/>
        <w:rPr>
          <w:rFonts w:cs="Times New Roman"/>
          <w:sz w:val="24"/>
        </w:rPr>
      </w:pPr>
      <w:r w:rsidRPr="00AD3B48">
        <w:rPr>
          <w:rFonts w:cs="Times New Roman"/>
          <w:sz w:val="24"/>
        </w:rPr>
        <w:t>5) получение заявки на участие в конкурсе после окончания срока подачи заявок;</w:t>
      </w:r>
    </w:p>
    <w:p w14:paraId="37A01E1A" w14:textId="77777777" w:rsidR="00AD3B48" w:rsidRPr="00AD3B48" w:rsidRDefault="00AD3B48" w:rsidP="00FE6AC0">
      <w:pPr>
        <w:ind w:firstLine="567"/>
        <w:jc w:val="both"/>
        <w:rPr>
          <w:rFonts w:cs="Times New Roman"/>
          <w:sz w:val="24"/>
        </w:rPr>
      </w:pPr>
      <w:r w:rsidRPr="00AD3B48">
        <w:rPr>
          <w:rFonts w:cs="Times New Roman"/>
          <w:sz w:val="24"/>
        </w:rPr>
        <w:t>6) отстранение участника конкурса от участия в конкурсе или отказ от заключения контракта с победителем конкурса в соответствии с частями 9 и 10 статьи 31 Закона;</w:t>
      </w:r>
    </w:p>
    <w:p w14:paraId="14AFA24A" w14:textId="77777777" w:rsidR="00AD3B48" w:rsidRDefault="00AD3B48" w:rsidP="00FE6AC0">
      <w:pPr>
        <w:ind w:firstLine="567"/>
        <w:jc w:val="both"/>
        <w:rPr>
          <w:rFonts w:cs="Times New Roman"/>
          <w:sz w:val="24"/>
        </w:rPr>
      </w:pPr>
      <w:r w:rsidRPr="00AD3B48">
        <w:rPr>
          <w:rFonts w:cs="Times New Roman"/>
          <w:sz w:val="24"/>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r>
        <w:rPr>
          <w:rFonts w:cs="Times New Roman"/>
          <w:sz w:val="24"/>
        </w:rPr>
        <w:t>.</w:t>
      </w:r>
    </w:p>
    <w:p w14:paraId="30F1B85E" w14:textId="29BEA876" w:rsidR="00AD3B48" w:rsidRPr="00AD3B48" w:rsidRDefault="00B84EF9" w:rsidP="00FE6AC0">
      <w:pPr>
        <w:ind w:firstLine="567"/>
        <w:jc w:val="both"/>
        <w:rPr>
          <w:rFonts w:cs="Times New Roman"/>
          <w:sz w:val="24"/>
        </w:rPr>
      </w:pPr>
      <w:r>
        <w:rPr>
          <w:rFonts w:cs="Times New Roman"/>
          <w:sz w:val="24"/>
        </w:rPr>
        <w:t>14</w:t>
      </w:r>
      <w:r w:rsidR="00AD3B48">
        <w:rPr>
          <w:rFonts w:cs="Times New Roman"/>
          <w:sz w:val="24"/>
        </w:rPr>
        <w:t xml:space="preserve">.5. </w:t>
      </w:r>
      <w:r w:rsidR="00AD3B48" w:rsidRPr="00AD3B48">
        <w:rPr>
          <w:rFonts w:cs="Times New Roman"/>
          <w:sz w:val="24"/>
        </w:rPr>
        <w:t>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14:paraId="443AAC90" w14:textId="77777777" w:rsidR="00AD3B48" w:rsidRPr="00AD3B48" w:rsidRDefault="00AD3B48" w:rsidP="00FE6AC0">
      <w:pPr>
        <w:ind w:firstLine="567"/>
        <w:jc w:val="both"/>
        <w:rPr>
          <w:rFonts w:cs="Times New Roman"/>
          <w:sz w:val="24"/>
        </w:rPr>
      </w:pPr>
      <w:r w:rsidRPr="00AD3B48">
        <w:rPr>
          <w:rFonts w:cs="Times New Roman"/>
          <w:sz w:val="24"/>
        </w:rPr>
        <w:t>1) блокирование и прекращение блокирования денежных средств в соответствии с требованиями статьи 44 Закона. Такое блокирование заключается в ограничении прав участника конкурса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статьи 44 Закона;</w:t>
      </w:r>
    </w:p>
    <w:p w14:paraId="19FAF5EB" w14:textId="77777777" w:rsidR="00AD3B48" w:rsidRPr="00AD3B48" w:rsidRDefault="00AD3B48" w:rsidP="00FE6AC0">
      <w:pPr>
        <w:ind w:firstLine="567"/>
        <w:jc w:val="both"/>
        <w:rPr>
          <w:rFonts w:cs="Times New Roman"/>
          <w:sz w:val="24"/>
        </w:rPr>
      </w:pPr>
      <w:r w:rsidRPr="00AD3B48">
        <w:rPr>
          <w:rFonts w:cs="Times New Roman"/>
          <w:sz w:val="24"/>
        </w:rPr>
        <w:t>2) перечисление в случаях, предусмотренных статьей 44 Закона, денежных средств в размере обеспечения соответствующей заявки:</w:t>
      </w:r>
    </w:p>
    <w:p w14:paraId="4BB8F789" w14:textId="77777777" w:rsidR="00AD3B48" w:rsidRPr="00AD3B48" w:rsidRDefault="00AD3B48" w:rsidP="00FE6AC0">
      <w:pPr>
        <w:ind w:firstLine="567"/>
        <w:jc w:val="both"/>
        <w:rPr>
          <w:rFonts w:cs="Times New Roman"/>
          <w:sz w:val="24"/>
        </w:rPr>
      </w:pPr>
      <w:r w:rsidRPr="00AD3B48">
        <w:rPr>
          <w:rFonts w:cs="Times New Roman"/>
          <w:sz w:val="24"/>
        </w:rPr>
        <w:lastRenderedPageBreak/>
        <w:t>а) на счет, на котором в соответствии с законодательством Российской Федерации учитываются операции со средствами, поступающими заказчику;</w:t>
      </w:r>
    </w:p>
    <w:p w14:paraId="11FD2155" w14:textId="77777777" w:rsidR="00AD3B48" w:rsidRDefault="00AD3B48" w:rsidP="00FE6AC0">
      <w:pPr>
        <w:ind w:firstLine="567"/>
        <w:jc w:val="both"/>
        <w:rPr>
          <w:rFonts w:cs="Times New Roman"/>
          <w:sz w:val="24"/>
        </w:rPr>
      </w:pPr>
      <w:r w:rsidRPr="00AD3B48">
        <w:rPr>
          <w:rFonts w:cs="Times New Roman"/>
          <w:sz w:val="24"/>
        </w:rPr>
        <w:t>б) в соответствующий бюджет бюджетной системы Российской Федерации.</w:t>
      </w:r>
    </w:p>
    <w:p w14:paraId="36F47632" w14:textId="03FBD7B3" w:rsidR="00AD3B48" w:rsidRDefault="00B84EF9" w:rsidP="00FE6AC0">
      <w:pPr>
        <w:ind w:firstLine="567"/>
        <w:jc w:val="both"/>
        <w:rPr>
          <w:rFonts w:cs="Times New Roman"/>
          <w:sz w:val="24"/>
        </w:rPr>
      </w:pPr>
      <w:r>
        <w:rPr>
          <w:rFonts w:cs="Times New Roman"/>
          <w:sz w:val="24"/>
        </w:rPr>
        <w:t>14</w:t>
      </w:r>
      <w:r w:rsidR="00AD3B48">
        <w:rPr>
          <w:rFonts w:cs="Times New Roman"/>
          <w:sz w:val="24"/>
        </w:rPr>
        <w:t xml:space="preserve">.6. </w:t>
      </w:r>
      <w:r w:rsidR="00AD3B48" w:rsidRPr="00AD3B48">
        <w:rPr>
          <w:rFonts w:cs="Times New Roman"/>
          <w:sz w:val="24"/>
        </w:rPr>
        <w:t xml:space="preserve">Требования к договору специального счета, к порядку использования имеющегося у участника конкурса банковского счета в качестве специального счета установлены постановлением Правительства Российской Федерации от 30.05.2018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(далее </w:t>
      </w:r>
      <w:r w:rsidR="00AD3B48">
        <w:rPr>
          <w:rFonts w:cs="Times New Roman"/>
          <w:sz w:val="24"/>
        </w:rPr>
        <w:t xml:space="preserve">– </w:t>
      </w:r>
      <w:r w:rsidR="00AD3B48" w:rsidRPr="00AD3B48">
        <w:rPr>
          <w:rFonts w:cs="Times New Roman"/>
          <w:sz w:val="24"/>
        </w:rPr>
        <w:t>постановление Правительства РФ №626).</w:t>
      </w:r>
    </w:p>
    <w:p w14:paraId="5B673E78" w14:textId="05520DC8" w:rsidR="00AD3B48" w:rsidRDefault="00B84EF9" w:rsidP="00FE6AC0">
      <w:pPr>
        <w:ind w:firstLine="567"/>
        <w:jc w:val="both"/>
        <w:rPr>
          <w:rFonts w:cs="Times New Roman"/>
          <w:sz w:val="24"/>
        </w:rPr>
      </w:pPr>
      <w:r>
        <w:rPr>
          <w:rFonts w:cs="Times New Roman"/>
          <w:sz w:val="24"/>
        </w:rPr>
        <w:t>14</w:t>
      </w:r>
      <w:r w:rsidR="00AD3B48">
        <w:rPr>
          <w:rFonts w:cs="Times New Roman"/>
          <w:sz w:val="24"/>
        </w:rPr>
        <w:t xml:space="preserve">.7. </w:t>
      </w:r>
      <w:r w:rsidR="00AD3B48" w:rsidRPr="00AD3B48">
        <w:rPr>
          <w:rFonts w:cs="Times New Roman"/>
          <w:sz w:val="24"/>
        </w:rPr>
        <w:t>Каждый оператор электронной площадки заключает соглашения о взаимодействии с каждым из банков, включенных в перечень, утвержденный распоряжением Правительства Российской Федерации от 13.07.2018 №1451-р.</w:t>
      </w:r>
    </w:p>
    <w:p w14:paraId="22D4676C" w14:textId="77777777" w:rsidR="00AD3B48" w:rsidRPr="00AD3B48" w:rsidRDefault="00AD3B48" w:rsidP="00FE6AC0">
      <w:pPr>
        <w:ind w:firstLine="567"/>
        <w:jc w:val="both"/>
        <w:rPr>
          <w:rFonts w:cs="Times New Roman"/>
          <w:sz w:val="24"/>
        </w:rPr>
      </w:pPr>
      <w:r w:rsidRPr="00AD3B48">
        <w:rPr>
          <w:rFonts w:cs="Times New Roman"/>
          <w:sz w:val="24"/>
        </w:rPr>
        <w:t>Требования к условиям соглашений определены постановлением Правительства РФ №626. Банк вправе открывать специальные счета участникам конкурса только после заключения соглашений о взаимодействии с каждым из операторов электронной площадки. Банки несут ответственность в соответствии с законодательством Российской Федерации перед участником конкурса за соблюдение установленного статьей 44 Закона срока прекращения блокирования его денежных средств на специальном счете участника конкурса, в отношении которых осуществлено блокирование в целях обеспечения заявок на участие в конкурсе.</w:t>
      </w:r>
    </w:p>
    <w:p w14:paraId="49906E4E" w14:textId="77777777" w:rsidR="00AD3B48" w:rsidRDefault="00AD3B48" w:rsidP="00FE6AC0">
      <w:pPr>
        <w:ind w:firstLine="567"/>
        <w:jc w:val="both"/>
        <w:rPr>
          <w:rFonts w:cs="Times New Roman"/>
          <w:sz w:val="24"/>
        </w:rPr>
      </w:pPr>
      <w:r w:rsidRPr="00AD3B48">
        <w:rPr>
          <w:rFonts w:cs="Times New Roman"/>
          <w:sz w:val="24"/>
        </w:rPr>
        <w:t>Взаимодействие между оператором электронной площадки и банком в соответствии с требованиями статьи 44 Закона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статьи 44 Закона, определяется соглашением о взаимодействии оператора электронной площадки с банком.</w:t>
      </w:r>
    </w:p>
    <w:p w14:paraId="44E47888" w14:textId="696C7D16" w:rsidR="00AD3B48" w:rsidRDefault="00B84EF9" w:rsidP="00FE6AC0">
      <w:pPr>
        <w:ind w:firstLine="567"/>
        <w:jc w:val="both"/>
        <w:rPr>
          <w:rFonts w:cs="Times New Roman"/>
          <w:sz w:val="24"/>
        </w:rPr>
      </w:pPr>
      <w:r>
        <w:rPr>
          <w:rFonts w:cs="Times New Roman"/>
          <w:sz w:val="24"/>
        </w:rPr>
        <w:t>14</w:t>
      </w:r>
      <w:r w:rsidR="00AD3B48">
        <w:rPr>
          <w:rFonts w:cs="Times New Roman"/>
          <w:sz w:val="24"/>
        </w:rPr>
        <w:t xml:space="preserve">.8. </w:t>
      </w:r>
      <w:r w:rsidR="00AD3B48" w:rsidRPr="00AD3B48">
        <w:rPr>
          <w:rFonts w:cs="Times New Roman"/>
          <w:sz w:val="24"/>
        </w:rPr>
        <w:t>Блокирование денежных средств в целях обеспечения заявки на участие в конкурсе на специальном счете участника конкурса прекращается банком в соответствии с требованиями, установленными в соответствии с частью 2 статьи 24.1 Закона, на основании соответствующей информации, полученной от оператора электронной площадки, в случаях, предусмотренных статьей 44 Закона, и в порядке, определенном в соответствии с частью 2 статьи 24.1 Закона.</w:t>
      </w:r>
    </w:p>
    <w:p w14:paraId="0BF0DD37" w14:textId="1DE6FEAA" w:rsidR="00AD3B48" w:rsidRDefault="00B84EF9" w:rsidP="00FE6AC0">
      <w:pPr>
        <w:ind w:firstLine="567"/>
        <w:jc w:val="both"/>
        <w:rPr>
          <w:rFonts w:cs="Times New Roman"/>
          <w:sz w:val="24"/>
        </w:rPr>
      </w:pPr>
      <w:r>
        <w:rPr>
          <w:rFonts w:cs="Times New Roman"/>
          <w:sz w:val="24"/>
        </w:rPr>
        <w:t>14</w:t>
      </w:r>
      <w:r w:rsidR="00AD3B48">
        <w:rPr>
          <w:rFonts w:cs="Times New Roman"/>
          <w:sz w:val="24"/>
        </w:rPr>
        <w:t xml:space="preserve">.9. </w:t>
      </w:r>
      <w:r w:rsidR="00AD3B48" w:rsidRPr="00AD3B48">
        <w:rPr>
          <w:rFonts w:cs="Times New Roman"/>
          <w:sz w:val="24"/>
        </w:rPr>
        <w:t>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Закона.</w:t>
      </w:r>
    </w:p>
    <w:p w14:paraId="3263385C" w14:textId="57434C03" w:rsidR="00AD3B48" w:rsidRDefault="00B84EF9" w:rsidP="00FE6AC0">
      <w:pPr>
        <w:ind w:firstLine="567"/>
        <w:jc w:val="both"/>
        <w:rPr>
          <w:rFonts w:cs="Times New Roman"/>
          <w:sz w:val="24"/>
        </w:rPr>
      </w:pPr>
      <w:r>
        <w:rPr>
          <w:rFonts w:cs="Times New Roman"/>
          <w:sz w:val="24"/>
        </w:rPr>
        <w:t>14</w:t>
      </w:r>
      <w:r w:rsidR="00AD3B48">
        <w:rPr>
          <w:rFonts w:cs="Times New Roman"/>
          <w:sz w:val="24"/>
        </w:rPr>
        <w:t xml:space="preserve">.10. </w:t>
      </w:r>
      <w:r w:rsidR="00AD3B48" w:rsidRPr="00AD3B48">
        <w:rPr>
          <w:rFonts w:cs="Times New Roman"/>
          <w:sz w:val="24"/>
        </w:rPr>
        <w:t>Обеспечение заявки на участие в конкурсе возможно путем блокирования денежных средств при наличии на специальном счете участника конкурса незаблокированных денежных средств в размере, предусмотренном конкурсной документацией.</w:t>
      </w:r>
    </w:p>
    <w:p w14:paraId="2375EFCD" w14:textId="1142ADDC" w:rsidR="00AD3B48" w:rsidRDefault="00B84EF9" w:rsidP="00FE6AC0">
      <w:pPr>
        <w:ind w:firstLine="567"/>
        <w:jc w:val="both"/>
        <w:rPr>
          <w:rFonts w:cs="Times New Roman"/>
          <w:sz w:val="24"/>
        </w:rPr>
      </w:pPr>
      <w:r>
        <w:rPr>
          <w:rFonts w:cs="Times New Roman"/>
          <w:sz w:val="24"/>
        </w:rPr>
        <w:t>14</w:t>
      </w:r>
      <w:r w:rsidR="00AD3B48">
        <w:rPr>
          <w:rFonts w:cs="Times New Roman"/>
          <w:sz w:val="24"/>
        </w:rPr>
        <w:t xml:space="preserve">.11. </w:t>
      </w:r>
      <w:r w:rsidR="00AD3B48" w:rsidRPr="00AD3B48">
        <w:rPr>
          <w:rFonts w:cs="Times New Roman"/>
          <w:sz w:val="24"/>
        </w:rPr>
        <w:t>Подачей заявки на участие в конкурсе участник конкурса выражает согласие на блокирование денежных средств, находящихся на его специальном счете в размере обеспечения заявки.</w:t>
      </w:r>
    </w:p>
    <w:p w14:paraId="7E7D3ECC" w14:textId="7EFC9274" w:rsidR="000C39DA" w:rsidRPr="000C39DA" w:rsidRDefault="00B84EF9" w:rsidP="00FE6AC0">
      <w:pPr>
        <w:ind w:firstLine="567"/>
        <w:jc w:val="both"/>
        <w:rPr>
          <w:rFonts w:cs="Times New Roman"/>
          <w:sz w:val="24"/>
        </w:rPr>
      </w:pPr>
      <w:r w:rsidRPr="00B81D32">
        <w:rPr>
          <w:rFonts w:cs="Times New Roman"/>
          <w:sz w:val="24"/>
        </w:rPr>
        <w:t>14</w:t>
      </w:r>
      <w:r w:rsidR="00AD3B48" w:rsidRPr="00B81D32">
        <w:rPr>
          <w:rFonts w:cs="Times New Roman"/>
          <w:sz w:val="24"/>
        </w:rPr>
        <w:t xml:space="preserve">.12. </w:t>
      </w:r>
      <w:r w:rsidR="000C39DA" w:rsidRPr="00B81D32">
        <w:rPr>
          <w:rFonts w:cs="Times New Roman"/>
          <w:sz w:val="24"/>
        </w:rPr>
        <w:t xml:space="preserve">В течение одного часа с </w:t>
      </w:r>
      <w:r w:rsidR="006959EB" w:rsidRPr="00B81D32">
        <w:rPr>
          <w:rFonts w:cs="Times New Roman"/>
          <w:sz w:val="24"/>
        </w:rPr>
        <w:t xml:space="preserve">даты и времени окончания срока подачи заявок на участие в конкурсе </w:t>
      </w:r>
      <w:r w:rsidR="000C39DA" w:rsidRPr="00B81D32">
        <w:rPr>
          <w:rFonts w:cs="Times New Roman"/>
          <w:sz w:val="24"/>
        </w:rPr>
        <w:t>оператор электронной площадки направляет в банк информацию об участнике</w:t>
      </w:r>
      <w:r w:rsidR="000C39DA" w:rsidRPr="000C39DA">
        <w:rPr>
          <w:rFonts w:cs="Times New Roman"/>
          <w:sz w:val="24"/>
        </w:rPr>
        <w:t xml:space="preserve"> конкурса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Закона, информации о банковской гарантии, выданной участнику конкурса для обеспечения такой заявки. Банк в течение одного часа с момента получения указанной информации от оператора </w:t>
      </w:r>
      <w:r w:rsidR="000C39DA" w:rsidRPr="000C39DA">
        <w:rPr>
          <w:rFonts w:cs="Times New Roman"/>
          <w:sz w:val="24"/>
        </w:rPr>
        <w:lastRenderedPageBreak/>
        <w:t>электронной площадки обязан осуществить блокирование денежных средств на специальном счете участника конкурса в размере обеспечения соответствующей заявки. При этом в случае отсутствия на специальном счете участника конкурса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конкурса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14:paraId="25DF0236" w14:textId="77777777" w:rsidR="000C39DA" w:rsidRPr="000C39DA" w:rsidRDefault="000C39DA" w:rsidP="00FE6AC0">
      <w:pPr>
        <w:ind w:firstLine="567"/>
        <w:jc w:val="both"/>
        <w:rPr>
          <w:rFonts w:cs="Times New Roman"/>
          <w:sz w:val="24"/>
        </w:rPr>
      </w:pPr>
      <w:r w:rsidRPr="000C39DA">
        <w:rPr>
          <w:rFonts w:cs="Times New Roman"/>
          <w:sz w:val="24"/>
        </w:rPr>
        <w:t>1) на специальном счете участника конкурса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14:paraId="77648CE2" w14:textId="77777777" w:rsidR="00AD3B48" w:rsidRDefault="000C39DA" w:rsidP="00FE6AC0">
      <w:pPr>
        <w:ind w:firstLine="567"/>
        <w:jc w:val="both"/>
        <w:rPr>
          <w:rFonts w:cs="Times New Roman"/>
          <w:sz w:val="24"/>
        </w:rPr>
      </w:pPr>
      <w:r w:rsidRPr="000C39DA">
        <w:rPr>
          <w:rFonts w:cs="Times New Roman"/>
          <w:sz w:val="24"/>
        </w:rPr>
        <w:t>2) в реестрах банковских гарантий, предусмотренных статьей 45 Закона, отсутствует информация о банковской гарантии, выданной участнику конкурса банком для целей обеспечения заявки.</w:t>
      </w:r>
    </w:p>
    <w:p w14:paraId="677DADF0" w14:textId="2621126E" w:rsidR="00AD3B48" w:rsidRDefault="00B84EF9" w:rsidP="00FE6AC0">
      <w:pPr>
        <w:ind w:firstLine="567"/>
        <w:jc w:val="both"/>
        <w:rPr>
          <w:rFonts w:cs="Times New Roman"/>
          <w:sz w:val="24"/>
        </w:rPr>
      </w:pPr>
      <w:r>
        <w:rPr>
          <w:rFonts w:cs="Times New Roman"/>
          <w:sz w:val="24"/>
        </w:rPr>
        <w:t>14</w:t>
      </w:r>
      <w:r w:rsidR="000C39DA">
        <w:rPr>
          <w:rFonts w:cs="Times New Roman"/>
          <w:sz w:val="24"/>
        </w:rPr>
        <w:t xml:space="preserve">.13. </w:t>
      </w:r>
      <w:r w:rsidR="000C39DA" w:rsidRPr="000C39DA">
        <w:rPr>
          <w:rFonts w:cs="Times New Roman"/>
          <w:sz w:val="24"/>
        </w:rPr>
        <w:t>В случае отзыва заявки на участие в конкурсе в порядке, установленном частью 17 статьи 54.7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статьи 44 Закона блокирование денежных средств на специальном счете участника конкурса в размере обеспечения указанной заявки.</w:t>
      </w:r>
    </w:p>
    <w:p w14:paraId="5B86C97F" w14:textId="26815F0B" w:rsidR="000C39DA" w:rsidRP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.14. </w:t>
      </w:r>
      <w:r w:rsidR="000C39DA" w:rsidRPr="000C39DA">
        <w:rPr>
          <w:rFonts w:cs="Times New Roman"/>
          <w:sz w:val="24"/>
        </w:rPr>
        <w:t xml:space="preserve">Оператор электронной площадки в течение одного рабочего дня, следующего после даты получения протокола, указанного в части 6 статьи 54.5 Закона, направляет в банк информацию об отказе участнику в допуске к участию в конкурсе. </w:t>
      </w:r>
    </w:p>
    <w:p w14:paraId="5CECE9E6" w14:textId="77777777" w:rsidR="00AD3B48" w:rsidRDefault="000C39DA" w:rsidP="00FE6AC0">
      <w:pPr>
        <w:ind w:firstLine="567"/>
        <w:jc w:val="both"/>
        <w:rPr>
          <w:rFonts w:cs="Times New Roman"/>
          <w:sz w:val="24"/>
        </w:rPr>
      </w:pPr>
      <w:r w:rsidRPr="000C39DA">
        <w:rPr>
          <w:rFonts w:cs="Times New Roman"/>
          <w:sz w:val="24"/>
        </w:rPr>
        <w:t>Банк в течение одного рабочего дня с момента получения указанной информации прекращает осуществленное в соответствии с частью 20 статьи 44 Закона блокирование денежных средств на специальном счете участника в размере обеспечения заявки на участие в конкурсе.</w:t>
      </w:r>
    </w:p>
    <w:p w14:paraId="07D5F174" w14:textId="7538FDF0" w:rsidR="000C39DA" w:rsidRP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.15. </w:t>
      </w:r>
      <w:r w:rsidR="000C39DA" w:rsidRPr="000C39DA">
        <w:rPr>
          <w:rFonts w:cs="Times New Roman"/>
          <w:sz w:val="24"/>
        </w:rPr>
        <w:t>В течение одного рабочего дня с даты размещения на электронной площадке указанного в части 12 статьи 54.7 Закона протокола оператор электронной площадки направляет в банк информацию об участнике конкурса  за исключением участника, указанного в части 27 статьи 44 Закона, заявка которого признана не соответствующей требованиям конкурсной документации.</w:t>
      </w:r>
    </w:p>
    <w:p w14:paraId="359C9AE6" w14:textId="77777777" w:rsidR="00AD3B48" w:rsidRDefault="000C39DA" w:rsidP="00FE6AC0">
      <w:pPr>
        <w:ind w:firstLine="567"/>
        <w:jc w:val="both"/>
        <w:rPr>
          <w:rFonts w:cs="Times New Roman"/>
          <w:sz w:val="24"/>
        </w:rPr>
      </w:pPr>
      <w:r w:rsidRPr="000C39DA">
        <w:rPr>
          <w:rFonts w:cs="Times New Roman"/>
          <w:sz w:val="24"/>
        </w:rPr>
        <w:t>Банк в течение одного рабочего дня с момента получения указанной информации прекращает осуществленное в соответствии с частью 20 статьи 44 Закона блокирование денежных средств на специальном счете такого участника конкурса в размере обеспечения заявки на участие в конкурсе</w:t>
      </w:r>
      <w:r>
        <w:rPr>
          <w:rFonts w:cs="Times New Roman"/>
          <w:sz w:val="24"/>
        </w:rPr>
        <w:t>.</w:t>
      </w:r>
    </w:p>
    <w:p w14:paraId="53EF4664" w14:textId="739A3770" w:rsidR="00AD3B48" w:rsidRDefault="00B84EF9" w:rsidP="00FE6AC0">
      <w:pPr>
        <w:ind w:firstLine="567"/>
        <w:jc w:val="both"/>
        <w:rPr>
          <w:rFonts w:cs="Times New Roman"/>
          <w:sz w:val="24"/>
        </w:rPr>
      </w:pPr>
      <w:r>
        <w:rPr>
          <w:rFonts w:cs="Times New Roman"/>
          <w:sz w:val="24"/>
        </w:rPr>
        <w:t>14</w:t>
      </w:r>
      <w:r w:rsidR="000C39DA">
        <w:rPr>
          <w:rFonts w:cs="Times New Roman"/>
          <w:sz w:val="24"/>
        </w:rPr>
        <w:t xml:space="preserve">.16. </w:t>
      </w:r>
      <w:r w:rsidR="000C39DA" w:rsidRPr="000C39DA">
        <w:rPr>
          <w:rFonts w:cs="Times New Roman"/>
          <w:sz w:val="24"/>
        </w:rPr>
        <w:t>Денежные средства, которые находятся на специальном счете участника конкурса, могут использоваться для целей обеспечения заявок только данного участника конкурса.</w:t>
      </w:r>
    </w:p>
    <w:p w14:paraId="1D6C4631" w14:textId="65FC2ABE" w:rsidR="000C39DA" w:rsidRP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.17. </w:t>
      </w:r>
      <w:r w:rsidR="000C39DA" w:rsidRPr="000C39DA">
        <w:rPr>
          <w:rFonts w:cs="Times New Roman"/>
          <w:sz w:val="24"/>
        </w:rPr>
        <w:t>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w:t>
      </w:r>
    </w:p>
    <w:p w14:paraId="5DCD93CD" w14:textId="77777777" w:rsidR="000C39DA" w:rsidRDefault="000C39DA" w:rsidP="00FE6AC0">
      <w:pPr>
        <w:ind w:firstLine="567"/>
        <w:jc w:val="both"/>
        <w:rPr>
          <w:rFonts w:cs="Times New Roman"/>
          <w:sz w:val="24"/>
        </w:rPr>
      </w:pPr>
      <w:r w:rsidRPr="000C39DA">
        <w:rPr>
          <w:rFonts w:cs="Times New Roman"/>
          <w:sz w:val="24"/>
        </w:rPr>
        <w:t>Размер таких процентов определяется договором специального банковского счета, заключаемым участником конкурса.</w:t>
      </w:r>
    </w:p>
    <w:p w14:paraId="32ABFCAF" w14:textId="02607E98" w:rsid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.18. </w:t>
      </w:r>
      <w:r w:rsidR="000C39DA" w:rsidRPr="000C39DA">
        <w:rPr>
          <w:rFonts w:cs="Times New Roman"/>
          <w:sz w:val="24"/>
        </w:rPr>
        <w:t xml:space="preserve">В </w:t>
      </w:r>
      <w:r w:rsidR="000C39DA" w:rsidRPr="00D03B7C">
        <w:rPr>
          <w:rFonts w:cs="Times New Roman"/>
          <w:sz w:val="24"/>
        </w:rPr>
        <w:t xml:space="preserve">случае, если в течение одного квартала календарного года на одной электронной площадке в отношении трех и более заявок участника конкурса комиссиями по осуществлению закупок </w:t>
      </w:r>
      <w:r w:rsidR="00ED2DC7" w:rsidRPr="00D03B7C">
        <w:rPr>
          <w:rFonts w:cs="Times New Roman"/>
          <w:sz w:val="24"/>
        </w:rPr>
        <w:t>приняты решения</w:t>
      </w:r>
      <w:r w:rsidR="00ED2DC7" w:rsidRPr="00ED2DC7">
        <w:rPr>
          <w:rFonts w:cs="Times New Roman"/>
          <w:sz w:val="24"/>
        </w:rPr>
        <w:t xml:space="preserve"> </w:t>
      </w:r>
      <w:r w:rsidR="000C39DA" w:rsidRPr="000C39DA">
        <w:rPr>
          <w:rFonts w:cs="Times New Roman"/>
          <w:sz w:val="24"/>
        </w:rPr>
        <w:t xml:space="preserve">о несоответствии указанных заявок требованиям, предусмотренным конкурсной документацией, по основаниям, установленным пунктами 1 и 2 части 4 статьи 54.7  Закона, денежные средства, заблокированные на специальном счете участника конкурса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Закона. При этом оператор электронной площадки направляет в </w:t>
      </w:r>
      <w:r w:rsidR="000C39DA" w:rsidRPr="000C39DA">
        <w:rPr>
          <w:rFonts w:cs="Times New Roman"/>
          <w:sz w:val="24"/>
        </w:rPr>
        <w:lastRenderedPageBreak/>
        <w:t>банк информацию о таком участнике конкурса через тридцать дней со дня, следующего за днем размещения на электронной площадке в отношении каждой третьей заявки протокола, указанного в части 12 статьи 54.7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конкурса.</w:t>
      </w:r>
    </w:p>
    <w:p w14:paraId="0B099DEB" w14:textId="017E30F0" w:rsid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.19. </w:t>
      </w:r>
      <w:r w:rsidR="000C39DA" w:rsidRPr="000C39DA">
        <w:rPr>
          <w:rFonts w:cs="Times New Roman"/>
          <w:sz w:val="24"/>
        </w:rPr>
        <w:t>В случае просрочки исполнения заказчиком или банком обязательств по своевременному возврату денежных средств или прекращению их блокирования участник конкурса,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со статьей 44 Закона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14:paraId="0AFBF9C5" w14:textId="59A701BA" w:rsid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.20. </w:t>
      </w:r>
      <w:r w:rsidR="000C39DA" w:rsidRPr="000C39DA">
        <w:rPr>
          <w:rFonts w:cs="Times New Roman"/>
          <w:sz w:val="24"/>
        </w:rPr>
        <w:t>Требование об обеспечении заявки на участие в конкурсе в равной мере относится ко всем участникам конкурса, за исключением государственных, муниципальных учреждений, которые не предоставляют обеспечение подаваемых ими заявок на участие в конкурсе.</w:t>
      </w:r>
    </w:p>
    <w:p w14:paraId="7FA9B349" w14:textId="7E8D7AA8" w:rsidR="000C39DA" w:rsidRP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.21. </w:t>
      </w:r>
      <w:r w:rsidR="000C39DA" w:rsidRPr="000C39DA">
        <w:rPr>
          <w:rFonts w:cs="Times New Roman"/>
          <w:sz w:val="24"/>
        </w:rPr>
        <w:t>Банковская гарантия, выданная участнику конкурса банком для целей обеспечения заявки на участие в конкурсе, должна соответствовать требованиям статьи 45 Закона.</w:t>
      </w:r>
    </w:p>
    <w:p w14:paraId="2C4FE49E" w14:textId="77777777" w:rsidR="000C39DA" w:rsidRDefault="000C39DA" w:rsidP="00FE6AC0">
      <w:pPr>
        <w:ind w:firstLine="567"/>
        <w:jc w:val="both"/>
        <w:rPr>
          <w:rFonts w:cs="Times New Roman"/>
          <w:sz w:val="24"/>
        </w:rPr>
      </w:pPr>
      <w:r w:rsidRPr="000C39DA">
        <w:rPr>
          <w:rFonts w:cs="Times New Roman"/>
          <w:sz w:val="24"/>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00246DC" w14:textId="2CD8ACDA" w:rsidR="000C39DA" w:rsidRP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.22. </w:t>
      </w:r>
      <w:r w:rsidR="000C39DA" w:rsidRPr="000C39DA">
        <w:rPr>
          <w:rFonts w:cs="Times New Roman"/>
          <w:sz w:val="24"/>
        </w:rPr>
        <w:t>Участник конкурса в случае предоставления обеспечения заявки в виде банковской гарантии одновременно с подачей заявки направляет оператору электронной площадки посредством аппаратно-программного комплекса электронной площадки информацию об уникальном номере реестровой записи из реестра банковских гарантий, предусмотренного частью 8 статьи 45 Закона.</w:t>
      </w:r>
    </w:p>
    <w:p w14:paraId="42652802" w14:textId="77777777" w:rsidR="000C39DA" w:rsidRDefault="000C39DA" w:rsidP="00FE6AC0">
      <w:pPr>
        <w:ind w:firstLine="567"/>
        <w:jc w:val="both"/>
        <w:rPr>
          <w:rFonts w:cs="Times New Roman"/>
          <w:sz w:val="24"/>
        </w:rPr>
      </w:pPr>
      <w:r w:rsidRPr="000C39DA">
        <w:rPr>
          <w:rFonts w:cs="Times New Roman"/>
          <w:sz w:val="24"/>
        </w:rPr>
        <w:t>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Закона.</w:t>
      </w:r>
    </w:p>
    <w:p w14:paraId="3DBCB682" w14:textId="64B106AD" w:rsidR="000C39DA" w:rsidRP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.23. </w:t>
      </w:r>
      <w:r w:rsidR="000C39DA" w:rsidRPr="000C39DA">
        <w:rPr>
          <w:rFonts w:cs="Times New Roman"/>
          <w:sz w:val="24"/>
        </w:rPr>
        <w:t>Банковская гарантия должна быть безотзывной и должна содержать:</w:t>
      </w:r>
    </w:p>
    <w:p w14:paraId="0BB274A5" w14:textId="196EFFB7" w:rsidR="000C39DA" w:rsidRPr="000C39DA" w:rsidRDefault="000C39DA" w:rsidP="00FE6AC0">
      <w:pPr>
        <w:ind w:firstLine="567"/>
        <w:jc w:val="both"/>
        <w:rPr>
          <w:rFonts w:cs="Times New Roman"/>
          <w:sz w:val="24"/>
        </w:rPr>
      </w:pPr>
      <w:r w:rsidRPr="000C39DA">
        <w:rPr>
          <w:rFonts w:cs="Times New Roman"/>
          <w:sz w:val="24"/>
        </w:rPr>
        <w:t xml:space="preserve">1) сумму банковской гарантии, подлежащую уплате гарантом уполномоченному органу, </w:t>
      </w:r>
      <w:r w:rsidRPr="00B81D32">
        <w:rPr>
          <w:rFonts w:cs="Times New Roman"/>
          <w:sz w:val="24"/>
        </w:rPr>
        <w:t>заказчику в установленных частью 15 статьи 44 Закона случаях</w:t>
      </w:r>
      <w:r w:rsidRPr="00B81D32">
        <w:rPr>
          <w:rFonts w:cs="Times New Roman"/>
          <w:strike/>
          <w:sz w:val="24"/>
        </w:rPr>
        <w:t>;</w:t>
      </w:r>
    </w:p>
    <w:p w14:paraId="58318221" w14:textId="77777777" w:rsidR="000C39DA" w:rsidRPr="000C39DA" w:rsidRDefault="000C39DA" w:rsidP="00FE6AC0">
      <w:pPr>
        <w:ind w:firstLine="567"/>
        <w:jc w:val="both"/>
        <w:rPr>
          <w:rFonts w:cs="Times New Roman"/>
          <w:sz w:val="24"/>
        </w:rPr>
      </w:pPr>
      <w:r w:rsidRPr="000C39DA">
        <w:rPr>
          <w:rFonts w:cs="Times New Roman"/>
          <w:sz w:val="24"/>
        </w:rPr>
        <w:t>2) обязательства принципала, надлежащее исполнение которых обеспечивается банковской гарантией;</w:t>
      </w:r>
    </w:p>
    <w:p w14:paraId="7E5A21EC" w14:textId="77777777" w:rsidR="000C39DA" w:rsidRPr="000C39DA" w:rsidRDefault="000C39DA" w:rsidP="00FE6AC0">
      <w:pPr>
        <w:ind w:firstLine="567"/>
        <w:jc w:val="both"/>
        <w:rPr>
          <w:rFonts w:cs="Times New Roman"/>
          <w:sz w:val="24"/>
        </w:rPr>
      </w:pPr>
      <w:r w:rsidRPr="000C39DA">
        <w:rPr>
          <w:rFonts w:cs="Times New Roman"/>
          <w:sz w:val="24"/>
        </w:rPr>
        <w:t>безотзывная банковская гарантия должна содержать следующие условия исполнения гарантом своих обязательств в части неисполнения принципалом своих обязательств:</w:t>
      </w:r>
    </w:p>
    <w:p w14:paraId="62D45730" w14:textId="77777777" w:rsidR="000C39DA" w:rsidRPr="000C39DA" w:rsidRDefault="000C39DA" w:rsidP="00FE6AC0">
      <w:pPr>
        <w:ind w:firstLine="567"/>
        <w:jc w:val="both"/>
        <w:rPr>
          <w:rFonts w:cs="Times New Roman"/>
          <w:sz w:val="24"/>
        </w:rPr>
      </w:pPr>
      <w:r w:rsidRPr="000C39DA">
        <w:rPr>
          <w:rFonts w:cs="Times New Roman"/>
          <w:sz w:val="24"/>
        </w:rPr>
        <w:t>- уклонение или отказ участника закупки заключить контракт;</w:t>
      </w:r>
    </w:p>
    <w:p w14:paraId="0721C168" w14:textId="77777777" w:rsidR="000C39DA" w:rsidRPr="000C39DA" w:rsidRDefault="000C39DA" w:rsidP="00FE6AC0">
      <w:pPr>
        <w:ind w:firstLine="567"/>
        <w:jc w:val="both"/>
        <w:rPr>
          <w:rFonts w:cs="Times New Roman"/>
          <w:sz w:val="24"/>
        </w:rPr>
      </w:pPr>
      <w:r w:rsidRPr="000C39DA">
        <w:rPr>
          <w:rFonts w:cs="Times New Roman"/>
          <w:sz w:val="24"/>
        </w:rPr>
        <w:t xml:space="preserve"> - непредоставление или предоставление с нарушением условий, установленных Законом, до заключения контракта заказчику обеспечения исполнения контракта.</w:t>
      </w:r>
    </w:p>
    <w:p w14:paraId="350554A6" w14:textId="77777777" w:rsidR="000C39DA" w:rsidRPr="000C39DA" w:rsidRDefault="000C39DA" w:rsidP="00FE6AC0">
      <w:pPr>
        <w:ind w:firstLine="567"/>
        <w:jc w:val="both"/>
        <w:rPr>
          <w:rFonts w:cs="Times New Roman"/>
          <w:sz w:val="24"/>
        </w:rPr>
      </w:pPr>
      <w:r w:rsidRPr="000C39DA">
        <w:rPr>
          <w:rFonts w:cs="Times New Roman"/>
          <w:sz w:val="24"/>
        </w:rPr>
        <w:t>3)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уполномоченному органу;</w:t>
      </w:r>
    </w:p>
    <w:p w14:paraId="288D420B" w14:textId="77777777" w:rsidR="000C39DA" w:rsidRPr="000C39DA" w:rsidRDefault="000C39DA" w:rsidP="00FE6AC0">
      <w:pPr>
        <w:ind w:firstLine="567"/>
        <w:jc w:val="both"/>
        <w:rPr>
          <w:rFonts w:cs="Times New Roman"/>
          <w:sz w:val="24"/>
        </w:rPr>
      </w:pPr>
      <w:r w:rsidRPr="000C39DA">
        <w:rPr>
          <w:rFonts w:cs="Times New Roman"/>
          <w:sz w:val="24"/>
        </w:rPr>
        <w:t>4) срок действия банковской гарантии с учетом требований статьи 44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E2B5C63" w14:textId="77777777" w:rsidR="000C39DA" w:rsidRDefault="000C39DA" w:rsidP="00FE6AC0">
      <w:pPr>
        <w:ind w:firstLine="567"/>
        <w:jc w:val="both"/>
        <w:rPr>
          <w:rFonts w:cs="Times New Roman"/>
          <w:sz w:val="24"/>
        </w:rPr>
      </w:pPr>
      <w:r w:rsidRPr="000C39DA">
        <w:rPr>
          <w:rFonts w:cs="Times New Roman"/>
          <w:sz w:val="24"/>
        </w:rPr>
        <w:t>5)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0842B3D" w14:textId="6C01B5D8" w:rsid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.24. </w:t>
      </w:r>
      <w:r w:rsidR="000C39DA" w:rsidRPr="000C39DA">
        <w:rPr>
          <w:rFonts w:cs="Times New Roman"/>
          <w:sz w:val="24"/>
        </w:rPr>
        <w:t xml:space="preserve">Банковская гарантия, используемая для целей Закона, информация о ней и документы, предусмотренные частью 9 статьи 45 Закона,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Закона. Такие информация и документы должны быть подписаны усиленной электронной подписью лица, имеющего право действовать </w:t>
      </w:r>
      <w:r w:rsidR="000C39DA" w:rsidRPr="000C39DA">
        <w:rPr>
          <w:rFonts w:cs="Times New Roman"/>
          <w:sz w:val="24"/>
        </w:rPr>
        <w:lastRenderedPageBreak/>
        <w:t>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14:paraId="197BA4DF" w14:textId="2CA000FB" w:rsidR="000C39DA" w:rsidRP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.25. </w:t>
      </w:r>
      <w:r w:rsidR="000C39DA" w:rsidRPr="000C39DA">
        <w:rPr>
          <w:rFonts w:cs="Times New Roman"/>
          <w:sz w:val="24"/>
        </w:rPr>
        <w:t>Дополнительные требования к банковской гарантии,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14:paraId="3770AD18" w14:textId="77777777" w:rsidR="000C39DA" w:rsidRPr="000C39DA" w:rsidRDefault="000C39DA" w:rsidP="00FE6AC0">
      <w:pPr>
        <w:ind w:firstLine="567"/>
        <w:jc w:val="both"/>
        <w:rPr>
          <w:rFonts w:cs="Times New Roman"/>
          <w:sz w:val="24"/>
        </w:rPr>
      </w:pPr>
      <w:r w:rsidRPr="000C39DA">
        <w:rPr>
          <w:rFonts w:cs="Times New Roman"/>
          <w:sz w:val="24"/>
        </w:rPr>
        <w:t>Банковская гарантия оформляется, на условиях, определенных гражданским законодательством и статьей 45 Закона, с учетом следующих требований:</w:t>
      </w:r>
    </w:p>
    <w:p w14:paraId="78AD4064" w14:textId="77777777" w:rsidR="000C39DA" w:rsidRPr="000C39DA" w:rsidRDefault="000C39DA" w:rsidP="00FE6AC0">
      <w:pPr>
        <w:ind w:firstLine="567"/>
        <w:jc w:val="both"/>
        <w:rPr>
          <w:rFonts w:cs="Times New Roman"/>
          <w:sz w:val="24"/>
        </w:rPr>
      </w:pPr>
      <w:r w:rsidRPr="000C39DA">
        <w:rPr>
          <w:rFonts w:cs="Times New Roman"/>
          <w:sz w:val="24"/>
        </w:rPr>
        <w:t>обязательное закрепление в банковской гарантии:</w:t>
      </w:r>
    </w:p>
    <w:p w14:paraId="298C31E4" w14:textId="77777777" w:rsidR="000C39DA" w:rsidRPr="000C39DA" w:rsidRDefault="000C39DA" w:rsidP="00FE6AC0">
      <w:pPr>
        <w:ind w:firstLine="567"/>
        <w:jc w:val="both"/>
        <w:rPr>
          <w:rFonts w:cs="Times New Roman"/>
          <w:sz w:val="24"/>
        </w:rPr>
      </w:pPr>
      <w:r w:rsidRPr="000C39DA">
        <w:rPr>
          <w:rFonts w:cs="Times New Roman"/>
          <w:sz w:val="24"/>
        </w:rPr>
        <w:t>права заказчика в случаях, установленных статьи 44 Закона,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конкурсной документации;</w:t>
      </w:r>
    </w:p>
    <w:p w14:paraId="0262D185" w14:textId="77777777" w:rsidR="000C39DA" w:rsidRPr="000C39DA" w:rsidRDefault="000C39DA" w:rsidP="00FE6AC0">
      <w:pPr>
        <w:ind w:firstLine="567"/>
        <w:jc w:val="both"/>
        <w:rPr>
          <w:rFonts w:cs="Times New Roman"/>
          <w:sz w:val="24"/>
        </w:rPr>
      </w:pPr>
      <w:r w:rsidRPr="000C39DA">
        <w:rPr>
          <w:rFonts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40C9F0E" w14:textId="77777777" w:rsidR="000C39DA" w:rsidRPr="000C39DA" w:rsidRDefault="000C39DA" w:rsidP="00FE6AC0">
      <w:pPr>
        <w:ind w:firstLine="567"/>
        <w:jc w:val="both"/>
        <w:rPr>
          <w:rFonts w:cs="Times New Roman"/>
          <w:sz w:val="24"/>
        </w:rPr>
      </w:pPr>
      <w:r w:rsidRPr="000C39DA">
        <w:rPr>
          <w:rFonts w:cs="Times New Roman"/>
          <w:sz w:val="24"/>
        </w:rPr>
        <w:t>условия о том, что расходы, возникающие в связи с перечислением денежных средств гарантом по банковской гарантии, несет гарант;</w:t>
      </w:r>
    </w:p>
    <w:p w14:paraId="133E975C" w14:textId="68E22296" w:rsidR="000C39DA" w:rsidRDefault="000C39DA" w:rsidP="00FE6AC0">
      <w:pPr>
        <w:ind w:firstLine="567"/>
        <w:jc w:val="both"/>
        <w:rPr>
          <w:rFonts w:cs="Times New Roman"/>
          <w:sz w:val="24"/>
        </w:rPr>
      </w:pPr>
      <w:r w:rsidRPr="000C39DA">
        <w:rPr>
          <w:rFonts w:cs="Times New Roman"/>
          <w:sz w:val="24"/>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 №1005 «О банковских </w:t>
      </w:r>
      <w:r w:rsidRPr="00B81D32">
        <w:rPr>
          <w:rFonts w:cs="Times New Roman"/>
          <w:sz w:val="24"/>
        </w:rPr>
        <w:t xml:space="preserve">гарантиях, используемых для целей </w:t>
      </w:r>
      <w:r w:rsidR="006959EB" w:rsidRPr="00B81D32">
        <w:rPr>
          <w:rFonts w:cs="Times New Roman"/>
          <w:sz w:val="24"/>
        </w:rPr>
        <w:t>Федерального закона «О контрактной системе в сфере закупок товаров, работ, услуг для обеспечения государственных и муниципальных нужд»</w:t>
      </w:r>
      <w:r w:rsidRPr="00B81D32">
        <w:rPr>
          <w:rFonts w:cs="Times New Roman"/>
          <w:sz w:val="24"/>
        </w:rPr>
        <w:t>.</w:t>
      </w:r>
    </w:p>
    <w:p w14:paraId="63416289" w14:textId="33A9347B" w:rsidR="000C39DA" w:rsidRPr="000C39DA" w:rsidRDefault="00B84EF9" w:rsidP="00FE6AC0">
      <w:pPr>
        <w:ind w:firstLine="567"/>
        <w:jc w:val="both"/>
        <w:rPr>
          <w:rFonts w:cs="Times New Roman"/>
          <w:sz w:val="24"/>
        </w:rPr>
      </w:pPr>
      <w:r>
        <w:rPr>
          <w:rFonts w:cs="Times New Roman"/>
          <w:sz w:val="24"/>
        </w:rPr>
        <w:t>14</w:t>
      </w:r>
      <w:r w:rsidR="000C39DA">
        <w:rPr>
          <w:rFonts w:cs="Times New Roman"/>
          <w:sz w:val="24"/>
        </w:rPr>
        <w:t xml:space="preserve">.26. </w:t>
      </w:r>
      <w:r w:rsidR="000C39DA" w:rsidRPr="000C39DA">
        <w:rPr>
          <w:rFonts w:cs="Times New Roman"/>
          <w:sz w:val="24"/>
        </w:rPr>
        <w:t>Заказчик, уполномоченный орган рассматривают поступившую банковскую гарантию в срок, не превышающий трех рабочих дней со дня ее поступления.</w:t>
      </w:r>
    </w:p>
    <w:p w14:paraId="5E6E11DC" w14:textId="77777777" w:rsidR="000C39DA" w:rsidRPr="000C39DA" w:rsidRDefault="000C39DA" w:rsidP="00FE6AC0">
      <w:pPr>
        <w:ind w:firstLine="567"/>
        <w:jc w:val="both"/>
        <w:rPr>
          <w:rFonts w:cs="Times New Roman"/>
          <w:sz w:val="24"/>
        </w:rPr>
      </w:pPr>
      <w:r w:rsidRPr="000C39DA">
        <w:rPr>
          <w:rFonts w:cs="Times New Roman"/>
          <w:sz w:val="24"/>
        </w:rPr>
        <w:t>Основанием для отказа в принятии банковской гарантии является:</w:t>
      </w:r>
    </w:p>
    <w:p w14:paraId="3FB01AEF" w14:textId="77777777" w:rsidR="000C39DA" w:rsidRPr="000C39DA" w:rsidRDefault="000C39DA" w:rsidP="00FE6AC0">
      <w:pPr>
        <w:ind w:firstLine="567"/>
        <w:jc w:val="both"/>
        <w:rPr>
          <w:rFonts w:cs="Times New Roman"/>
          <w:sz w:val="24"/>
        </w:rPr>
      </w:pPr>
      <w:r w:rsidRPr="000C39DA">
        <w:rPr>
          <w:rFonts w:cs="Times New Roman"/>
          <w:sz w:val="24"/>
        </w:rPr>
        <w:t>1) отсутствие информации о банковской гарантии в предусмотренном статьей 45 Закона реестре банковских гарантий;</w:t>
      </w:r>
    </w:p>
    <w:p w14:paraId="62061FE2" w14:textId="77777777" w:rsidR="000C39DA" w:rsidRPr="000C39DA" w:rsidRDefault="000C39DA" w:rsidP="00FE6AC0">
      <w:pPr>
        <w:ind w:firstLine="567"/>
        <w:jc w:val="both"/>
        <w:rPr>
          <w:rFonts w:cs="Times New Roman"/>
          <w:sz w:val="24"/>
        </w:rPr>
      </w:pPr>
      <w:r w:rsidRPr="000C39DA">
        <w:rPr>
          <w:rFonts w:cs="Times New Roman"/>
          <w:sz w:val="24"/>
        </w:rPr>
        <w:t>2) несоответствие банковской гарантии условиям, указанным в частях 2 и 3 статьи 45 Закона;</w:t>
      </w:r>
    </w:p>
    <w:p w14:paraId="200211DF" w14:textId="77777777" w:rsidR="000C39DA" w:rsidRPr="000C39DA" w:rsidRDefault="000C39DA" w:rsidP="00FE6AC0">
      <w:pPr>
        <w:ind w:firstLine="567"/>
        <w:jc w:val="both"/>
        <w:rPr>
          <w:rFonts w:cs="Times New Roman"/>
          <w:sz w:val="24"/>
        </w:rPr>
      </w:pPr>
      <w:r w:rsidRPr="000C39DA">
        <w:rPr>
          <w:rFonts w:cs="Times New Roman"/>
          <w:sz w:val="24"/>
        </w:rPr>
        <w:t>3) несоответствие банковской гарантии требованиям, содержащимся в извещении о проведении конкурса, конкурсной документации.</w:t>
      </w:r>
    </w:p>
    <w:p w14:paraId="0A7459A7" w14:textId="77777777" w:rsidR="000C39DA" w:rsidRDefault="000C39DA" w:rsidP="00FE6AC0">
      <w:pPr>
        <w:ind w:firstLine="567"/>
        <w:jc w:val="both"/>
        <w:rPr>
          <w:rFonts w:cs="Times New Roman"/>
          <w:sz w:val="24"/>
        </w:rPr>
      </w:pPr>
      <w:r w:rsidRPr="000C39DA">
        <w:rPr>
          <w:rFonts w:cs="Times New Roman"/>
          <w:sz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2CA013A4" w14:textId="77777777" w:rsidR="000C39DA" w:rsidRDefault="000C39DA" w:rsidP="00FE6AC0">
      <w:pPr>
        <w:ind w:firstLine="567"/>
        <w:jc w:val="both"/>
        <w:rPr>
          <w:rFonts w:cs="Times New Roman"/>
          <w:sz w:val="24"/>
        </w:rPr>
      </w:pPr>
    </w:p>
    <w:p w14:paraId="141E485B" w14:textId="365B88A3" w:rsidR="000C39DA" w:rsidRPr="00D03B7C" w:rsidRDefault="000C39DA" w:rsidP="00FE6AC0">
      <w:pPr>
        <w:jc w:val="center"/>
        <w:rPr>
          <w:rFonts w:eastAsia="Times New Roman" w:cs="Times New Roman"/>
          <w:sz w:val="24"/>
          <w:szCs w:val="28"/>
        </w:rPr>
      </w:pPr>
      <w:bookmarkStart w:id="4" w:name="_Hlk40203880"/>
      <w:bookmarkEnd w:id="3"/>
      <w:r w:rsidRPr="00D03B7C">
        <w:rPr>
          <w:rFonts w:eastAsia="Times New Roman" w:cs="Times New Roman"/>
          <w:sz w:val="24"/>
          <w:szCs w:val="28"/>
        </w:rPr>
        <w:t xml:space="preserve">Раздел </w:t>
      </w:r>
      <w:r w:rsidR="00B84EF9" w:rsidRPr="00D03B7C">
        <w:rPr>
          <w:rFonts w:eastAsia="Times New Roman" w:cs="Times New Roman"/>
          <w:sz w:val="24"/>
          <w:szCs w:val="28"/>
        </w:rPr>
        <w:t>15</w:t>
      </w:r>
      <w:r w:rsidRPr="00D03B7C">
        <w:rPr>
          <w:rFonts w:eastAsia="Times New Roman" w:cs="Times New Roman"/>
          <w:sz w:val="24"/>
          <w:szCs w:val="28"/>
        </w:rPr>
        <w:t>. Размер и порядок предоставления обеспечения исполнения контракта,</w:t>
      </w:r>
    </w:p>
    <w:p w14:paraId="3E843B7D" w14:textId="6F40DE62" w:rsidR="000C39DA" w:rsidRPr="000C39DA" w:rsidRDefault="000C39DA" w:rsidP="00FE6AC0">
      <w:pPr>
        <w:jc w:val="center"/>
        <w:rPr>
          <w:rFonts w:cs="Times New Roman"/>
          <w:sz w:val="28"/>
          <w:szCs w:val="28"/>
        </w:rPr>
      </w:pPr>
      <w:r w:rsidRPr="00D03B7C">
        <w:rPr>
          <w:rFonts w:eastAsia="Times New Roman" w:cs="Times New Roman"/>
          <w:sz w:val="24"/>
          <w:szCs w:val="28"/>
        </w:rPr>
        <w:t>требования к такому обеспечению,</w:t>
      </w:r>
      <w:r w:rsidR="00ED2DC7" w:rsidRPr="00D03B7C">
        <w:rPr>
          <w:rFonts w:eastAsia="Times New Roman" w:cs="Times New Roman"/>
          <w:sz w:val="24"/>
          <w:szCs w:val="28"/>
        </w:rPr>
        <w:t xml:space="preserve"> </w:t>
      </w:r>
      <w:r w:rsidRPr="00D03B7C">
        <w:rPr>
          <w:rFonts w:eastAsia="Times New Roman" w:cs="Times New Roman"/>
          <w:sz w:val="24"/>
          <w:szCs w:val="28"/>
        </w:rPr>
        <w:t>а также условия банковской гарантии.</w:t>
      </w:r>
    </w:p>
    <w:p w14:paraId="71EB090B" w14:textId="77777777" w:rsidR="00AD3B48" w:rsidRDefault="00AD3B48" w:rsidP="00FE6AC0">
      <w:pPr>
        <w:ind w:firstLine="567"/>
        <w:jc w:val="both"/>
        <w:rPr>
          <w:rFonts w:cs="Times New Roman"/>
          <w:sz w:val="24"/>
        </w:rPr>
      </w:pPr>
    </w:p>
    <w:p w14:paraId="026B95ED" w14:textId="0C8A30AF" w:rsidR="0069055C" w:rsidRPr="000866F0" w:rsidRDefault="0069055C" w:rsidP="00B907F8">
      <w:pPr>
        <w:ind w:firstLine="567"/>
        <w:jc w:val="both"/>
        <w:rPr>
          <w:rFonts w:ascii="TimesNewRomanPSMT" w:eastAsia="Times New Roman" w:hAnsi="TimesNewRomanPSMT" w:cs="TimesNewRomanPSMT"/>
          <w:color w:val="FF0000"/>
          <w:sz w:val="24"/>
          <w:lang w:eastAsia="ru-RU"/>
        </w:rPr>
      </w:pPr>
      <w:r>
        <w:rPr>
          <w:rFonts w:cs="Times New Roman"/>
          <w:sz w:val="24"/>
        </w:rPr>
        <w:t xml:space="preserve">15.1. </w:t>
      </w:r>
      <w:r w:rsidRPr="000C39DA">
        <w:rPr>
          <w:rFonts w:cs="Times New Roman"/>
          <w:sz w:val="24"/>
        </w:rPr>
        <w:t xml:space="preserve">Участник конкурса, с которым заключается контракт, обязан представить </w:t>
      </w:r>
      <w:r w:rsidRPr="00F80B72">
        <w:rPr>
          <w:rFonts w:cs="Times New Roman"/>
          <w:sz w:val="24"/>
        </w:rPr>
        <w:t>обеспечение исполнения контракта</w:t>
      </w:r>
      <w:r w:rsidRPr="000C39DA">
        <w:rPr>
          <w:rFonts w:cs="Times New Roman"/>
          <w:sz w:val="24"/>
        </w:rPr>
        <w:t xml:space="preserve"> в сроки и </w:t>
      </w:r>
      <w:r w:rsidRPr="00D03B7C">
        <w:rPr>
          <w:rFonts w:cs="Times New Roman"/>
          <w:sz w:val="24"/>
        </w:rPr>
        <w:t>порядке, установленными в конкурсной документации и настоящим пунктом. Размер обеспечение исполнения</w:t>
      </w:r>
      <w:r w:rsidRPr="004175E9">
        <w:rPr>
          <w:rFonts w:cs="Times New Roman"/>
          <w:sz w:val="24"/>
        </w:rPr>
        <w:t xml:space="preserve"> контракта составляет </w:t>
      </w:r>
      <w:r w:rsidR="00112831" w:rsidRPr="00112831">
        <w:rPr>
          <w:rFonts w:cs="Times New Roman"/>
          <w:sz w:val="24"/>
        </w:rPr>
        <w:t>5,01</w:t>
      </w:r>
      <w:r w:rsidRPr="00112831">
        <w:rPr>
          <w:rFonts w:cs="Times New Roman"/>
          <w:sz w:val="24"/>
        </w:rPr>
        <w:t>%</w:t>
      </w:r>
      <w:r w:rsidR="000875ED" w:rsidRPr="00112831">
        <w:rPr>
          <w:rStyle w:val="af9"/>
          <w:rFonts w:cs="Times New Roman"/>
          <w:sz w:val="24"/>
        </w:rPr>
        <w:footnoteReference w:id="1"/>
      </w:r>
      <w:r w:rsidRPr="00FC37FF">
        <w:rPr>
          <w:rFonts w:cs="Times New Roman"/>
          <w:sz w:val="24"/>
        </w:rPr>
        <w:t xml:space="preserve"> от максимального процента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FC37FF">
        <w:rPr>
          <w:rFonts w:cs="Times New Roman"/>
          <w:sz w:val="24"/>
        </w:rPr>
        <w:t>энергосервисному</w:t>
      </w:r>
      <w:proofErr w:type="spellEnd"/>
      <w:r w:rsidRPr="00FC37FF">
        <w:rPr>
          <w:rFonts w:cs="Times New Roman"/>
          <w:sz w:val="24"/>
        </w:rPr>
        <w:t xml:space="preserve"> контракту</w:t>
      </w:r>
      <w:r>
        <w:rPr>
          <w:rFonts w:cs="Times New Roman"/>
          <w:sz w:val="24"/>
        </w:rPr>
        <w:t xml:space="preserve"> </w:t>
      </w:r>
      <w:r w:rsidRPr="004175E9">
        <w:rPr>
          <w:rFonts w:cs="Times New Roman"/>
          <w:sz w:val="24"/>
        </w:rPr>
        <w:t xml:space="preserve">и составляет </w:t>
      </w:r>
      <w:r w:rsidR="005F7687" w:rsidRPr="005F7687">
        <w:rPr>
          <w:rFonts w:eastAsia="Times New Roman" w:cs="Times New Roman"/>
          <w:color w:val="000000"/>
          <w:sz w:val="24"/>
          <w:lang w:eastAsia="ru-RU"/>
        </w:rPr>
        <w:t xml:space="preserve">43 852,96 </w:t>
      </w:r>
      <w:r>
        <w:rPr>
          <w:rFonts w:cs="Times New Roman"/>
          <w:sz w:val="24"/>
        </w:rPr>
        <w:t>руб.</w:t>
      </w:r>
    </w:p>
    <w:p w14:paraId="7EF01D91" w14:textId="2A9E4E44" w:rsidR="000C39DA" w:rsidRPr="000C39DA" w:rsidRDefault="00092A11" w:rsidP="00FE6AC0">
      <w:pPr>
        <w:ind w:firstLine="567"/>
        <w:jc w:val="both"/>
        <w:rPr>
          <w:rFonts w:cs="Times New Roman"/>
          <w:sz w:val="24"/>
        </w:rPr>
      </w:pPr>
      <w:r>
        <w:rPr>
          <w:rFonts w:cs="Times New Roman"/>
          <w:sz w:val="24"/>
        </w:rPr>
        <w:lastRenderedPageBreak/>
        <w:t>15</w:t>
      </w:r>
      <w:r w:rsidR="000C39DA" w:rsidRPr="000C39DA">
        <w:rPr>
          <w:rFonts w:cs="Times New Roman"/>
          <w:sz w:val="24"/>
        </w:rPr>
        <w:t xml:space="preserve">.2. Исполнение </w:t>
      </w:r>
      <w:r w:rsidR="000C39DA" w:rsidRPr="00D03B7C">
        <w:rPr>
          <w:rFonts w:cs="Times New Roman"/>
          <w:sz w:val="24"/>
        </w:rPr>
        <w:t>контракта</w:t>
      </w:r>
      <w:r w:rsidR="00ED2DC7" w:rsidRPr="00D03B7C">
        <w:rPr>
          <w:rFonts w:cs="Times New Roman"/>
          <w:sz w:val="24"/>
        </w:rPr>
        <w:t xml:space="preserve"> может</w:t>
      </w:r>
      <w:r w:rsidR="000C39DA" w:rsidRPr="00D03B7C">
        <w:rPr>
          <w:rFonts w:cs="Times New Roman"/>
          <w:sz w:val="24"/>
        </w:rPr>
        <w:t xml:space="preserve"> обеспечиваться предоставлением банковской гарантии, выданной банком и соответствующей</w:t>
      </w:r>
      <w:r w:rsidR="000C39DA" w:rsidRPr="000C39DA">
        <w:rPr>
          <w:rFonts w:cs="Times New Roman"/>
          <w:sz w:val="24"/>
        </w:rPr>
        <w:t xml:space="preserve"> требованиям статьи 45 Закона или внесением денежных средств на указанный счет.</w:t>
      </w:r>
    </w:p>
    <w:p w14:paraId="5CAB3258" w14:textId="162D3F6D" w:rsidR="000C39DA" w:rsidRPr="000C39DA" w:rsidRDefault="00092A11" w:rsidP="00FE6AC0">
      <w:pPr>
        <w:ind w:firstLine="567"/>
        <w:jc w:val="both"/>
        <w:rPr>
          <w:rFonts w:cs="Times New Roman"/>
          <w:sz w:val="24"/>
        </w:rPr>
      </w:pPr>
      <w:r>
        <w:rPr>
          <w:rFonts w:cs="Times New Roman"/>
          <w:sz w:val="24"/>
        </w:rPr>
        <w:t>15</w:t>
      </w:r>
      <w:r w:rsidR="000C39DA" w:rsidRPr="000C39DA">
        <w:rPr>
          <w:rFonts w:cs="Times New Roman"/>
          <w:sz w:val="24"/>
        </w:rPr>
        <w:t xml:space="preserve">.3. Способ обеспечения исполнения контракта, срок действия банковской гарантии определяются в соответствии с требованиями Закона участником конкурса, с которым заключается контракт, самостоятельно. </w:t>
      </w:r>
    </w:p>
    <w:p w14:paraId="2EB73EC0" w14:textId="77777777" w:rsidR="000C39DA" w:rsidRDefault="000C39DA" w:rsidP="00FE6AC0">
      <w:pPr>
        <w:ind w:firstLine="567"/>
        <w:jc w:val="both"/>
        <w:rPr>
          <w:rFonts w:cs="Times New Roman"/>
          <w:sz w:val="24"/>
        </w:rPr>
      </w:pPr>
      <w:r w:rsidRPr="000C39DA">
        <w:rPr>
          <w:rFonts w:cs="Times New Roman"/>
          <w:sz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w:t>
      </w:r>
    </w:p>
    <w:p w14:paraId="5D6924DA" w14:textId="77777777" w:rsidR="0069055C" w:rsidRDefault="00092A11" w:rsidP="0069055C">
      <w:pPr>
        <w:ind w:firstLine="567"/>
        <w:jc w:val="both"/>
        <w:rPr>
          <w:rFonts w:cs="Times New Roman"/>
          <w:sz w:val="24"/>
        </w:rPr>
      </w:pPr>
      <w:r>
        <w:rPr>
          <w:rFonts w:cs="Times New Roman"/>
          <w:sz w:val="24"/>
        </w:rPr>
        <w:t>15</w:t>
      </w:r>
      <w:r w:rsidR="004F25EC">
        <w:rPr>
          <w:rFonts w:cs="Times New Roman"/>
          <w:sz w:val="24"/>
        </w:rPr>
        <w:t xml:space="preserve">.4. </w:t>
      </w:r>
      <w:r w:rsidR="004F25EC" w:rsidRPr="004F25EC">
        <w:rPr>
          <w:rFonts w:cs="Times New Roman"/>
          <w:sz w:val="24"/>
        </w:rPr>
        <w:t>В случае если обеспечение исполнения контракта, представляется в виде внесения денежных средств, участник конкурса, с которым заключается контракт, перечисляет сумму, указанную в пункте 1</w:t>
      </w:r>
      <w:r w:rsidR="0031622D">
        <w:rPr>
          <w:rFonts w:cs="Times New Roman"/>
          <w:sz w:val="24"/>
        </w:rPr>
        <w:t>5</w:t>
      </w:r>
      <w:r w:rsidR="004F25EC" w:rsidRPr="004F25EC">
        <w:rPr>
          <w:rFonts w:cs="Times New Roman"/>
          <w:sz w:val="24"/>
        </w:rPr>
        <w:t xml:space="preserve">.1 настоящего раздела настоящей конкурсной документации, </w:t>
      </w:r>
      <w:r w:rsidR="0069055C" w:rsidRPr="004F25EC">
        <w:rPr>
          <w:rFonts w:cs="Times New Roman"/>
          <w:sz w:val="24"/>
        </w:rPr>
        <w:t>на счет заказчика</w:t>
      </w:r>
      <w:r w:rsidR="0069055C">
        <w:rPr>
          <w:rFonts w:cs="Times New Roman"/>
          <w:sz w:val="24"/>
        </w:rPr>
        <w:t>:</w:t>
      </w:r>
    </w:p>
    <w:p w14:paraId="6610DBC2" w14:textId="0048B7EF" w:rsidR="00FB4D9D" w:rsidRDefault="00FB4D9D" w:rsidP="000866F0">
      <w:pPr>
        <w:ind w:firstLine="567"/>
        <w:jc w:val="both"/>
        <w:rPr>
          <w:bCs/>
          <w:noProof/>
          <w:color w:val="000000"/>
          <w:sz w:val="24"/>
        </w:rPr>
      </w:pPr>
      <w:r w:rsidRPr="00FB4D9D">
        <w:rPr>
          <w:bCs/>
          <w:noProof/>
          <w:color w:val="000000"/>
          <w:sz w:val="24"/>
        </w:rPr>
        <w:t xml:space="preserve">Государственное бюджетное общеобразовательное учреждение </w:t>
      </w:r>
      <w:r w:rsidR="00971115">
        <w:rPr>
          <w:bCs/>
          <w:noProof/>
          <w:color w:val="000000"/>
          <w:sz w:val="24"/>
        </w:rPr>
        <w:t xml:space="preserve"> </w:t>
      </w:r>
      <w:r w:rsidRPr="00FB4D9D">
        <w:rPr>
          <w:bCs/>
          <w:noProof/>
          <w:color w:val="000000"/>
          <w:sz w:val="24"/>
        </w:rPr>
        <w:t xml:space="preserve"> </w:t>
      </w:r>
    </w:p>
    <w:p w14:paraId="129FA3C6" w14:textId="2D6A677C" w:rsidR="000866F0" w:rsidRPr="000866F0" w:rsidRDefault="000866F0" w:rsidP="000866F0">
      <w:pPr>
        <w:ind w:firstLine="567"/>
        <w:jc w:val="both"/>
        <w:rPr>
          <w:bCs/>
          <w:noProof/>
          <w:color w:val="000000"/>
          <w:sz w:val="24"/>
        </w:rPr>
      </w:pPr>
      <w:r w:rsidRPr="000866F0">
        <w:rPr>
          <w:bCs/>
          <w:noProof/>
          <w:color w:val="000000"/>
          <w:sz w:val="24"/>
        </w:rPr>
        <w:t xml:space="preserve">Банковские реквизиты: </w:t>
      </w:r>
      <w:r w:rsidR="00EB2292" w:rsidRPr="00EB2292">
        <w:rPr>
          <w:bCs/>
          <w:noProof/>
          <w:color w:val="000000"/>
          <w:sz w:val="24"/>
          <w:highlight w:val="yellow"/>
        </w:rPr>
        <w:t>_________________________________________________________</w:t>
      </w:r>
    </w:p>
    <w:p w14:paraId="048C6FD1" w14:textId="2B0470E8" w:rsidR="0069055C" w:rsidRDefault="0069055C" w:rsidP="000866F0">
      <w:pPr>
        <w:ind w:firstLine="567"/>
        <w:jc w:val="both"/>
        <w:rPr>
          <w:rFonts w:cs="Times New Roman"/>
          <w:sz w:val="24"/>
        </w:rPr>
      </w:pPr>
      <w:r>
        <w:rPr>
          <w:rFonts w:cs="Times New Roman"/>
          <w:sz w:val="24"/>
        </w:rPr>
        <w:t xml:space="preserve">КБК </w:t>
      </w:r>
      <w:r w:rsidRPr="00E03D17">
        <w:rPr>
          <w:rFonts w:cs="Times New Roman"/>
          <w:sz w:val="24"/>
          <w:highlight w:val="yellow"/>
        </w:rPr>
        <w:t>_________________________________________________________________________</w:t>
      </w:r>
    </w:p>
    <w:p w14:paraId="295DB440" w14:textId="1AAA5375" w:rsidR="004F25EC" w:rsidRPr="004F25EC" w:rsidRDefault="004765AE" w:rsidP="0069055C">
      <w:pPr>
        <w:ind w:firstLine="567"/>
        <w:jc w:val="both"/>
        <w:rPr>
          <w:rFonts w:cs="Times New Roman"/>
          <w:sz w:val="24"/>
        </w:rPr>
      </w:pPr>
      <w:r>
        <w:rPr>
          <w:rFonts w:cs="Times New Roman"/>
          <w:sz w:val="24"/>
        </w:rPr>
        <w:t>15.5</w:t>
      </w:r>
      <w:r w:rsidR="009E5D08">
        <w:rPr>
          <w:rFonts w:cs="Times New Roman"/>
          <w:sz w:val="24"/>
        </w:rPr>
        <w:t xml:space="preserve">. </w:t>
      </w:r>
      <w:r w:rsidR="004F25EC" w:rsidRPr="004F25EC">
        <w:rPr>
          <w:rFonts w:cs="Times New Roman"/>
          <w:sz w:val="24"/>
        </w:rPr>
        <w:t>В качестве обеспечения исполнения контракта</w:t>
      </w:r>
      <w:r w:rsidR="00ED2DC7">
        <w:rPr>
          <w:rFonts w:cs="Times New Roman"/>
          <w:sz w:val="24"/>
        </w:rPr>
        <w:t xml:space="preserve"> </w:t>
      </w:r>
      <w:r w:rsidR="004F25EC" w:rsidRPr="004F25EC">
        <w:rPr>
          <w:rFonts w:cs="Times New Roman"/>
          <w:sz w:val="24"/>
        </w:rPr>
        <w:t>может быть предоставлено:</w:t>
      </w:r>
    </w:p>
    <w:p w14:paraId="0AD8B792" w14:textId="77777777" w:rsidR="004F25EC" w:rsidRPr="004F25EC" w:rsidRDefault="004F25EC" w:rsidP="00FE6AC0">
      <w:pPr>
        <w:ind w:firstLine="567"/>
        <w:jc w:val="both"/>
        <w:rPr>
          <w:rFonts w:cs="Times New Roman"/>
          <w:sz w:val="24"/>
        </w:rPr>
      </w:pPr>
      <w:r w:rsidRPr="004F25EC">
        <w:rPr>
          <w:rFonts w:cs="Times New Roman"/>
          <w:sz w:val="24"/>
        </w:rPr>
        <w:t xml:space="preserve">безотзывная банковская гарантия, выданная банками, включенными в перечень, предусмотренный частью 1.2 статьи 45 Закона и соответствующими требованиям, установленным Правительством Российской Федерации, а именно: </w:t>
      </w:r>
    </w:p>
    <w:p w14:paraId="370717FC" w14:textId="77777777" w:rsidR="004F25EC" w:rsidRPr="004F25EC" w:rsidRDefault="004F25EC" w:rsidP="00FE6AC0">
      <w:pPr>
        <w:ind w:firstLine="567"/>
        <w:jc w:val="both"/>
        <w:rPr>
          <w:rFonts w:cs="Times New Roman"/>
          <w:sz w:val="24"/>
        </w:rPr>
      </w:pPr>
      <w:r w:rsidRPr="004F25EC">
        <w:rPr>
          <w:rFonts w:cs="Times New Roman"/>
          <w:sz w:val="24"/>
        </w:rPr>
        <w:t xml:space="preserve"> - с 01 января по 31 декабря 2020 года включительно банки</w:t>
      </w:r>
      <w:r>
        <w:rPr>
          <w:rFonts w:cs="Times New Roman"/>
          <w:sz w:val="24"/>
        </w:rPr>
        <w:t>,</w:t>
      </w:r>
      <w:r w:rsidRPr="004F25EC">
        <w:rPr>
          <w:rFonts w:cs="Times New Roman"/>
          <w:sz w:val="24"/>
        </w:rPr>
        <w:t xml:space="preserve"> осуществляющие выдачу заказчикам банковских гарантий для обеспечения заявок и исполнения контрактов, должны одновременно соответствовать следующим требованиям:</w:t>
      </w:r>
    </w:p>
    <w:p w14:paraId="262FDE03" w14:textId="77777777" w:rsidR="004F25EC" w:rsidRPr="004F25EC" w:rsidRDefault="004F25EC" w:rsidP="00FE6AC0">
      <w:pPr>
        <w:ind w:firstLine="567"/>
        <w:jc w:val="both"/>
        <w:rPr>
          <w:rFonts w:cs="Times New Roman"/>
          <w:sz w:val="24"/>
        </w:rPr>
      </w:pPr>
      <w:r w:rsidRPr="004F25EC">
        <w:rPr>
          <w:rFonts w:cs="Times New Roman"/>
          <w:sz w:val="24"/>
        </w:rPr>
        <w:t>наличие у банка собственных средств (капитала) в размере не менее 300 млн. рублей, рассчитываемых по методике Центрального банка Российской Федерации, по состоянию на последнюю отчетную дату;</w:t>
      </w:r>
    </w:p>
    <w:p w14:paraId="1564ED2A" w14:textId="77777777" w:rsidR="004F25EC" w:rsidRPr="004F25EC" w:rsidRDefault="004F25EC" w:rsidP="00FE6AC0">
      <w:pPr>
        <w:ind w:firstLine="567"/>
        <w:jc w:val="both"/>
        <w:rPr>
          <w:rFonts w:cs="Times New Roman"/>
          <w:sz w:val="24"/>
        </w:rPr>
      </w:pPr>
      <w:r w:rsidRPr="004F25EC">
        <w:rPr>
          <w:rFonts w:cs="Times New Roman"/>
          <w:sz w:val="24"/>
        </w:rPr>
        <w:t xml:space="preserve">наличие у банка кредитного рейтинга не ниже уровня </w:t>
      </w:r>
      <w:r>
        <w:rPr>
          <w:rFonts w:cs="Times New Roman"/>
          <w:sz w:val="24"/>
        </w:rPr>
        <w:t>«</w:t>
      </w:r>
      <w:r w:rsidRPr="004F25EC">
        <w:rPr>
          <w:rFonts w:cs="Times New Roman"/>
          <w:sz w:val="24"/>
        </w:rPr>
        <w:t>B(RU)</w:t>
      </w:r>
      <w:r>
        <w:rPr>
          <w:rFonts w:cs="Times New Roman"/>
          <w:sz w:val="24"/>
        </w:rPr>
        <w:t>»</w:t>
      </w:r>
      <w:r w:rsidRPr="004F25EC">
        <w:rPr>
          <w:rFonts w:cs="Times New Roman"/>
          <w:sz w:val="24"/>
        </w:rPr>
        <w:t xml:space="preserve">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r>
        <w:rPr>
          <w:rFonts w:cs="Times New Roman"/>
          <w:sz w:val="24"/>
        </w:rPr>
        <w:t>«</w:t>
      </w:r>
      <w:proofErr w:type="spellStart"/>
      <w:r w:rsidRPr="004F25EC">
        <w:rPr>
          <w:rFonts w:cs="Times New Roman"/>
          <w:sz w:val="24"/>
        </w:rPr>
        <w:t>ruB</w:t>
      </w:r>
      <w:proofErr w:type="spellEnd"/>
      <w:r>
        <w:rPr>
          <w:rFonts w:cs="Times New Roman"/>
          <w:sz w:val="24"/>
        </w:rPr>
        <w:t>»</w:t>
      </w:r>
      <w:r w:rsidRPr="004F25EC">
        <w:rPr>
          <w:rFonts w:cs="Times New Roman"/>
          <w:sz w:val="24"/>
        </w:rPr>
        <w:t xml:space="preserve"> по национальной рейтинговой шкале для Российской Федерации кредитного рейтингового агентства Акционерное общество </w:t>
      </w:r>
      <w:r>
        <w:rPr>
          <w:rFonts w:cs="Times New Roman"/>
          <w:sz w:val="24"/>
        </w:rPr>
        <w:t>«</w:t>
      </w:r>
      <w:r w:rsidRPr="004F25EC">
        <w:rPr>
          <w:rFonts w:cs="Times New Roman"/>
          <w:sz w:val="24"/>
        </w:rPr>
        <w:t xml:space="preserve">Рейтинговое агентство </w:t>
      </w:r>
      <w:r>
        <w:rPr>
          <w:rFonts w:cs="Times New Roman"/>
          <w:sz w:val="24"/>
        </w:rPr>
        <w:t>«</w:t>
      </w:r>
      <w:r w:rsidRPr="004F25EC">
        <w:rPr>
          <w:rFonts w:cs="Times New Roman"/>
          <w:sz w:val="24"/>
        </w:rPr>
        <w:t>Эксперт РА</w:t>
      </w:r>
      <w:r>
        <w:rPr>
          <w:rFonts w:cs="Times New Roman"/>
          <w:sz w:val="24"/>
        </w:rPr>
        <w:t>»</w:t>
      </w:r>
      <w:r w:rsidRPr="004F25EC">
        <w:rPr>
          <w:rFonts w:cs="Times New Roman"/>
          <w:sz w:val="24"/>
        </w:rPr>
        <w:t>.</w:t>
      </w:r>
    </w:p>
    <w:p w14:paraId="5BEB1017" w14:textId="77777777" w:rsidR="004F25EC" w:rsidRPr="004F25EC" w:rsidRDefault="004F25EC" w:rsidP="00FE6AC0">
      <w:pPr>
        <w:ind w:firstLine="567"/>
        <w:jc w:val="both"/>
        <w:rPr>
          <w:rFonts w:cs="Times New Roman"/>
          <w:sz w:val="24"/>
        </w:rPr>
      </w:pPr>
      <w:r w:rsidRPr="004F25EC">
        <w:rPr>
          <w:rFonts w:cs="Times New Roman"/>
          <w:sz w:val="24"/>
        </w:rPr>
        <w:t>- с 1 января по 31 декабря 2021 г. включительно банки, осуществляющие выдачу заказчикам банковских гарантий для обеспечения заявок и исполнения контрактов, должны одновременно соответствовать следующим требованиям:</w:t>
      </w:r>
    </w:p>
    <w:p w14:paraId="63D52628" w14:textId="77777777" w:rsidR="004F25EC" w:rsidRPr="004F25EC" w:rsidRDefault="004F25EC" w:rsidP="00FE6AC0">
      <w:pPr>
        <w:ind w:firstLine="567"/>
        <w:jc w:val="both"/>
        <w:rPr>
          <w:rFonts w:cs="Times New Roman"/>
          <w:sz w:val="24"/>
        </w:rPr>
      </w:pPr>
      <w:r w:rsidRPr="004F25EC">
        <w:rPr>
          <w:rFonts w:cs="Times New Roman"/>
          <w:sz w:val="24"/>
        </w:rPr>
        <w:t>наличие у банка собственных средств (капитала) в размере не менее 300 млн. рублей, рассчитываемых по методике Центрального банка Российской Федерации, по состоянию на последнюю отчетную дату;</w:t>
      </w:r>
    </w:p>
    <w:p w14:paraId="0325CAA4" w14:textId="77777777" w:rsidR="00AD3B48" w:rsidRDefault="004F25EC" w:rsidP="00FE6AC0">
      <w:pPr>
        <w:ind w:firstLine="567"/>
        <w:jc w:val="both"/>
        <w:rPr>
          <w:rFonts w:cs="Times New Roman"/>
          <w:sz w:val="24"/>
        </w:rPr>
      </w:pPr>
      <w:r w:rsidRPr="004F25EC">
        <w:rPr>
          <w:rFonts w:cs="Times New Roman"/>
          <w:sz w:val="24"/>
        </w:rPr>
        <w:t xml:space="preserve">наличие у банка кредитного рейтинга не ниже уровня </w:t>
      </w:r>
      <w:r>
        <w:rPr>
          <w:rFonts w:cs="Times New Roman"/>
          <w:sz w:val="24"/>
        </w:rPr>
        <w:t>«</w:t>
      </w:r>
      <w:r w:rsidRPr="004F25EC">
        <w:rPr>
          <w:rFonts w:cs="Times New Roman"/>
          <w:sz w:val="24"/>
        </w:rPr>
        <w:t>B+(RU)</w:t>
      </w:r>
      <w:r>
        <w:rPr>
          <w:rFonts w:cs="Times New Roman"/>
          <w:sz w:val="24"/>
        </w:rPr>
        <w:t>»</w:t>
      </w:r>
      <w:r w:rsidRPr="004F25EC">
        <w:rPr>
          <w:rFonts w:cs="Times New Roman"/>
          <w:sz w:val="24"/>
        </w:rPr>
        <w:t xml:space="preserve">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r>
        <w:rPr>
          <w:rFonts w:cs="Times New Roman"/>
          <w:sz w:val="24"/>
        </w:rPr>
        <w:t>«</w:t>
      </w:r>
      <w:proofErr w:type="spellStart"/>
      <w:r w:rsidRPr="004F25EC">
        <w:rPr>
          <w:rFonts w:cs="Times New Roman"/>
          <w:sz w:val="24"/>
        </w:rPr>
        <w:t>ruB</w:t>
      </w:r>
      <w:proofErr w:type="spellEnd"/>
      <w:r w:rsidRPr="004F25EC">
        <w:rPr>
          <w:rFonts w:cs="Times New Roman"/>
          <w:sz w:val="24"/>
        </w:rPr>
        <w:t>+</w:t>
      </w:r>
      <w:r>
        <w:rPr>
          <w:rFonts w:cs="Times New Roman"/>
          <w:sz w:val="24"/>
        </w:rPr>
        <w:t>»</w:t>
      </w:r>
      <w:r w:rsidRPr="004F25EC">
        <w:rPr>
          <w:rFonts w:cs="Times New Roman"/>
          <w:sz w:val="24"/>
        </w:rPr>
        <w:t xml:space="preserve"> по национальной рейтинговой шкале для Российской Федерации кредитного рейтингового агентства Акционерное общество </w:t>
      </w:r>
      <w:r>
        <w:rPr>
          <w:rFonts w:cs="Times New Roman"/>
          <w:sz w:val="24"/>
        </w:rPr>
        <w:t>«</w:t>
      </w:r>
      <w:r w:rsidRPr="004F25EC">
        <w:rPr>
          <w:rFonts w:cs="Times New Roman"/>
          <w:sz w:val="24"/>
        </w:rPr>
        <w:t xml:space="preserve">Рейтинговое агентство </w:t>
      </w:r>
      <w:r>
        <w:rPr>
          <w:rFonts w:cs="Times New Roman"/>
          <w:sz w:val="24"/>
        </w:rPr>
        <w:t>«</w:t>
      </w:r>
      <w:r w:rsidRPr="004F25EC">
        <w:rPr>
          <w:rFonts w:cs="Times New Roman"/>
          <w:sz w:val="24"/>
        </w:rPr>
        <w:t>Эксперт РА</w:t>
      </w:r>
      <w:r>
        <w:rPr>
          <w:rFonts w:cs="Times New Roman"/>
          <w:sz w:val="24"/>
        </w:rPr>
        <w:t>»</w:t>
      </w:r>
      <w:r w:rsidRPr="004F25EC">
        <w:rPr>
          <w:rFonts w:cs="Times New Roman"/>
          <w:sz w:val="24"/>
        </w:rPr>
        <w:t>.</w:t>
      </w:r>
    </w:p>
    <w:p w14:paraId="5BDB9D97" w14:textId="70576F67" w:rsidR="005140F6" w:rsidRPr="005140F6" w:rsidRDefault="004765AE" w:rsidP="00FE6AC0">
      <w:pPr>
        <w:ind w:firstLine="567"/>
        <w:jc w:val="both"/>
        <w:rPr>
          <w:rFonts w:cs="Times New Roman"/>
          <w:sz w:val="24"/>
        </w:rPr>
      </w:pPr>
      <w:r>
        <w:rPr>
          <w:rFonts w:cs="Times New Roman"/>
          <w:sz w:val="24"/>
        </w:rPr>
        <w:t>15.6</w:t>
      </w:r>
      <w:r w:rsidR="005140F6">
        <w:rPr>
          <w:rFonts w:cs="Times New Roman"/>
          <w:sz w:val="24"/>
        </w:rPr>
        <w:t xml:space="preserve">. </w:t>
      </w:r>
      <w:r w:rsidR="005140F6" w:rsidRPr="005140F6">
        <w:rPr>
          <w:rFonts w:cs="Times New Roman"/>
          <w:sz w:val="24"/>
        </w:rPr>
        <w:t>В случае если обеспечение исполнения контракта предоставляется в виде безотзывной банковской гарантии, безотзывная банковская гарантия должна соответствовать следующим требованиям:</w:t>
      </w:r>
    </w:p>
    <w:p w14:paraId="1339838D" w14:textId="76159F65" w:rsidR="005140F6" w:rsidRPr="005140F6" w:rsidRDefault="005140F6" w:rsidP="00FE6AC0">
      <w:pPr>
        <w:ind w:firstLine="567"/>
        <w:jc w:val="both"/>
        <w:rPr>
          <w:rFonts w:cs="Times New Roman"/>
          <w:sz w:val="24"/>
        </w:rPr>
      </w:pPr>
      <w:r w:rsidRPr="005140F6">
        <w:rPr>
          <w:rFonts w:cs="Times New Roman"/>
          <w:sz w:val="24"/>
        </w:rPr>
        <w:t xml:space="preserve">1) банковская гарантия должна содержать безусловное обязательство гаранта выплатить заказчику (бенефициару) денежную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w:t>
      </w:r>
      <w:r w:rsidR="0005230B">
        <w:rPr>
          <w:rFonts w:cs="Times New Roman"/>
          <w:sz w:val="24"/>
        </w:rPr>
        <w:t>Исполнитель</w:t>
      </w:r>
      <w:r w:rsidRPr="005140F6">
        <w:rPr>
          <w:rFonts w:cs="Times New Roman"/>
          <w:sz w:val="24"/>
        </w:rPr>
        <w:t xml:space="preserve"> не исполнил либо ненадлежащим образом исполнил принятые </w:t>
      </w:r>
      <w:r w:rsidRPr="00B81D32">
        <w:rPr>
          <w:rFonts w:cs="Times New Roman"/>
          <w:sz w:val="24"/>
        </w:rPr>
        <w:t>на себя обязательства по контракту</w:t>
      </w:r>
      <w:r w:rsidR="007D3C37" w:rsidRPr="00B81D32">
        <w:rPr>
          <w:rFonts w:cs="Times New Roman"/>
          <w:sz w:val="24"/>
        </w:rPr>
        <w:t xml:space="preserve"> ______________________________ (указывается наименование контракта)</w:t>
      </w:r>
      <w:r w:rsidRPr="00B81D32">
        <w:rPr>
          <w:rFonts w:cs="Times New Roman"/>
          <w:sz w:val="24"/>
        </w:rPr>
        <w:t>;</w:t>
      </w:r>
    </w:p>
    <w:p w14:paraId="20786C9A" w14:textId="77777777" w:rsidR="005140F6" w:rsidRPr="005140F6" w:rsidRDefault="005140F6" w:rsidP="00FE6AC0">
      <w:pPr>
        <w:ind w:firstLine="567"/>
        <w:jc w:val="both"/>
        <w:rPr>
          <w:rFonts w:cs="Times New Roman"/>
          <w:sz w:val="24"/>
        </w:rPr>
      </w:pPr>
      <w:r w:rsidRPr="005140F6">
        <w:rPr>
          <w:rFonts w:cs="Times New Roman"/>
          <w:sz w:val="24"/>
        </w:rPr>
        <w:lastRenderedPageBreak/>
        <w:t>2) обязанность гаранта уплатить заказчику неустойку в размере 0,1 процента денежной суммы, подлежащей уплате, за каждый день просрочки;</w:t>
      </w:r>
    </w:p>
    <w:p w14:paraId="46EB0226" w14:textId="77777777" w:rsidR="005140F6" w:rsidRPr="005140F6" w:rsidRDefault="005140F6" w:rsidP="00FE6AC0">
      <w:pPr>
        <w:ind w:firstLine="567"/>
        <w:jc w:val="both"/>
        <w:rPr>
          <w:rFonts w:cs="Times New Roman"/>
          <w:sz w:val="24"/>
        </w:rPr>
      </w:pPr>
      <w:r w:rsidRPr="005140F6">
        <w:rPr>
          <w:rFonts w:cs="Times New Roman"/>
          <w:sz w:val="24"/>
        </w:rPr>
        <w:t>3)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w:t>
      </w:r>
    </w:p>
    <w:p w14:paraId="40BE3A1B" w14:textId="77777777" w:rsidR="005140F6" w:rsidRPr="005140F6" w:rsidRDefault="005140F6" w:rsidP="00FE6AC0">
      <w:pPr>
        <w:ind w:firstLine="567"/>
        <w:jc w:val="both"/>
        <w:rPr>
          <w:rFonts w:cs="Times New Roman"/>
          <w:sz w:val="24"/>
        </w:rPr>
      </w:pPr>
      <w:r w:rsidRPr="005140F6">
        <w:rPr>
          <w:rFonts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CC7F087" w14:textId="77777777" w:rsidR="005140F6" w:rsidRPr="005140F6" w:rsidRDefault="005140F6" w:rsidP="00FE6AC0">
      <w:pPr>
        <w:ind w:firstLine="567"/>
        <w:jc w:val="both"/>
        <w:rPr>
          <w:rFonts w:cs="Times New Roman"/>
          <w:sz w:val="24"/>
        </w:rPr>
      </w:pPr>
      <w:r w:rsidRPr="005140F6">
        <w:rPr>
          <w:rFonts w:cs="Times New Roman"/>
          <w:sz w:val="24"/>
        </w:rPr>
        <w:t>5)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7D635942" w14:textId="77777777" w:rsidR="005140F6" w:rsidRPr="005140F6" w:rsidRDefault="005140F6" w:rsidP="00FE6AC0">
      <w:pPr>
        <w:ind w:firstLine="567"/>
        <w:jc w:val="both"/>
        <w:rPr>
          <w:rFonts w:cs="Times New Roman"/>
          <w:sz w:val="24"/>
        </w:rPr>
      </w:pPr>
      <w:r w:rsidRPr="005140F6">
        <w:rPr>
          <w:rFonts w:cs="Times New Roman"/>
          <w:sz w:val="24"/>
        </w:rPr>
        <w:t>6)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 а именно:</w:t>
      </w:r>
    </w:p>
    <w:p w14:paraId="67644098" w14:textId="77777777" w:rsidR="005140F6" w:rsidRPr="005140F6" w:rsidRDefault="005140F6" w:rsidP="00FE6AC0">
      <w:pPr>
        <w:ind w:firstLine="567"/>
        <w:jc w:val="both"/>
        <w:rPr>
          <w:rFonts w:cs="Times New Roman"/>
          <w:sz w:val="24"/>
        </w:rPr>
      </w:pPr>
      <w:r w:rsidRPr="005140F6">
        <w:rPr>
          <w:rFonts w:cs="Times New Roman"/>
          <w:sz w:val="24"/>
        </w:rPr>
        <w:t xml:space="preserve">Бенефициар одновременно с требованием об осуществлении уплаты денежной суммы по банковской гарантии (далее </w:t>
      </w:r>
      <w:r w:rsidR="0005230B">
        <w:rPr>
          <w:rFonts w:cs="Times New Roman"/>
          <w:sz w:val="24"/>
        </w:rPr>
        <w:t xml:space="preserve">– </w:t>
      </w:r>
      <w:r w:rsidRPr="005140F6">
        <w:rPr>
          <w:rFonts w:cs="Times New Roman"/>
          <w:sz w:val="24"/>
        </w:rPr>
        <w:t>требование по банковской гарантии) направляет гаранту следующие документы:</w:t>
      </w:r>
    </w:p>
    <w:p w14:paraId="0C0EFEBC" w14:textId="77777777" w:rsidR="005140F6" w:rsidRPr="005140F6" w:rsidRDefault="005140F6" w:rsidP="00FE6AC0">
      <w:pPr>
        <w:ind w:firstLine="567"/>
        <w:jc w:val="both"/>
        <w:rPr>
          <w:rFonts w:cs="Times New Roman"/>
          <w:sz w:val="24"/>
        </w:rPr>
      </w:pPr>
      <w:r w:rsidRPr="005140F6">
        <w:rPr>
          <w:rFonts w:cs="Times New Roman"/>
          <w:sz w:val="24"/>
        </w:rPr>
        <w:t>расчет суммы, включаемой в требование по банковской гарантии;</w:t>
      </w:r>
    </w:p>
    <w:p w14:paraId="364F1AE9" w14:textId="77777777" w:rsidR="005140F6" w:rsidRPr="005140F6" w:rsidRDefault="005140F6" w:rsidP="00FE6AC0">
      <w:pPr>
        <w:ind w:firstLine="567"/>
        <w:jc w:val="both"/>
        <w:rPr>
          <w:rFonts w:cs="Times New Roman"/>
          <w:sz w:val="24"/>
        </w:rPr>
      </w:pPr>
      <w:r w:rsidRPr="005140F6">
        <w:rPr>
          <w:rFonts w:cs="Times New Roman"/>
          <w:sz w:val="24"/>
        </w:rPr>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14:paraId="13C8215B" w14:textId="77777777" w:rsidR="005140F6" w:rsidRPr="005140F6" w:rsidRDefault="005140F6" w:rsidP="00FE6AC0">
      <w:pPr>
        <w:ind w:firstLine="567"/>
        <w:jc w:val="both"/>
        <w:rPr>
          <w:rFonts w:cs="Times New Roman"/>
          <w:sz w:val="24"/>
        </w:rPr>
      </w:pPr>
      <w:r w:rsidRPr="005140F6">
        <w:rPr>
          <w:rFonts w:cs="Times New Roman"/>
          <w:sz w:val="24"/>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FB4692F" w14:textId="77777777" w:rsidR="005140F6" w:rsidRPr="005140F6" w:rsidRDefault="005140F6" w:rsidP="00FE6AC0">
      <w:pPr>
        <w:ind w:firstLine="567"/>
        <w:jc w:val="both"/>
        <w:rPr>
          <w:rFonts w:cs="Times New Roman"/>
          <w:sz w:val="24"/>
        </w:rPr>
      </w:pPr>
      <w:r w:rsidRPr="005140F6">
        <w:rPr>
          <w:rFonts w:cs="Times New Roman"/>
          <w:sz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7343B11" w14:textId="77777777" w:rsidR="00AD3B48" w:rsidRDefault="005140F6" w:rsidP="00FE6AC0">
      <w:pPr>
        <w:ind w:firstLine="567"/>
        <w:jc w:val="both"/>
        <w:rPr>
          <w:rFonts w:cs="Times New Roman"/>
          <w:sz w:val="24"/>
        </w:rPr>
      </w:pPr>
      <w:r w:rsidRPr="005140F6">
        <w:rPr>
          <w:rFonts w:cs="Times New Roman"/>
          <w:sz w:val="24"/>
        </w:rPr>
        <w:t>В случае, предусмотренном извещением о проведении конкурса, конкурсной документацией,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9CAD2EB" w14:textId="20579C55" w:rsidR="00AD3B48" w:rsidRDefault="004765AE" w:rsidP="00FE6AC0">
      <w:pPr>
        <w:ind w:firstLine="567"/>
        <w:jc w:val="both"/>
        <w:rPr>
          <w:rFonts w:cs="Times New Roman"/>
          <w:sz w:val="24"/>
        </w:rPr>
      </w:pPr>
      <w:r>
        <w:rPr>
          <w:rFonts w:cs="Times New Roman"/>
          <w:sz w:val="24"/>
        </w:rPr>
        <w:t>15</w:t>
      </w:r>
      <w:r w:rsidR="0005230B">
        <w:rPr>
          <w:rFonts w:cs="Times New Roman"/>
          <w:sz w:val="24"/>
        </w:rPr>
        <w:t xml:space="preserve">.7. </w:t>
      </w:r>
      <w:r w:rsidR="0005230B" w:rsidRPr="0005230B">
        <w:rPr>
          <w:rFonts w:cs="Times New Roman"/>
          <w:sz w:val="24"/>
        </w:rPr>
        <w:t>Безотзывная банковская гарантия должна содержать следующие условия исполнения гарантом своих обязательств в части неисполнения принципалом своих обязательств по контракту</w:t>
      </w:r>
      <w:r w:rsidR="0005230B">
        <w:rPr>
          <w:rFonts w:cs="Times New Roman"/>
          <w:sz w:val="24"/>
        </w:rPr>
        <w:t>:</w:t>
      </w:r>
    </w:p>
    <w:p w14:paraId="350A4FBF" w14:textId="028060E5" w:rsidR="0005230B" w:rsidRPr="0005230B" w:rsidRDefault="0005230B" w:rsidP="00FE6AC0">
      <w:pPr>
        <w:ind w:firstLine="567"/>
        <w:jc w:val="both"/>
        <w:rPr>
          <w:rFonts w:cs="Times New Roman"/>
          <w:sz w:val="24"/>
        </w:rPr>
      </w:pPr>
      <w:r w:rsidRPr="0005230B">
        <w:rPr>
          <w:rFonts w:cs="Times New Roman"/>
          <w:sz w:val="24"/>
        </w:rPr>
        <w:t>а) если принципал не выполнил предусмотренные контрактом обязательства при оказании услуг;</w:t>
      </w:r>
    </w:p>
    <w:p w14:paraId="67A22C13" w14:textId="19D076C8" w:rsidR="0005230B" w:rsidRPr="00B81D32" w:rsidRDefault="0005230B" w:rsidP="00FE6AC0">
      <w:pPr>
        <w:ind w:firstLine="567"/>
        <w:jc w:val="both"/>
        <w:rPr>
          <w:rFonts w:cs="Times New Roman"/>
          <w:sz w:val="24"/>
        </w:rPr>
      </w:pPr>
      <w:r w:rsidRPr="0005230B">
        <w:rPr>
          <w:rFonts w:cs="Times New Roman"/>
          <w:sz w:val="24"/>
        </w:rPr>
        <w:t xml:space="preserve">б) если принципал нарушил установленные заказчиком сроки устранения обнаруженных </w:t>
      </w:r>
      <w:r w:rsidRPr="00B81D32">
        <w:rPr>
          <w:rFonts w:cs="Times New Roman"/>
          <w:sz w:val="24"/>
        </w:rPr>
        <w:t>им недостатков в оказанных услугах;</w:t>
      </w:r>
    </w:p>
    <w:p w14:paraId="5381BF00" w14:textId="11466937" w:rsidR="00AD3B48" w:rsidRPr="00B81D32" w:rsidRDefault="0005230B" w:rsidP="00FE6AC0">
      <w:pPr>
        <w:ind w:firstLine="567"/>
        <w:jc w:val="both"/>
        <w:rPr>
          <w:rFonts w:cs="Times New Roman"/>
          <w:sz w:val="24"/>
        </w:rPr>
      </w:pPr>
      <w:r w:rsidRPr="00B81D32">
        <w:rPr>
          <w:rFonts w:cs="Times New Roman"/>
          <w:sz w:val="24"/>
        </w:rPr>
        <w:t>в) если принципал некачественно оказал услуги, предусмотренные контрактом</w:t>
      </w:r>
      <w:r w:rsidR="00B81D32">
        <w:rPr>
          <w:rFonts w:cs="Times New Roman"/>
          <w:sz w:val="24"/>
        </w:rPr>
        <w:t>.</w:t>
      </w:r>
    </w:p>
    <w:p w14:paraId="4D334758" w14:textId="77777777" w:rsidR="00FE6AC0" w:rsidRPr="00B81D32" w:rsidRDefault="00FE6AC0" w:rsidP="00FE6AC0">
      <w:pPr>
        <w:ind w:firstLine="567"/>
        <w:jc w:val="both"/>
        <w:rPr>
          <w:rFonts w:cs="Times New Roman"/>
          <w:sz w:val="24"/>
        </w:rPr>
      </w:pPr>
      <w:r w:rsidRPr="00B81D32">
        <w:rPr>
          <w:rFonts w:cs="Times New Roman"/>
          <w:sz w:val="24"/>
        </w:rPr>
        <w:t>г) если принципал оказал услуги, предусмотренные контрактом, с нарушением сроков;</w:t>
      </w:r>
    </w:p>
    <w:p w14:paraId="4344C7EC" w14:textId="03DD90EA" w:rsidR="00FE6AC0" w:rsidRDefault="00FE6AC0" w:rsidP="00FE6AC0">
      <w:pPr>
        <w:ind w:firstLine="567"/>
        <w:jc w:val="both"/>
        <w:rPr>
          <w:rFonts w:cs="Times New Roman"/>
          <w:sz w:val="24"/>
        </w:rPr>
      </w:pPr>
      <w:r w:rsidRPr="00B81D32">
        <w:rPr>
          <w:rFonts w:cs="Times New Roman"/>
          <w:sz w:val="24"/>
        </w:rPr>
        <w:t>д) если бенефициар отказался от исполнения контракта</w:t>
      </w:r>
      <w:r w:rsidR="00912240" w:rsidRPr="00B81D32">
        <w:rPr>
          <w:rFonts w:cs="Times New Roman"/>
          <w:sz w:val="24"/>
        </w:rPr>
        <w:t>.</w:t>
      </w:r>
    </w:p>
    <w:p w14:paraId="338944A2" w14:textId="2ACB8D3D" w:rsidR="0005230B" w:rsidRPr="0005230B" w:rsidRDefault="004765AE" w:rsidP="00FE6AC0">
      <w:pPr>
        <w:ind w:firstLine="567"/>
        <w:jc w:val="both"/>
        <w:rPr>
          <w:rFonts w:cs="Times New Roman"/>
          <w:sz w:val="24"/>
        </w:rPr>
      </w:pPr>
      <w:r>
        <w:rPr>
          <w:rFonts w:cs="Times New Roman"/>
          <w:sz w:val="24"/>
        </w:rPr>
        <w:t>15</w:t>
      </w:r>
      <w:r w:rsidR="0005230B">
        <w:rPr>
          <w:rFonts w:cs="Times New Roman"/>
          <w:sz w:val="24"/>
        </w:rPr>
        <w:t xml:space="preserve">.8. </w:t>
      </w:r>
      <w:r w:rsidR="0005230B" w:rsidRPr="0005230B">
        <w:rPr>
          <w:rFonts w:cs="Times New Roman"/>
          <w:sz w:val="24"/>
        </w:rPr>
        <w:t>Банковская гарантия, используемая для целей Закона, информация о ней и документы, предусмотренные частью 9 статьи 45 Закона,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Закона.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14:paraId="341AC854" w14:textId="77777777" w:rsidR="0005230B" w:rsidRPr="0005230B" w:rsidRDefault="0005230B" w:rsidP="00FE6AC0">
      <w:pPr>
        <w:ind w:firstLine="567"/>
        <w:jc w:val="both"/>
        <w:rPr>
          <w:rFonts w:cs="Times New Roman"/>
          <w:sz w:val="24"/>
        </w:rPr>
      </w:pPr>
      <w:r w:rsidRPr="0005230B">
        <w:rPr>
          <w:rFonts w:cs="Times New Roman"/>
          <w:sz w:val="24"/>
        </w:rPr>
        <w:t>В реестр банковских гарантий включаются следующие информация и документы:</w:t>
      </w:r>
    </w:p>
    <w:p w14:paraId="02841151" w14:textId="77777777" w:rsidR="0005230B" w:rsidRPr="0005230B" w:rsidRDefault="0005230B" w:rsidP="00FE6AC0">
      <w:pPr>
        <w:ind w:firstLine="567"/>
        <w:jc w:val="both"/>
        <w:rPr>
          <w:rFonts w:cs="Times New Roman"/>
          <w:sz w:val="24"/>
        </w:rPr>
      </w:pPr>
      <w:r w:rsidRPr="0005230B">
        <w:rPr>
          <w:rFonts w:cs="Times New Roman"/>
          <w:sz w:val="24"/>
        </w:rPr>
        <w:lastRenderedPageBreak/>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1F98F8E4" w14:textId="77777777" w:rsidR="0005230B" w:rsidRPr="0005230B" w:rsidRDefault="0005230B" w:rsidP="00FE6AC0">
      <w:pPr>
        <w:ind w:firstLine="567"/>
        <w:jc w:val="both"/>
        <w:rPr>
          <w:rFonts w:cs="Times New Roman"/>
          <w:sz w:val="24"/>
        </w:rPr>
      </w:pPr>
      <w:r w:rsidRPr="0005230B">
        <w:rPr>
          <w:rFonts w:cs="Times New Roman"/>
          <w:sz w:val="24"/>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4A90F99A" w14:textId="77777777" w:rsidR="0005230B" w:rsidRPr="0005230B" w:rsidRDefault="0005230B" w:rsidP="00FE6AC0">
      <w:pPr>
        <w:ind w:firstLine="567"/>
        <w:jc w:val="both"/>
        <w:rPr>
          <w:rFonts w:cs="Times New Roman"/>
          <w:sz w:val="24"/>
        </w:rPr>
      </w:pPr>
      <w:r w:rsidRPr="0005230B">
        <w:rPr>
          <w:rFonts w:cs="Times New Roman"/>
          <w:sz w:val="24"/>
        </w:rPr>
        <w:t>3) денежная сумма, указанная в банковской гарантии и подлежащая уплате гарантом в случае неисполнения участником конкурса в установленных случаях требований Закона;</w:t>
      </w:r>
    </w:p>
    <w:p w14:paraId="36C47152" w14:textId="77777777" w:rsidR="0005230B" w:rsidRPr="0005230B" w:rsidRDefault="0005230B" w:rsidP="00FE6AC0">
      <w:pPr>
        <w:ind w:firstLine="567"/>
        <w:jc w:val="both"/>
        <w:rPr>
          <w:rFonts w:cs="Times New Roman"/>
          <w:sz w:val="24"/>
        </w:rPr>
      </w:pPr>
      <w:r w:rsidRPr="0005230B">
        <w:rPr>
          <w:rFonts w:cs="Times New Roman"/>
          <w:sz w:val="24"/>
        </w:rPr>
        <w:t>4) срок действия банковской гарантии;</w:t>
      </w:r>
    </w:p>
    <w:p w14:paraId="293C319B" w14:textId="77777777" w:rsidR="0005230B" w:rsidRPr="0005230B" w:rsidRDefault="0005230B" w:rsidP="00FE6AC0">
      <w:pPr>
        <w:ind w:firstLine="567"/>
        <w:jc w:val="both"/>
        <w:rPr>
          <w:rFonts w:cs="Times New Roman"/>
          <w:sz w:val="24"/>
        </w:rPr>
      </w:pPr>
      <w:r w:rsidRPr="0005230B">
        <w:rPr>
          <w:rFonts w:cs="Times New Roman"/>
          <w:sz w:val="24"/>
        </w:rPr>
        <w:t>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частью 8.1 статьи 45 Закона;</w:t>
      </w:r>
    </w:p>
    <w:p w14:paraId="0547C07C" w14:textId="77777777" w:rsidR="00AD3B48" w:rsidRDefault="0005230B" w:rsidP="00FE6AC0">
      <w:pPr>
        <w:ind w:firstLine="567"/>
        <w:jc w:val="both"/>
        <w:rPr>
          <w:rFonts w:cs="Times New Roman"/>
          <w:sz w:val="24"/>
        </w:rPr>
      </w:pPr>
      <w:r w:rsidRPr="0005230B">
        <w:rPr>
          <w:rFonts w:cs="Times New Roman"/>
          <w:sz w:val="24"/>
        </w:rPr>
        <w:t>6) иные информация и документы, перечень которых установлен Правительством Российской Федерации.</w:t>
      </w:r>
    </w:p>
    <w:p w14:paraId="2CAFF8DD" w14:textId="22168DEE" w:rsidR="00AD3B48" w:rsidRDefault="004765AE" w:rsidP="00FE6AC0">
      <w:pPr>
        <w:ind w:firstLine="567"/>
        <w:jc w:val="both"/>
        <w:rPr>
          <w:rFonts w:cs="Times New Roman"/>
          <w:sz w:val="24"/>
        </w:rPr>
      </w:pPr>
      <w:r>
        <w:rPr>
          <w:rFonts w:cs="Times New Roman"/>
          <w:sz w:val="24"/>
        </w:rPr>
        <w:t>15</w:t>
      </w:r>
      <w:r w:rsidR="0005230B">
        <w:rPr>
          <w:rFonts w:cs="Times New Roman"/>
          <w:sz w:val="24"/>
        </w:rPr>
        <w:t xml:space="preserve">.9. </w:t>
      </w:r>
      <w:r w:rsidR="0005230B" w:rsidRPr="0005230B">
        <w:rPr>
          <w:rFonts w:cs="Times New Roman"/>
          <w:sz w:val="24"/>
        </w:rPr>
        <w:t xml:space="preserve">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указанные </w:t>
      </w:r>
      <w:r w:rsidR="0005230B" w:rsidRPr="004765AE">
        <w:rPr>
          <w:rFonts w:cs="Times New Roman"/>
          <w:sz w:val="24"/>
        </w:rPr>
        <w:t xml:space="preserve">в подпункте </w:t>
      </w:r>
      <w:r w:rsidRPr="004765AE">
        <w:rPr>
          <w:rFonts w:cs="Times New Roman"/>
          <w:sz w:val="24"/>
        </w:rPr>
        <w:t>15</w:t>
      </w:r>
      <w:r w:rsidR="0005230B" w:rsidRPr="004765AE">
        <w:rPr>
          <w:rFonts w:cs="Times New Roman"/>
          <w:sz w:val="24"/>
        </w:rPr>
        <w:t xml:space="preserve">.8 пункта </w:t>
      </w:r>
      <w:r w:rsidRPr="004765AE">
        <w:rPr>
          <w:rFonts w:cs="Times New Roman"/>
          <w:sz w:val="24"/>
        </w:rPr>
        <w:t>15</w:t>
      </w:r>
      <w:r w:rsidR="0005230B" w:rsidRPr="004765AE">
        <w:rPr>
          <w:rFonts w:cs="Times New Roman"/>
          <w:sz w:val="24"/>
        </w:rPr>
        <w:t xml:space="preserve"> настоящего </w:t>
      </w:r>
      <w:r w:rsidR="0005230B" w:rsidRPr="0005230B">
        <w:rPr>
          <w:rFonts w:cs="Times New Roman"/>
          <w:sz w:val="24"/>
        </w:rPr>
        <w:t>раздела конкурсной документации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14:paraId="75EB0961" w14:textId="30E5337C" w:rsidR="0005230B" w:rsidRPr="0005230B" w:rsidRDefault="004765AE" w:rsidP="00FE6AC0">
      <w:pPr>
        <w:ind w:firstLine="567"/>
        <w:jc w:val="both"/>
        <w:rPr>
          <w:rFonts w:cs="Times New Roman"/>
          <w:sz w:val="24"/>
        </w:rPr>
      </w:pPr>
      <w:r>
        <w:rPr>
          <w:rFonts w:cs="Times New Roman"/>
          <w:sz w:val="24"/>
        </w:rPr>
        <w:t>15</w:t>
      </w:r>
      <w:r w:rsidR="0005230B">
        <w:rPr>
          <w:rFonts w:cs="Times New Roman"/>
          <w:sz w:val="24"/>
        </w:rPr>
        <w:t xml:space="preserve">.10. </w:t>
      </w:r>
      <w:r w:rsidR="0005230B" w:rsidRPr="0005230B">
        <w:rPr>
          <w:rFonts w:cs="Times New Roman"/>
          <w:sz w:val="24"/>
        </w:rPr>
        <w:t>Дополнительные требования к банковской гарантии,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14:paraId="54D3B8EF" w14:textId="77777777" w:rsidR="0005230B" w:rsidRPr="0005230B" w:rsidRDefault="0005230B" w:rsidP="00FE6AC0">
      <w:pPr>
        <w:ind w:firstLine="567"/>
        <w:jc w:val="both"/>
        <w:rPr>
          <w:rFonts w:cs="Times New Roman"/>
          <w:sz w:val="24"/>
        </w:rPr>
      </w:pPr>
      <w:r w:rsidRPr="0005230B">
        <w:rPr>
          <w:rFonts w:cs="Times New Roman"/>
          <w:sz w:val="24"/>
        </w:rPr>
        <w:t>Банковская гарантия оформляется, на условиях, определенных гражданским законодательством и статьей 45 Закона, с учетом следующих требований:</w:t>
      </w:r>
    </w:p>
    <w:p w14:paraId="596A9BD7" w14:textId="77777777" w:rsidR="0005230B" w:rsidRPr="0005230B" w:rsidRDefault="0005230B" w:rsidP="00FE6AC0">
      <w:pPr>
        <w:ind w:firstLine="567"/>
        <w:jc w:val="both"/>
        <w:rPr>
          <w:rFonts w:cs="Times New Roman"/>
          <w:sz w:val="24"/>
        </w:rPr>
      </w:pPr>
      <w:r w:rsidRPr="0005230B">
        <w:rPr>
          <w:rFonts w:cs="Times New Roman"/>
          <w:sz w:val="24"/>
        </w:rPr>
        <w:t>обязательное закрепление в банковской гарантии:</w:t>
      </w:r>
    </w:p>
    <w:p w14:paraId="69E959F9" w14:textId="695055E8" w:rsidR="0005230B" w:rsidRPr="0005230B" w:rsidRDefault="0005230B" w:rsidP="00FE6AC0">
      <w:pPr>
        <w:ind w:firstLine="567"/>
        <w:jc w:val="both"/>
        <w:rPr>
          <w:rFonts w:cs="Times New Roman"/>
          <w:sz w:val="24"/>
        </w:rPr>
      </w:pPr>
      <w:r w:rsidRPr="0005230B">
        <w:rPr>
          <w:rFonts w:cs="Times New Roman"/>
          <w:sz w:val="24"/>
        </w:rPr>
        <w:t>права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499DDD0D" w14:textId="77777777" w:rsidR="0005230B" w:rsidRPr="0005230B" w:rsidRDefault="0005230B" w:rsidP="00FE6AC0">
      <w:pPr>
        <w:ind w:firstLine="567"/>
        <w:jc w:val="both"/>
        <w:rPr>
          <w:rFonts w:cs="Times New Roman"/>
          <w:sz w:val="24"/>
        </w:rPr>
      </w:pPr>
      <w:r w:rsidRPr="0005230B">
        <w:rPr>
          <w:rFonts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8360D78" w14:textId="77777777" w:rsidR="0005230B" w:rsidRPr="0005230B" w:rsidRDefault="0005230B" w:rsidP="00FE6AC0">
      <w:pPr>
        <w:ind w:firstLine="567"/>
        <w:jc w:val="both"/>
        <w:rPr>
          <w:rFonts w:cs="Times New Roman"/>
          <w:sz w:val="24"/>
        </w:rPr>
      </w:pPr>
      <w:r w:rsidRPr="0005230B">
        <w:rPr>
          <w:rFonts w:cs="Times New Roman"/>
          <w:sz w:val="24"/>
        </w:rPr>
        <w:t>условия о том, что расходы, возникающие в связи с перечислением денежных средств гарантом по банковской гарантии, несет гарант;</w:t>
      </w:r>
    </w:p>
    <w:p w14:paraId="5CAF94F3" w14:textId="787BE3C8" w:rsidR="0005230B" w:rsidRDefault="0005230B" w:rsidP="00FE6AC0">
      <w:pPr>
        <w:ind w:firstLine="567"/>
        <w:jc w:val="both"/>
        <w:rPr>
          <w:rFonts w:cs="Times New Roman"/>
          <w:sz w:val="24"/>
        </w:rPr>
      </w:pPr>
      <w:r w:rsidRPr="0005230B">
        <w:rPr>
          <w:rFonts w:cs="Times New Roman"/>
          <w:sz w:val="24"/>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 №1005 «О банковских </w:t>
      </w:r>
      <w:r w:rsidRPr="00B81D32">
        <w:rPr>
          <w:rFonts w:cs="Times New Roman"/>
          <w:sz w:val="24"/>
        </w:rPr>
        <w:t xml:space="preserve">гарантиях, используемых для целей </w:t>
      </w:r>
      <w:r w:rsidR="007D3C37" w:rsidRPr="00B81D32">
        <w:rPr>
          <w:rFonts w:cs="Times New Roman"/>
          <w:sz w:val="24"/>
        </w:rPr>
        <w:t>Федерального закона «О контрактной системе в сфере закупок товаров, работ, услуг для обеспечения государственных и муниципальных нужд»</w:t>
      </w:r>
      <w:r w:rsidRPr="00B81D32">
        <w:rPr>
          <w:rFonts w:cs="Times New Roman"/>
          <w:sz w:val="24"/>
        </w:rPr>
        <w:t>.</w:t>
      </w:r>
    </w:p>
    <w:p w14:paraId="56F21EBE" w14:textId="18A9AD63" w:rsidR="0005230B" w:rsidRPr="0005230B" w:rsidRDefault="004765AE" w:rsidP="00FE6AC0">
      <w:pPr>
        <w:ind w:firstLine="567"/>
        <w:jc w:val="both"/>
        <w:rPr>
          <w:rFonts w:cs="Times New Roman"/>
          <w:sz w:val="24"/>
        </w:rPr>
      </w:pPr>
      <w:r>
        <w:rPr>
          <w:rFonts w:cs="Times New Roman"/>
          <w:sz w:val="24"/>
        </w:rPr>
        <w:t>15</w:t>
      </w:r>
      <w:r w:rsidR="0005230B">
        <w:rPr>
          <w:rFonts w:cs="Times New Roman"/>
          <w:sz w:val="24"/>
        </w:rPr>
        <w:t xml:space="preserve">.11. </w:t>
      </w:r>
      <w:r w:rsidR="0005230B" w:rsidRPr="0005230B">
        <w:rPr>
          <w:rFonts w:cs="Times New Roman"/>
          <w:sz w:val="24"/>
        </w:rPr>
        <w:t>В случае если обеспечение исполнения контракта предоставляется в виде внесения денежных средств, участник конкурса, с которым заключается контракт, перечисляет денежные средства на счет, указанный в конкурсной документации.</w:t>
      </w:r>
    </w:p>
    <w:p w14:paraId="21925184" w14:textId="77777777" w:rsidR="0005230B" w:rsidRPr="0005230B" w:rsidRDefault="0005230B" w:rsidP="00FE6AC0">
      <w:pPr>
        <w:ind w:firstLine="567"/>
        <w:jc w:val="both"/>
        <w:rPr>
          <w:rFonts w:cs="Times New Roman"/>
          <w:sz w:val="24"/>
        </w:rPr>
      </w:pPr>
      <w:r w:rsidRPr="0005230B">
        <w:rPr>
          <w:rFonts w:cs="Times New Roman"/>
          <w:sz w:val="24"/>
        </w:rPr>
        <w:t>Денежные средства возвращаются исполнителю при условии надлежащего исполнения им всех своих обязательств по контракту.</w:t>
      </w:r>
    </w:p>
    <w:p w14:paraId="054DFD6A" w14:textId="77777777" w:rsidR="0005230B" w:rsidRDefault="0005230B" w:rsidP="00FE6AC0">
      <w:pPr>
        <w:ind w:firstLine="567"/>
        <w:jc w:val="both"/>
        <w:rPr>
          <w:rFonts w:cs="Times New Roman"/>
          <w:sz w:val="24"/>
        </w:rPr>
      </w:pPr>
      <w:r w:rsidRPr="0005230B">
        <w:rPr>
          <w:rFonts w:cs="Times New Roman"/>
          <w:sz w:val="24"/>
        </w:rPr>
        <w:lastRenderedPageBreak/>
        <w:t>При ненадлежащем исполнении или неисполнении обеспеченного внесением денежных средств обязательства требования заказчика удовлетворяются без обращения в суд, внесенные денежные средства остаются у заказчика.</w:t>
      </w:r>
    </w:p>
    <w:p w14:paraId="1BFF716D" w14:textId="68846410" w:rsidR="0005230B" w:rsidRPr="0005230B" w:rsidRDefault="0005230B" w:rsidP="00FE6AC0">
      <w:pPr>
        <w:ind w:firstLine="567"/>
        <w:jc w:val="both"/>
        <w:rPr>
          <w:rFonts w:cs="Times New Roman"/>
          <w:sz w:val="24"/>
        </w:rPr>
      </w:pPr>
      <w:r>
        <w:rPr>
          <w:rFonts w:cs="Times New Roman"/>
          <w:sz w:val="24"/>
        </w:rPr>
        <w:t>1</w:t>
      </w:r>
      <w:r w:rsidR="004765AE">
        <w:rPr>
          <w:rFonts w:cs="Times New Roman"/>
          <w:sz w:val="24"/>
        </w:rPr>
        <w:t>5.</w:t>
      </w:r>
      <w:r>
        <w:rPr>
          <w:rFonts w:cs="Times New Roman"/>
          <w:sz w:val="24"/>
        </w:rPr>
        <w:t xml:space="preserve">12. </w:t>
      </w:r>
      <w:r w:rsidRPr="0005230B">
        <w:rPr>
          <w:rFonts w:cs="Times New Roman"/>
          <w:sz w:val="24"/>
        </w:rPr>
        <w:t xml:space="preserve">В течение пяти дней с даты размещения заказчиком в единой информационной системе проекта контракта победитель конкурса подписывает усиленной электронной подписью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конкурсной документации, либо размещает протокол разногласий, предусмотренный частью 4 статьи 83.2 Закона. </w:t>
      </w:r>
    </w:p>
    <w:p w14:paraId="221EE1D3" w14:textId="501320AA" w:rsidR="0005230B" w:rsidRDefault="004765AE" w:rsidP="00FE6AC0">
      <w:pPr>
        <w:ind w:firstLine="567"/>
        <w:jc w:val="both"/>
        <w:rPr>
          <w:rFonts w:cs="Times New Roman"/>
          <w:sz w:val="24"/>
        </w:rPr>
      </w:pPr>
      <w:r>
        <w:rPr>
          <w:rFonts w:cs="Times New Roman"/>
          <w:sz w:val="24"/>
        </w:rPr>
        <w:t>15</w:t>
      </w:r>
      <w:r w:rsidR="0005230B">
        <w:rPr>
          <w:rFonts w:cs="Times New Roman"/>
          <w:sz w:val="24"/>
        </w:rPr>
        <w:t xml:space="preserve">.13. </w:t>
      </w:r>
      <w:r w:rsidR="0005230B" w:rsidRPr="0005230B">
        <w:rPr>
          <w:rFonts w:cs="Times New Roman"/>
          <w:sz w:val="24"/>
        </w:rPr>
        <w:t>Заказчик имеет право взыскать обеспечение исполнения контракта в случае невыполнения или ненадлежащего выполнения участником конкурса, с которым заключен контракт, обязательств по контракту, в том числе однократного нарушения его условий</w:t>
      </w:r>
      <w:r w:rsidR="0005230B">
        <w:rPr>
          <w:rFonts w:cs="Times New Roman"/>
          <w:sz w:val="24"/>
        </w:rPr>
        <w:t>.</w:t>
      </w:r>
    </w:p>
    <w:p w14:paraId="15CA18A6" w14:textId="621D2809" w:rsidR="0005230B" w:rsidRDefault="004765AE" w:rsidP="00FE6AC0">
      <w:pPr>
        <w:ind w:firstLine="567"/>
        <w:jc w:val="both"/>
        <w:rPr>
          <w:rFonts w:cs="Times New Roman"/>
          <w:sz w:val="24"/>
        </w:rPr>
      </w:pPr>
      <w:r>
        <w:rPr>
          <w:rFonts w:cs="Times New Roman"/>
          <w:sz w:val="24"/>
        </w:rPr>
        <w:t>15</w:t>
      </w:r>
      <w:r w:rsidR="0005230B">
        <w:rPr>
          <w:rFonts w:cs="Times New Roman"/>
          <w:sz w:val="24"/>
        </w:rPr>
        <w:t xml:space="preserve">.14. </w:t>
      </w:r>
      <w:r w:rsidR="0005230B" w:rsidRPr="0005230B">
        <w:rPr>
          <w:rFonts w:cs="Times New Roman"/>
          <w:sz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и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14:paraId="0520463D" w14:textId="58596C3D" w:rsidR="0005230B" w:rsidRPr="0005230B" w:rsidRDefault="004765AE" w:rsidP="00FE6AC0">
      <w:pPr>
        <w:ind w:firstLine="567"/>
        <w:jc w:val="both"/>
        <w:rPr>
          <w:rFonts w:cs="Times New Roman"/>
          <w:sz w:val="24"/>
        </w:rPr>
      </w:pPr>
      <w:r>
        <w:rPr>
          <w:rFonts w:cs="Times New Roman"/>
          <w:sz w:val="24"/>
        </w:rPr>
        <w:t>15</w:t>
      </w:r>
      <w:r w:rsidR="0005230B">
        <w:rPr>
          <w:rFonts w:cs="Times New Roman"/>
          <w:sz w:val="24"/>
        </w:rPr>
        <w:t>.</w:t>
      </w:r>
      <w:r w:rsidR="00412A97">
        <w:rPr>
          <w:rFonts w:cs="Times New Roman"/>
          <w:sz w:val="24"/>
        </w:rPr>
        <w:t>1</w:t>
      </w:r>
      <w:r w:rsidR="0005230B">
        <w:rPr>
          <w:rFonts w:cs="Times New Roman"/>
          <w:sz w:val="24"/>
        </w:rPr>
        <w:t xml:space="preserve">5. </w:t>
      </w:r>
      <w:r w:rsidR="0005230B" w:rsidRPr="0005230B">
        <w:rPr>
          <w:rFonts w:cs="Times New Roman"/>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w:t>
      </w:r>
    </w:p>
    <w:p w14:paraId="423352E6" w14:textId="2F8CF9B3" w:rsidR="0005230B" w:rsidRPr="0005230B" w:rsidRDefault="0005230B" w:rsidP="00FE6AC0">
      <w:pPr>
        <w:ind w:firstLine="567"/>
        <w:jc w:val="both"/>
        <w:rPr>
          <w:rFonts w:cs="Times New Roman"/>
          <w:sz w:val="24"/>
        </w:rPr>
      </w:pPr>
      <w:r w:rsidRPr="0005230B">
        <w:rPr>
          <w:rFonts w:cs="Times New Roman"/>
          <w:sz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частью 27 статьи 34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p>
    <w:p w14:paraId="460018FF" w14:textId="217986D5" w:rsidR="0005230B" w:rsidRDefault="0005230B" w:rsidP="00FE6AC0">
      <w:pPr>
        <w:ind w:firstLine="567"/>
        <w:jc w:val="both"/>
        <w:rPr>
          <w:rFonts w:cs="Times New Roman"/>
          <w:sz w:val="24"/>
        </w:rPr>
      </w:pPr>
      <w:r w:rsidRPr="0005230B">
        <w:rPr>
          <w:rFonts w:cs="Times New Roman"/>
          <w:sz w:val="24"/>
        </w:rPr>
        <w:t>Предусмотренное частями 7 и 7.1 статьи 96 Закона уменьшение размера обеспечения исполнения контракта осуществляется при условии отсутствия неисполненных исполнителем</w:t>
      </w:r>
      <w:r w:rsidR="00C06DB7">
        <w:rPr>
          <w:rFonts w:cs="Times New Roman"/>
          <w:sz w:val="24"/>
        </w:rPr>
        <w:t xml:space="preserve"> </w:t>
      </w:r>
      <w:r w:rsidRPr="0005230B">
        <w:rPr>
          <w:rFonts w:cs="Times New Roman"/>
          <w:sz w:val="24"/>
        </w:rPr>
        <w:t>требований об уплате неустоек (штрафов, пеней), предъявленных заказчиком в соответствии с настоящим Законом</w:t>
      </w:r>
      <w:r w:rsidR="008B6531">
        <w:rPr>
          <w:rFonts w:cs="Times New Roman"/>
          <w:sz w:val="24"/>
        </w:rPr>
        <w:t xml:space="preserve">. </w:t>
      </w:r>
      <w:r w:rsidRPr="0005230B">
        <w:rPr>
          <w:rFonts w:cs="Times New Roman"/>
          <w:sz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CCBC781" w14:textId="55E209B4" w:rsidR="0005230B" w:rsidRDefault="004765AE" w:rsidP="00FE6AC0">
      <w:pPr>
        <w:ind w:firstLine="567"/>
        <w:jc w:val="both"/>
        <w:rPr>
          <w:rFonts w:cs="Times New Roman"/>
          <w:sz w:val="24"/>
        </w:rPr>
      </w:pPr>
      <w:r>
        <w:rPr>
          <w:rFonts w:cs="Times New Roman"/>
          <w:sz w:val="24"/>
        </w:rPr>
        <w:t>15</w:t>
      </w:r>
      <w:r w:rsidR="0005230B">
        <w:rPr>
          <w:rFonts w:cs="Times New Roman"/>
          <w:sz w:val="24"/>
        </w:rPr>
        <w:t>.</w:t>
      </w:r>
      <w:r w:rsidR="00412A97">
        <w:rPr>
          <w:rFonts w:cs="Times New Roman"/>
          <w:sz w:val="24"/>
        </w:rPr>
        <w:t>1</w:t>
      </w:r>
      <w:r w:rsidR="0005230B">
        <w:rPr>
          <w:rFonts w:cs="Times New Roman"/>
          <w:sz w:val="24"/>
        </w:rPr>
        <w:t xml:space="preserve">6. </w:t>
      </w:r>
      <w:r w:rsidR="0005230B" w:rsidRPr="0005230B">
        <w:rPr>
          <w:rFonts w:cs="Times New Roman"/>
          <w:sz w:val="24"/>
        </w:rPr>
        <w:t xml:space="preserve">Уменьшение в соответствии с частями 7 и 7.1 статьи 96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w:t>
      </w:r>
      <w:r w:rsidR="0005230B" w:rsidRPr="0005230B">
        <w:rPr>
          <w:rFonts w:cs="Times New Roman"/>
          <w:sz w:val="24"/>
        </w:rPr>
        <w:lastRenderedPageBreak/>
        <w:t>признается дата включения предусмотренной частью 7.2 статьи 96 Закона информации в соответствующий реестр контрактов, предусмотренный статьей 103 Закона.</w:t>
      </w:r>
    </w:p>
    <w:p w14:paraId="00B163AD" w14:textId="78903BCA" w:rsidR="0005230B" w:rsidRDefault="004765AE" w:rsidP="00FE6AC0">
      <w:pPr>
        <w:ind w:firstLine="567"/>
        <w:jc w:val="both"/>
        <w:rPr>
          <w:rFonts w:cs="Times New Roman"/>
          <w:sz w:val="24"/>
        </w:rPr>
      </w:pPr>
      <w:r>
        <w:rPr>
          <w:rFonts w:cs="Times New Roman"/>
          <w:sz w:val="24"/>
        </w:rPr>
        <w:t>15</w:t>
      </w:r>
      <w:r w:rsidR="0005230B">
        <w:rPr>
          <w:rFonts w:cs="Times New Roman"/>
          <w:sz w:val="24"/>
        </w:rPr>
        <w:t>.</w:t>
      </w:r>
      <w:r w:rsidR="007B2722">
        <w:rPr>
          <w:rFonts w:cs="Times New Roman"/>
          <w:sz w:val="24"/>
        </w:rPr>
        <w:t>1</w:t>
      </w:r>
      <w:r w:rsidR="0005230B">
        <w:rPr>
          <w:rFonts w:cs="Times New Roman"/>
          <w:sz w:val="24"/>
        </w:rPr>
        <w:t xml:space="preserve">7. </w:t>
      </w:r>
      <w:r w:rsidR="0005230B" w:rsidRPr="0005230B">
        <w:rPr>
          <w:rFonts w:cs="Times New Roman"/>
          <w:sz w:val="24"/>
        </w:rPr>
        <w:t>В случае предоставления нового обеспечения исполнения контракта в соответствии с частью 30 статьи 34, пунктом 9 части 1 статьи 95, частью 7 статьи 96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3049A616" w14:textId="3E7D999D" w:rsidR="0005230B" w:rsidRPr="0005230B" w:rsidRDefault="004765AE" w:rsidP="00FE6AC0">
      <w:pPr>
        <w:ind w:firstLine="567"/>
        <w:jc w:val="both"/>
        <w:rPr>
          <w:rFonts w:cs="Times New Roman"/>
          <w:sz w:val="24"/>
        </w:rPr>
      </w:pPr>
      <w:r w:rsidRPr="00B81D32">
        <w:rPr>
          <w:rFonts w:cs="Times New Roman"/>
          <w:sz w:val="24"/>
        </w:rPr>
        <w:t>15</w:t>
      </w:r>
      <w:r w:rsidR="0005230B" w:rsidRPr="00B81D32">
        <w:rPr>
          <w:rFonts w:cs="Times New Roman"/>
          <w:sz w:val="24"/>
        </w:rPr>
        <w:t>.</w:t>
      </w:r>
      <w:r w:rsidR="007B2722" w:rsidRPr="00B81D32">
        <w:rPr>
          <w:rFonts w:cs="Times New Roman"/>
          <w:sz w:val="24"/>
        </w:rPr>
        <w:t>1</w:t>
      </w:r>
      <w:r w:rsidR="0005230B" w:rsidRPr="00B81D32">
        <w:rPr>
          <w:rFonts w:cs="Times New Roman"/>
          <w:sz w:val="24"/>
        </w:rPr>
        <w:t>8. Положения настоящего раздела об обеспечении исполнении контракта</w:t>
      </w:r>
      <w:r w:rsidR="00590DA6">
        <w:rPr>
          <w:rFonts w:cs="Times New Roman"/>
          <w:sz w:val="24"/>
        </w:rPr>
        <w:t xml:space="preserve"> </w:t>
      </w:r>
      <w:r w:rsidR="0005230B" w:rsidRPr="00B81D32">
        <w:rPr>
          <w:rFonts w:cs="Times New Roman"/>
          <w:sz w:val="24"/>
        </w:rPr>
        <w:t>не применяются в случае:</w:t>
      </w:r>
    </w:p>
    <w:p w14:paraId="1475635A" w14:textId="77777777" w:rsidR="0005230B" w:rsidRPr="0005230B" w:rsidRDefault="0005230B" w:rsidP="00FE6AC0">
      <w:pPr>
        <w:ind w:firstLine="567"/>
        <w:jc w:val="both"/>
        <w:rPr>
          <w:rFonts w:cs="Times New Roman"/>
          <w:sz w:val="24"/>
        </w:rPr>
      </w:pPr>
      <w:r w:rsidRPr="0005230B">
        <w:rPr>
          <w:rFonts w:cs="Times New Roman"/>
          <w:sz w:val="24"/>
        </w:rPr>
        <w:t>1) заключения контракта с участником конкурса, который является казенным учреждением;</w:t>
      </w:r>
    </w:p>
    <w:p w14:paraId="76712C00" w14:textId="77777777" w:rsidR="0005230B" w:rsidRPr="0005230B" w:rsidRDefault="0005230B" w:rsidP="00FE6AC0">
      <w:pPr>
        <w:ind w:firstLine="567"/>
        <w:jc w:val="both"/>
        <w:rPr>
          <w:rFonts w:cs="Times New Roman"/>
          <w:sz w:val="24"/>
        </w:rPr>
      </w:pPr>
      <w:r w:rsidRPr="0005230B">
        <w:rPr>
          <w:rFonts w:cs="Times New Roman"/>
          <w:sz w:val="24"/>
        </w:rPr>
        <w:t>2) осуществления закупки услуг по предоставлению кредита;</w:t>
      </w:r>
    </w:p>
    <w:p w14:paraId="6EB1FC50" w14:textId="77777777" w:rsidR="0005230B" w:rsidRDefault="0005230B" w:rsidP="00FE6AC0">
      <w:pPr>
        <w:ind w:firstLine="567"/>
        <w:jc w:val="both"/>
        <w:rPr>
          <w:rFonts w:cs="Times New Roman"/>
          <w:sz w:val="24"/>
        </w:rPr>
      </w:pPr>
      <w:r w:rsidRPr="0005230B">
        <w:rPr>
          <w:rFonts w:cs="Times New Roman"/>
          <w:sz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3D29787B" w14:textId="1DC737D3" w:rsidR="0005230B" w:rsidRPr="0005230B" w:rsidRDefault="004765AE" w:rsidP="00FE6AC0">
      <w:pPr>
        <w:ind w:firstLine="567"/>
        <w:jc w:val="both"/>
        <w:rPr>
          <w:rFonts w:cs="Times New Roman"/>
          <w:sz w:val="24"/>
        </w:rPr>
      </w:pPr>
      <w:r>
        <w:rPr>
          <w:rFonts w:cs="Times New Roman"/>
          <w:sz w:val="24"/>
        </w:rPr>
        <w:t>15</w:t>
      </w:r>
      <w:r w:rsidR="0005230B">
        <w:rPr>
          <w:rFonts w:cs="Times New Roman"/>
          <w:sz w:val="24"/>
        </w:rPr>
        <w:t>.</w:t>
      </w:r>
      <w:r w:rsidR="007B2722">
        <w:rPr>
          <w:rFonts w:cs="Times New Roman"/>
          <w:sz w:val="24"/>
        </w:rPr>
        <w:t>1</w:t>
      </w:r>
      <w:r w:rsidR="0005230B">
        <w:rPr>
          <w:rFonts w:cs="Times New Roman"/>
          <w:sz w:val="24"/>
        </w:rPr>
        <w:t xml:space="preserve">9. </w:t>
      </w:r>
      <w:r w:rsidR="0005230B" w:rsidRPr="0005230B">
        <w:rPr>
          <w:rFonts w:cs="Times New Roman"/>
          <w:sz w:val="24"/>
        </w:rPr>
        <w:t>Заказчик, уполномоченный орган рассматривают поступившую банковскую гарантию в срок, не превышающий трех рабочих дней со дня ее поступления.</w:t>
      </w:r>
    </w:p>
    <w:p w14:paraId="7AFFE46A" w14:textId="77777777" w:rsidR="0005230B" w:rsidRPr="0005230B" w:rsidRDefault="0005230B" w:rsidP="00FE6AC0">
      <w:pPr>
        <w:ind w:firstLine="567"/>
        <w:jc w:val="both"/>
        <w:rPr>
          <w:rFonts w:cs="Times New Roman"/>
          <w:sz w:val="24"/>
        </w:rPr>
      </w:pPr>
      <w:r w:rsidRPr="0005230B">
        <w:rPr>
          <w:rFonts w:cs="Times New Roman"/>
          <w:sz w:val="24"/>
        </w:rPr>
        <w:t>Основанием для отказа в принятии банковской гарантии является:</w:t>
      </w:r>
    </w:p>
    <w:p w14:paraId="45EABFA0" w14:textId="77777777" w:rsidR="0005230B" w:rsidRPr="0005230B" w:rsidRDefault="0005230B" w:rsidP="00FE6AC0">
      <w:pPr>
        <w:ind w:firstLine="567"/>
        <w:jc w:val="both"/>
        <w:rPr>
          <w:rFonts w:cs="Times New Roman"/>
          <w:sz w:val="24"/>
        </w:rPr>
      </w:pPr>
      <w:r w:rsidRPr="0005230B">
        <w:rPr>
          <w:rFonts w:cs="Times New Roman"/>
          <w:sz w:val="24"/>
        </w:rPr>
        <w:t>1) отсутствие информации о банковской гарантии в предусмотренном статьей 45 Закона реестре банковских гарантий;</w:t>
      </w:r>
    </w:p>
    <w:p w14:paraId="59C6468C" w14:textId="77777777" w:rsidR="0005230B" w:rsidRPr="0005230B" w:rsidRDefault="0005230B" w:rsidP="00FE6AC0">
      <w:pPr>
        <w:ind w:firstLine="567"/>
        <w:jc w:val="both"/>
        <w:rPr>
          <w:rFonts w:cs="Times New Roman"/>
          <w:sz w:val="24"/>
        </w:rPr>
      </w:pPr>
      <w:r w:rsidRPr="0005230B">
        <w:rPr>
          <w:rFonts w:cs="Times New Roman"/>
          <w:sz w:val="24"/>
        </w:rPr>
        <w:t>2) несоответствие банковской гарантии условиям, указанным в частях 2 и 3 статьи 45 Закона;</w:t>
      </w:r>
    </w:p>
    <w:p w14:paraId="268D5881" w14:textId="77777777" w:rsidR="0005230B" w:rsidRPr="0005230B" w:rsidRDefault="0005230B" w:rsidP="00FE6AC0">
      <w:pPr>
        <w:ind w:firstLine="567"/>
        <w:jc w:val="both"/>
        <w:rPr>
          <w:rFonts w:cs="Times New Roman"/>
          <w:sz w:val="24"/>
        </w:rPr>
      </w:pPr>
      <w:r w:rsidRPr="0005230B">
        <w:rPr>
          <w:rFonts w:cs="Times New Roman"/>
          <w:sz w:val="24"/>
        </w:rPr>
        <w:t>3) несоответствие банковской гарантии требованиям, содержащимся в извещении о проведении конкурса, конкурсной документации.</w:t>
      </w:r>
    </w:p>
    <w:p w14:paraId="17891911" w14:textId="77777777" w:rsidR="0005230B" w:rsidRDefault="0005230B" w:rsidP="00FE6AC0">
      <w:pPr>
        <w:ind w:firstLine="567"/>
        <w:jc w:val="both"/>
        <w:rPr>
          <w:rFonts w:cs="Times New Roman"/>
          <w:sz w:val="24"/>
        </w:rPr>
      </w:pPr>
      <w:r w:rsidRPr="0005230B">
        <w:rPr>
          <w:rFonts w:cs="Times New Roman"/>
          <w:sz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0193709B" w14:textId="77777777" w:rsidR="0005230B" w:rsidRDefault="0005230B" w:rsidP="00FE6AC0">
      <w:pPr>
        <w:ind w:firstLine="567"/>
        <w:jc w:val="both"/>
        <w:rPr>
          <w:rFonts w:cs="Times New Roman"/>
          <w:sz w:val="24"/>
        </w:rPr>
      </w:pPr>
    </w:p>
    <w:p w14:paraId="10538C1B" w14:textId="7A5DDBC7" w:rsidR="0005230B" w:rsidRDefault="0005230B" w:rsidP="00FE6AC0">
      <w:pPr>
        <w:jc w:val="center"/>
        <w:rPr>
          <w:rFonts w:cs="Times New Roman"/>
          <w:sz w:val="24"/>
        </w:rPr>
      </w:pPr>
      <w:bookmarkStart w:id="7" w:name="_Hlk40205032"/>
      <w:bookmarkEnd w:id="4"/>
      <w:r w:rsidRPr="0005230B">
        <w:rPr>
          <w:rFonts w:cs="Times New Roman"/>
          <w:sz w:val="24"/>
        </w:rPr>
        <w:t xml:space="preserve">Раздел </w:t>
      </w:r>
      <w:r w:rsidR="004765AE">
        <w:rPr>
          <w:rFonts w:cs="Times New Roman"/>
          <w:sz w:val="24"/>
        </w:rPr>
        <w:t>16</w:t>
      </w:r>
      <w:r w:rsidRPr="0005230B">
        <w:rPr>
          <w:rFonts w:cs="Times New Roman"/>
          <w:sz w:val="24"/>
        </w:rPr>
        <w:t>. Требования к содержанию, составу заявки</w:t>
      </w:r>
    </w:p>
    <w:p w14:paraId="70329836" w14:textId="77777777" w:rsidR="0005230B" w:rsidRDefault="0005230B" w:rsidP="00FE6AC0">
      <w:pPr>
        <w:ind w:firstLine="567"/>
        <w:jc w:val="both"/>
        <w:rPr>
          <w:rFonts w:cs="Times New Roman"/>
          <w:sz w:val="24"/>
        </w:rPr>
      </w:pPr>
    </w:p>
    <w:p w14:paraId="600641FE" w14:textId="6699260B" w:rsidR="0005230B" w:rsidRPr="0005230B" w:rsidRDefault="004765AE" w:rsidP="00FE6AC0">
      <w:pPr>
        <w:ind w:firstLine="567"/>
        <w:jc w:val="both"/>
        <w:rPr>
          <w:rFonts w:cs="Times New Roman"/>
          <w:sz w:val="24"/>
        </w:rPr>
      </w:pPr>
      <w:r>
        <w:rPr>
          <w:rFonts w:cs="Times New Roman"/>
          <w:sz w:val="24"/>
        </w:rPr>
        <w:t>16</w:t>
      </w:r>
      <w:r w:rsidR="0005230B" w:rsidRPr="0005230B">
        <w:rPr>
          <w:rFonts w:cs="Times New Roman"/>
          <w:sz w:val="24"/>
        </w:rPr>
        <w:t xml:space="preserve">.1. Участник конкурса подает заявку на участие в конкурсе (далее - заявка) в соответствии </w:t>
      </w:r>
      <w:r w:rsidR="0005230B" w:rsidRPr="00B81D32">
        <w:rPr>
          <w:rFonts w:cs="Times New Roman"/>
          <w:sz w:val="24"/>
        </w:rPr>
        <w:t xml:space="preserve">с </w:t>
      </w:r>
      <w:r w:rsidR="00CF48FB" w:rsidRPr="00B81D32">
        <w:rPr>
          <w:rFonts w:cs="Times New Roman"/>
          <w:sz w:val="24"/>
        </w:rPr>
        <w:t>инструкцией по ее заполнению</w:t>
      </w:r>
      <w:r w:rsidR="0005230B" w:rsidRPr="00B81D32">
        <w:rPr>
          <w:rFonts w:cs="Times New Roman"/>
          <w:sz w:val="24"/>
        </w:rPr>
        <w:t xml:space="preserve"> до истечения срока, указанного в конкурсной документации.</w:t>
      </w:r>
    </w:p>
    <w:p w14:paraId="11AA41BD" w14:textId="1CA9C9A3" w:rsidR="0005230B" w:rsidRPr="0005230B" w:rsidRDefault="004765AE" w:rsidP="00FE6AC0">
      <w:pPr>
        <w:ind w:firstLine="567"/>
        <w:jc w:val="both"/>
        <w:rPr>
          <w:rFonts w:cs="Times New Roman"/>
          <w:sz w:val="24"/>
        </w:rPr>
      </w:pPr>
      <w:r>
        <w:rPr>
          <w:rFonts w:cs="Times New Roman"/>
          <w:sz w:val="24"/>
        </w:rPr>
        <w:t>16</w:t>
      </w:r>
      <w:r w:rsidR="00CF48FB">
        <w:rPr>
          <w:rFonts w:cs="Times New Roman"/>
          <w:sz w:val="24"/>
        </w:rPr>
        <w:t>.2</w:t>
      </w:r>
      <w:r w:rsidR="0005230B" w:rsidRPr="0005230B">
        <w:rPr>
          <w:rFonts w:cs="Times New Roman"/>
          <w:sz w:val="24"/>
        </w:rPr>
        <w:t>. Участник конкурса вправе подать заявку на участие в конкурсе в любое время с момента размещения извещения о его проведении до предусмотренных в конкурсной документации даты и времени окончания срока подачи заявок.</w:t>
      </w:r>
    </w:p>
    <w:p w14:paraId="4BA8AC20" w14:textId="02865D7A" w:rsidR="0005230B" w:rsidRPr="0005230B" w:rsidRDefault="004765AE" w:rsidP="00FE6AC0">
      <w:pPr>
        <w:ind w:firstLine="567"/>
        <w:jc w:val="both"/>
        <w:rPr>
          <w:rFonts w:cs="Times New Roman"/>
          <w:sz w:val="24"/>
        </w:rPr>
      </w:pPr>
      <w:r>
        <w:rPr>
          <w:rFonts w:cs="Times New Roman"/>
          <w:sz w:val="24"/>
        </w:rPr>
        <w:t>16</w:t>
      </w:r>
      <w:r w:rsidR="00CF48FB">
        <w:rPr>
          <w:rFonts w:cs="Times New Roman"/>
          <w:sz w:val="24"/>
        </w:rPr>
        <w:t>.3</w:t>
      </w:r>
      <w:r w:rsidR="0005230B" w:rsidRPr="0005230B">
        <w:rPr>
          <w:rFonts w:cs="Times New Roman"/>
          <w:sz w:val="24"/>
        </w:rPr>
        <w:t>. Участник конкурса вправе подать только одну заявку на участие в конкурсе.</w:t>
      </w:r>
    </w:p>
    <w:p w14:paraId="20E037DF" w14:textId="68EA6120" w:rsidR="0005230B" w:rsidRPr="0005230B" w:rsidRDefault="004765AE" w:rsidP="00FE6AC0">
      <w:pPr>
        <w:ind w:firstLine="567"/>
        <w:jc w:val="both"/>
        <w:rPr>
          <w:rFonts w:cs="Times New Roman"/>
          <w:sz w:val="24"/>
        </w:rPr>
      </w:pPr>
      <w:r>
        <w:rPr>
          <w:rFonts w:cs="Times New Roman"/>
          <w:sz w:val="24"/>
        </w:rPr>
        <w:t>16</w:t>
      </w:r>
      <w:r w:rsidR="00906833">
        <w:rPr>
          <w:rFonts w:cs="Times New Roman"/>
          <w:sz w:val="24"/>
        </w:rPr>
        <w:t>.4</w:t>
      </w:r>
      <w:r w:rsidR="0005230B" w:rsidRPr="0005230B">
        <w:rPr>
          <w:rFonts w:cs="Times New Roman"/>
          <w:sz w:val="24"/>
        </w:rPr>
        <w:t>. Заявка,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статьей 3 Федерального закона от 01.06.2005 № 53-ФЗ «О государственном языке Российской Федерации»).</w:t>
      </w:r>
    </w:p>
    <w:p w14:paraId="54CC1D3C" w14:textId="14C9E6E9" w:rsidR="0005230B" w:rsidRPr="0005230B" w:rsidRDefault="004765AE" w:rsidP="00FE6AC0">
      <w:pPr>
        <w:ind w:firstLine="567"/>
        <w:jc w:val="both"/>
        <w:rPr>
          <w:rFonts w:cs="Times New Roman"/>
          <w:sz w:val="24"/>
        </w:rPr>
      </w:pPr>
      <w:r>
        <w:rPr>
          <w:rFonts w:cs="Times New Roman"/>
          <w:sz w:val="24"/>
        </w:rPr>
        <w:t>16</w:t>
      </w:r>
      <w:r w:rsidR="00906833">
        <w:rPr>
          <w:rFonts w:cs="Times New Roman"/>
          <w:sz w:val="24"/>
        </w:rPr>
        <w:t>.5</w:t>
      </w:r>
      <w:r w:rsidR="0005230B" w:rsidRPr="0005230B">
        <w:rPr>
          <w:rFonts w:cs="Times New Roman"/>
          <w:sz w:val="24"/>
        </w:rPr>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358A5B9E" w14:textId="77777777" w:rsidR="0005230B" w:rsidRDefault="0005230B" w:rsidP="00FE6AC0">
      <w:pPr>
        <w:ind w:firstLine="567"/>
        <w:jc w:val="both"/>
        <w:rPr>
          <w:rFonts w:cs="Times New Roman"/>
          <w:sz w:val="24"/>
        </w:rPr>
      </w:pPr>
      <w:r w:rsidRPr="0005230B">
        <w:rPr>
          <w:rFonts w:cs="Times New Roman"/>
          <w:sz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17E9878E" w14:textId="4162797A" w:rsidR="0005230B" w:rsidRDefault="004765AE" w:rsidP="00FE6AC0">
      <w:pPr>
        <w:ind w:firstLine="567"/>
        <w:jc w:val="both"/>
        <w:rPr>
          <w:rFonts w:cs="Times New Roman"/>
          <w:sz w:val="24"/>
        </w:rPr>
      </w:pPr>
      <w:r>
        <w:rPr>
          <w:rFonts w:cs="Times New Roman"/>
          <w:sz w:val="24"/>
        </w:rPr>
        <w:t>16</w:t>
      </w:r>
      <w:r w:rsidR="00906833">
        <w:rPr>
          <w:rFonts w:cs="Times New Roman"/>
          <w:sz w:val="24"/>
        </w:rPr>
        <w:t>.6</w:t>
      </w:r>
      <w:r w:rsidR="007D40BD" w:rsidRPr="00D060B0">
        <w:rPr>
          <w:rFonts w:cs="Times New Roman"/>
          <w:sz w:val="24"/>
        </w:rPr>
        <w:t xml:space="preserve">. Заявка состоит из двух частей и предложения участника конкурса о </w:t>
      </w:r>
      <w:r w:rsidR="00FE2234" w:rsidRPr="00D060B0">
        <w:rPr>
          <w:rFonts w:cs="Times New Roman"/>
          <w:sz w:val="24"/>
        </w:rPr>
        <w:t>цене контракта</w:t>
      </w:r>
      <w:r w:rsidR="007D40BD" w:rsidRPr="00D060B0">
        <w:rPr>
          <w:rFonts w:cs="Times New Roman"/>
          <w:sz w:val="24"/>
        </w:rPr>
        <w:t>.</w:t>
      </w:r>
    </w:p>
    <w:p w14:paraId="7C0DE5E4" w14:textId="77777777" w:rsidR="00FE6AC0" w:rsidRPr="00D060B0" w:rsidRDefault="00FE6AC0" w:rsidP="00FE6AC0">
      <w:pPr>
        <w:ind w:firstLine="567"/>
        <w:jc w:val="both"/>
        <w:rPr>
          <w:rFonts w:cs="Times New Roman"/>
          <w:sz w:val="24"/>
        </w:rPr>
      </w:pPr>
      <w:r w:rsidRPr="00B81D32">
        <w:rPr>
          <w:rFonts w:cs="Times New Roman"/>
          <w:sz w:val="24"/>
        </w:rPr>
        <w:t xml:space="preserve">Типовая форма заявки утверждена постановлением Правительства от 05.11.2019 № 1401 "О типовых формах заявок на участие в электронных процедурах, закрытых электронных </w:t>
      </w:r>
      <w:r w:rsidRPr="00B81D32">
        <w:rPr>
          <w:rFonts w:cs="Times New Roman"/>
          <w:sz w:val="24"/>
        </w:rPr>
        <w:lastRenderedPageBreak/>
        <w:t>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постановление Правительства № 1401).</w:t>
      </w:r>
    </w:p>
    <w:p w14:paraId="75020D2D" w14:textId="77777777" w:rsidR="007D40BD" w:rsidRPr="00BB1018" w:rsidRDefault="007D40BD" w:rsidP="00FE6AC0">
      <w:pPr>
        <w:ind w:firstLine="567"/>
        <w:jc w:val="both"/>
        <w:rPr>
          <w:rFonts w:cs="Times New Roman"/>
          <w:sz w:val="24"/>
        </w:rPr>
      </w:pPr>
      <w:r w:rsidRPr="007D40BD">
        <w:rPr>
          <w:rFonts w:cs="Times New Roman"/>
          <w:sz w:val="24"/>
        </w:rPr>
        <w:t xml:space="preserve">Заявка направляется участником конкурса в электронной форме оператору электронной площадки в форме трех </w:t>
      </w:r>
      <w:r w:rsidRPr="00BB1018">
        <w:rPr>
          <w:rFonts w:cs="Times New Roman"/>
          <w:sz w:val="24"/>
        </w:rPr>
        <w:t>электронных документов, которые подаются одновременно.</w:t>
      </w:r>
    </w:p>
    <w:p w14:paraId="313780FC" w14:textId="5FC2A141" w:rsidR="0007307A" w:rsidRPr="00BB1018" w:rsidRDefault="004765AE" w:rsidP="00FE6AC0">
      <w:pPr>
        <w:ind w:firstLine="567"/>
        <w:jc w:val="both"/>
        <w:rPr>
          <w:rFonts w:cs="Times New Roman"/>
          <w:sz w:val="24"/>
        </w:rPr>
      </w:pPr>
      <w:r w:rsidRPr="00BB1018">
        <w:rPr>
          <w:rFonts w:cs="Times New Roman"/>
          <w:sz w:val="24"/>
        </w:rPr>
        <w:t>16</w:t>
      </w:r>
      <w:r w:rsidR="007D40BD" w:rsidRPr="00BB1018">
        <w:rPr>
          <w:rFonts w:cs="Times New Roman"/>
          <w:sz w:val="24"/>
        </w:rPr>
        <w:t>.7.</w:t>
      </w:r>
      <w:r w:rsidR="0007307A" w:rsidRPr="00BB1018">
        <w:rPr>
          <w:rFonts w:cs="Times New Roman"/>
          <w:sz w:val="24"/>
        </w:rPr>
        <w:t xml:space="preserve"> Первая и вторая части заявки</w:t>
      </w:r>
      <w:r w:rsidR="007D40BD" w:rsidRPr="00BB1018">
        <w:rPr>
          <w:rFonts w:cs="Times New Roman"/>
          <w:sz w:val="24"/>
        </w:rPr>
        <w:t xml:space="preserve"> </w:t>
      </w:r>
    </w:p>
    <w:p w14:paraId="6AC07932" w14:textId="44AAA05B" w:rsidR="007D40BD" w:rsidRPr="00BB1018" w:rsidRDefault="0007307A" w:rsidP="00FE6AC0">
      <w:pPr>
        <w:ind w:firstLine="567"/>
        <w:jc w:val="both"/>
        <w:rPr>
          <w:rFonts w:cs="Times New Roman"/>
          <w:sz w:val="24"/>
        </w:rPr>
      </w:pPr>
      <w:r w:rsidRPr="00BB1018">
        <w:rPr>
          <w:rFonts w:cs="Times New Roman"/>
          <w:sz w:val="24"/>
        </w:rPr>
        <w:t xml:space="preserve">16.7.1. </w:t>
      </w:r>
      <w:r w:rsidR="007D40BD" w:rsidRPr="00BB1018">
        <w:rPr>
          <w:rFonts w:cs="Times New Roman"/>
          <w:sz w:val="24"/>
        </w:rPr>
        <w:t>Первая часть заявки должна содержать:</w:t>
      </w:r>
    </w:p>
    <w:p w14:paraId="74F66B1F" w14:textId="11AD24A2" w:rsidR="007D40BD" w:rsidRDefault="004765AE" w:rsidP="00FE6AC0">
      <w:pPr>
        <w:ind w:firstLine="567"/>
        <w:jc w:val="both"/>
        <w:rPr>
          <w:rFonts w:cs="Times New Roman"/>
          <w:sz w:val="24"/>
        </w:rPr>
      </w:pPr>
      <w:r w:rsidRPr="00BB1018">
        <w:rPr>
          <w:rFonts w:cs="Times New Roman"/>
          <w:sz w:val="24"/>
        </w:rPr>
        <w:t>16</w:t>
      </w:r>
      <w:r w:rsidR="007D40BD" w:rsidRPr="00BB1018">
        <w:rPr>
          <w:rFonts w:cs="Times New Roman"/>
          <w:sz w:val="24"/>
        </w:rPr>
        <w:t>.7.1.1 Согласие участника конкурса на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w:t>
      </w:r>
      <w:r w:rsidR="007D40BD" w:rsidRPr="007D40BD">
        <w:rPr>
          <w:rFonts w:cs="Times New Roman"/>
          <w:sz w:val="24"/>
        </w:rPr>
        <w:t>ограммно-аппаратных средств электронной площадки);</w:t>
      </w:r>
    </w:p>
    <w:p w14:paraId="2C787D0C" w14:textId="674A1927" w:rsidR="007D40BD" w:rsidRDefault="004765AE" w:rsidP="00FE6AC0">
      <w:pPr>
        <w:ind w:firstLine="567"/>
        <w:jc w:val="both"/>
        <w:rPr>
          <w:rFonts w:cs="Times New Roman"/>
          <w:sz w:val="24"/>
        </w:rPr>
      </w:pPr>
      <w:r w:rsidRPr="00196C87">
        <w:rPr>
          <w:rFonts w:cs="Times New Roman"/>
          <w:sz w:val="24"/>
        </w:rPr>
        <w:t>16</w:t>
      </w:r>
      <w:r w:rsidR="007D40BD" w:rsidRPr="00196C87">
        <w:rPr>
          <w:rFonts w:cs="Times New Roman"/>
          <w:sz w:val="24"/>
        </w:rPr>
        <w:t>.7.1.2. В первой части заявки</w:t>
      </w:r>
      <w:r w:rsidR="007D40BD" w:rsidRPr="007D40BD">
        <w:rPr>
          <w:rFonts w:cs="Times New Roman"/>
          <w:sz w:val="24"/>
        </w:rPr>
        <w:t xml:space="preserve"> не допускается указание сведений об участнике конкурса, а также </w:t>
      </w:r>
      <w:r w:rsidR="007D40BD">
        <w:rPr>
          <w:rFonts w:cs="Times New Roman"/>
          <w:sz w:val="24"/>
        </w:rPr>
        <w:t>предложение участника о сумме</w:t>
      </w:r>
      <w:r w:rsidR="007D40BD" w:rsidRPr="007D40BD">
        <w:rPr>
          <w:rFonts w:cs="Times New Roman"/>
          <w:sz w:val="24"/>
        </w:rPr>
        <w:t>.</w:t>
      </w:r>
    </w:p>
    <w:p w14:paraId="3CCE7622" w14:textId="4D2CF726" w:rsidR="007D40BD" w:rsidRPr="00D060B0" w:rsidRDefault="004765AE" w:rsidP="00FE6AC0">
      <w:pPr>
        <w:ind w:firstLine="567"/>
        <w:jc w:val="both"/>
        <w:rPr>
          <w:rFonts w:cs="Times New Roman"/>
          <w:sz w:val="24"/>
        </w:rPr>
      </w:pPr>
      <w:r>
        <w:rPr>
          <w:rFonts w:cs="Times New Roman"/>
          <w:sz w:val="24"/>
        </w:rPr>
        <w:t>16</w:t>
      </w:r>
      <w:r w:rsidR="007D40BD" w:rsidRPr="00D060B0">
        <w:rPr>
          <w:rFonts w:cs="Times New Roman"/>
          <w:sz w:val="24"/>
        </w:rPr>
        <w:t>.7.2. Вторая часть заявки должна содержать следующие информацию и документы:</w:t>
      </w:r>
    </w:p>
    <w:p w14:paraId="5796C5D9" w14:textId="5FB026E4" w:rsidR="0005230B" w:rsidRDefault="004765AE" w:rsidP="00FE6AC0">
      <w:pPr>
        <w:ind w:firstLine="567"/>
        <w:jc w:val="both"/>
        <w:rPr>
          <w:rFonts w:cs="Times New Roman"/>
          <w:sz w:val="24"/>
        </w:rPr>
      </w:pPr>
      <w:r>
        <w:rPr>
          <w:rFonts w:cs="Times New Roman"/>
          <w:sz w:val="24"/>
        </w:rPr>
        <w:t>16</w:t>
      </w:r>
      <w:r w:rsidR="007D40BD">
        <w:rPr>
          <w:rFonts w:cs="Times New Roman"/>
          <w:sz w:val="24"/>
        </w:rPr>
        <w:t>.</w:t>
      </w:r>
      <w:r w:rsidR="007D40BD" w:rsidRPr="007D40BD">
        <w:rPr>
          <w:rFonts w:cs="Times New Roman"/>
          <w:sz w:val="24"/>
        </w:rPr>
        <w:t>7.2.1.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такого участника конкурса;</w:t>
      </w:r>
    </w:p>
    <w:p w14:paraId="4E310B52" w14:textId="1C557670" w:rsidR="007D40BD" w:rsidRPr="007D40BD" w:rsidRDefault="004765AE" w:rsidP="00FE6AC0">
      <w:pPr>
        <w:ind w:firstLine="567"/>
        <w:jc w:val="both"/>
        <w:rPr>
          <w:rFonts w:cs="Times New Roman"/>
          <w:sz w:val="24"/>
        </w:rPr>
      </w:pPr>
      <w:r>
        <w:rPr>
          <w:rFonts w:cs="Times New Roman"/>
          <w:sz w:val="24"/>
        </w:rPr>
        <w:t>16</w:t>
      </w:r>
      <w:r w:rsidR="007D40BD">
        <w:rPr>
          <w:rFonts w:cs="Times New Roman"/>
          <w:sz w:val="24"/>
        </w:rPr>
        <w:t xml:space="preserve">.7.2.2. </w:t>
      </w:r>
      <w:r w:rsidR="007D40BD" w:rsidRPr="007D40BD">
        <w:rPr>
          <w:rFonts w:cs="Times New Roman"/>
          <w:sz w:val="24"/>
        </w:rPr>
        <w:t xml:space="preserve">Декларация о соответствии участника закупки требованиям, установленным </w:t>
      </w:r>
      <w:r w:rsidR="007D40BD" w:rsidRPr="00D060B0">
        <w:rPr>
          <w:rFonts w:cs="Times New Roman"/>
          <w:sz w:val="24"/>
        </w:rPr>
        <w:t>пунктами 3 - 9, 11 части 1 статьи 31 Закона, которой участник закупки декларирует:</w:t>
      </w:r>
    </w:p>
    <w:p w14:paraId="4A8C1B6F" w14:textId="77777777" w:rsidR="007D40BD" w:rsidRPr="007D40BD" w:rsidRDefault="007D40BD" w:rsidP="00FE6AC0">
      <w:pPr>
        <w:ind w:firstLine="567"/>
        <w:jc w:val="both"/>
        <w:rPr>
          <w:rFonts w:cs="Times New Roman"/>
          <w:sz w:val="24"/>
        </w:rPr>
      </w:pPr>
      <w:r w:rsidRPr="007D40BD">
        <w:rPr>
          <w:rFonts w:cs="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C055892" w14:textId="77777777" w:rsidR="007D40BD" w:rsidRPr="007D40BD" w:rsidRDefault="007D40BD" w:rsidP="00FE6AC0">
      <w:pPr>
        <w:ind w:firstLine="567"/>
        <w:jc w:val="both"/>
        <w:rPr>
          <w:rFonts w:cs="Times New Roman"/>
          <w:sz w:val="24"/>
        </w:rPr>
      </w:pPr>
      <w:proofErr w:type="spellStart"/>
      <w:r w:rsidRPr="007D40BD">
        <w:rPr>
          <w:rFonts w:cs="Times New Roman"/>
          <w:sz w:val="24"/>
        </w:rPr>
        <w:t>неприостановление</w:t>
      </w:r>
      <w:proofErr w:type="spellEnd"/>
      <w:r w:rsidRPr="007D40BD">
        <w:rPr>
          <w:rFonts w:cs="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423E4C7" w14:textId="77777777" w:rsidR="007D40BD" w:rsidRPr="007D40BD" w:rsidRDefault="007D40BD" w:rsidP="00FE6AC0">
      <w:pPr>
        <w:ind w:firstLine="567"/>
        <w:jc w:val="both"/>
        <w:rPr>
          <w:rFonts w:cs="Times New Roman"/>
          <w:sz w:val="24"/>
        </w:rPr>
      </w:pPr>
      <w:r w:rsidRPr="007D40BD">
        <w:rPr>
          <w:rFonts w:cs="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14:paraId="200C9D5B" w14:textId="77777777" w:rsidR="007D40BD" w:rsidRPr="007D40BD" w:rsidRDefault="007D40BD" w:rsidP="00FE6AC0">
      <w:pPr>
        <w:ind w:firstLine="567"/>
        <w:jc w:val="both"/>
        <w:rPr>
          <w:rFonts w:cs="Times New Roman"/>
          <w:sz w:val="24"/>
        </w:rPr>
      </w:pPr>
      <w:r w:rsidRPr="007D40BD">
        <w:rPr>
          <w:rFonts w:cs="Times New Roman"/>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FD77AA" w14:textId="77777777" w:rsidR="0005230B" w:rsidRDefault="007D40BD" w:rsidP="00FE6AC0">
      <w:pPr>
        <w:ind w:firstLine="567"/>
        <w:jc w:val="both"/>
        <w:rPr>
          <w:rFonts w:cs="Times New Roman"/>
          <w:sz w:val="24"/>
        </w:rPr>
      </w:pPr>
      <w:r w:rsidRPr="007D40BD">
        <w:rPr>
          <w:rFonts w:cs="Times New Roman"/>
          <w:sz w:val="24"/>
        </w:rPr>
        <w:t xml:space="preserve">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w:t>
      </w:r>
      <w:r w:rsidRPr="007D40BD">
        <w:rPr>
          <w:rFonts w:cs="Times New Roman"/>
          <w:sz w:val="24"/>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7CE472CC" w14:textId="77777777" w:rsidR="0005230B" w:rsidRDefault="007D40BD" w:rsidP="00FE6AC0">
      <w:pPr>
        <w:ind w:firstLine="567"/>
        <w:jc w:val="both"/>
        <w:rPr>
          <w:rFonts w:cs="Times New Roman"/>
          <w:sz w:val="24"/>
        </w:rPr>
      </w:pPr>
      <w:r w:rsidRPr="007D40BD">
        <w:rPr>
          <w:rFonts w:cs="Times New Roman"/>
          <w:sz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314E53B" w14:textId="554FD3BA" w:rsidR="0005230B" w:rsidRDefault="007D40BD" w:rsidP="00FE6AC0">
      <w:pPr>
        <w:ind w:firstLine="567"/>
        <w:jc w:val="both"/>
        <w:rPr>
          <w:rFonts w:cs="Times New Roman"/>
          <w:sz w:val="24"/>
        </w:rPr>
      </w:pPr>
      <w:r w:rsidRPr="007D40BD">
        <w:rPr>
          <w:rFonts w:cs="Times New Roman"/>
          <w:sz w:val="24"/>
        </w:rPr>
        <w:t>отсутствие у участника закупки ограничений для участия в закупках, установленных законодательством Российской Федерации.</w:t>
      </w:r>
    </w:p>
    <w:p w14:paraId="7E0A2DAC" w14:textId="33218135" w:rsidR="00906833" w:rsidRDefault="004765AE" w:rsidP="00FE6AC0">
      <w:pPr>
        <w:ind w:firstLine="567"/>
        <w:jc w:val="both"/>
        <w:rPr>
          <w:rFonts w:cs="Times New Roman"/>
          <w:sz w:val="24"/>
        </w:rPr>
      </w:pPr>
      <w:r w:rsidRPr="00B81D32">
        <w:rPr>
          <w:rFonts w:cs="Times New Roman"/>
          <w:sz w:val="24"/>
        </w:rPr>
        <w:t>16</w:t>
      </w:r>
      <w:r w:rsidR="007D40BD" w:rsidRPr="00B81D32">
        <w:rPr>
          <w:rFonts w:cs="Times New Roman"/>
          <w:sz w:val="24"/>
        </w:rPr>
        <w:t>.7.2.</w:t>
      </w:r>
      <w:r w:rsidRPr="00B81D32">
        <w:rPr>
          <w:rFonts w:cs="Times New Roman"/>
          <w:sz w:val="24"/>
        </w:rPr>
        <w:t>3</w:t>
      </w:r>
      <w:r w:rsidR="007D40BD" w:rsidRPr="00B81D32">
        <w:rPr>
          <w:rFonts w:cs="Times New Roman"/>
          <w:sz w:val="24"/>
        </w:rPr>
        <w:t xml:space="preserve">. </w:t>
      </w:r>
      <w:r w:rsidR="00906833" w:rsidRPr="00B81D32">
        <w:rPr>
          <w:rFonts w:cs="Times New Roman"/>
          <w:sz w:val="24"/>
        </w:rPr>
        <w:t>Документы, прилагаемые участником закупки:</w:t>
      </w:r>
      <w:r w:rsidR="00906833" w:rsidRPr="00906833">
        <w:rPr>
          <w:rFonts w:cs="Times New Roman"/>
          <w:sz w:val="24"/>
        </w:rPr>
        <w:t xml:space="preserve"> </w:t>
      </w:r>
    </w:p>
    <w:p w14:paraId="33AB02A5" w14:textId="754D84FB" w:rsidR="007D40BD" w:rsidRDefault="007D40BD" w:rsidP="00FE6AC0">
      <w:pPr>
        <w:ind w:firstLine="567"/>
        <w:jc w:val="both"/>
        <w:rPr>
          <w:rFonts w:cs="Times New Roman"/>
          <w:sz w:val="24"/>
        </w:rPr>
      </w:pPr>
      <w:r w:rsidRPr="00BE675A">
        <w:rPr>
          <w:rFonts w:cs="Times New Roman"/>
          <w:sz w:val="24"/>
        </w:rPr>
        <w:t>Документы, подтверждающие квалификацию участника открытого конкурса в</w:t>
      </w:r>
      <w:r w:rsidRPr="004175E9">
        <w:rPr>
          <w:rFonts w:cs="Times New Roman"/>
          <w:sz w:val="24"/>
        </w:rPr>
        <w:t xml:space="preserve">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14:paraId="5427CD97" w14:textId="33F8847E" w:rsidR="00B34249" w:rsidRPr="00BB1018" w:rsidRDefault="0007307A" w:rsidP="0007307A">
      <w:pPr>
        <w:ind w:firstLine="567"/>
        <w:jc w:val="both"/>
        <w:rPr>
          <w:rFonts w:cs="Times New Roman"/>
          <w:sz w:val="24"/>
        </w:rPr>
      </w:pPr>
      <w:r w:rsidRPr="0096660F">
        <w:rPr>
          <w:rFonts w:cs="Times New Roman"/>
          <w:sz w:val="24"/>
        </w:rPr>
        <w:t>16.7.2.4</w:t>
      </w:r>
      <w:r w:rsidR="0096660F" w:rsidRPr="0096660F">
        <w:rPr>
          <w:rFonts w:cs="Times New Roman"/>
          <w:sz w:val="24"/>
        </w:rPr>
        <w:t xml:space="preserve">. </w:t>
      </w:r>
      <w:r w:rsidR="00E541E3" w:rsidRPr="0096660F">
        <w:rPr>
          <w:rFonts w:cs="Times New Roman"/>
          <w:sz w:val="24"/>
        </w:rPr>
        <w:t>Предложение участника в соответствии с ч.7 ст.108 Федерального закона № 44-ФЗ.</w:t>
      </w:r>
      <w:r w:rsidR="00FE6AC0" w:rsidRPr="0096660F">
        <w:rPr>
          <w:rFonts w:cs="Times New Roman"/>
          <w:sz w:val="24"/>
        </w:rPr>
        <w:t xml:space="preserve"> Участник закупки </w:t>
      </w:r>
      <w:r w:rsidR="00FE6AC0" w:rsidRPr="00BB1018">
        <w:rPr>
          <w:rFonts w:cs="Times New Roman"/>
          <w:sz w:val="24"/>
        </w:rPr>
        <w:t>вправе воспользоваться формой №1 Приложения №</w:t>
      </w:r>
      <w:r w:rsidR="005C3C9E" w:rsidRPr="00BB1018">
        <w:rPr>
          <w:rFonts w:cs="Times New Roman"/>
          <w:sz w:val="24"/>
        </w:rPr>
        <w:t>5</w:t>
      </w:r>
      <w:r w:rsidR="00FE6AC0" w:rsidRPr="00BB1018">
        <w:rPr>
          <w:rFonts w:cs="Times New Roman"/>
          <w:sz w:val="24"/>
        </w:rPr>
        <w:t xml:space="preserve"> к конкурсной документации.</w:t>
      </w:r>
    </w:p>
    <w:p w14:paraId="20B28D6E" w14:textId="324E6341" w:rsidR="0096660F" w:rsidRDefault="0096660F" w:rsidP="0096660F">
      <w:pPr>
        <w:ind w:firstLine="567"/>
        <w:jc w:val="both"/>
        <w:rPr>
          <w:rFonts w:cs="Times New Roman"/>
          <w:sz w:val="24"/>
        </w:rPr>
      </w:pPr>
      <w:r w:rsidRPr="00BB1018">
        <w:rPr>
          <w:rFonts w:cs="Times New Roman"/>
          <w:sz w:val="24"/>
        </w:rPr>
        <w:t>16.7.2.5. Иные документы по усмотрению участника конкурса.</w:t>
      </w:r>
    </w:p>
    <w:bookmarkEnd w:id="7"/>
    <w:p w14:paraId="46306E20" w14:textId="77777777" w:rsidR="003C1472" w:rsidRDefault="003C1472" w:rsidP="00FE6AC0">
      <w:pPr>
        <w:jc w:val="center"/>
        <w:rPr>
          <w:rFonts w:cs="Times New Roman"/>
          <w:sz w:val="24"/>
        </w:rPr>
      </w:pPr>
    </w:p>
    <w:p w14:paraId="7D839B4A" w14:textId="5E96470C" w:rsidR="002E4AF8" w:rsidRPr="00B81D32" w:rsidRDefault="007D40BD" w:rsidP="00FE6AC0">
      <w:pPr>
        <w:jc w:val="center"/>
        <w:rPr>
          <w:rFonts w:cs="Times New Roman"/>
          <w:sz w:val="24"/>
        </w:rPr>
      </w:pPr>
      <w:r w:rsidRPr="00B81D32">
        <w:rPr>
          <w:rFonts w:cs="Times New Roman"/>
          <w:sz w:val="24"/>
        </w:rPr>
        <w:t xml:space="preserve">Раздел </w:t>
      </w:r>
      <w:r w:rsidR="004765AE" w:rsidRPr="00B81D32">
        <w:rPr>
          <w:rFonts w:cs="Times New Roman"/>
          <w:sz w:val="24"/>
        </w:rPr>
        <w:t>17</w:t>
      </w:r>
      <w:r w:rsidRPr="00B81D32">
        <w:rPr>
          <w:rFonts w:cs="Times New Roman"/>
          <w:sz w:val="24"/>
        </w:rPr>
        <w:t xml:space="preserve">. </w:t>
      </w:r>
      <w:r w:rsidR="002E4AF8" w:rsidRPr="00B81D32">
        <w:rPr>
          <w:rFonts w:cs="Times New Roman"/>
          <w:sz w:val="24"/>
        </w:rPr>
        <w:t>Инструкция по заполнению типовой формы заявки</w:t>
      </w:r>
    </w:p>
    <w:p w14:paraId="6155D7C1" w14:textId="77777777" w:rsidR="002E4AF8" w:rsidRPr="00B81D32" w:rsidRDefault="002E4AF8" w:rsidP="00FE6AC0">
      <w:pPr>
        <w:jc w:val="center"/>
        <w:rPr>
          <w:rFonts w:cs="Times New Roman"/>
          <w:sz w:val="24"/>
        </w:rPr>
      </w:pPr>
    </w:p>
    <w:p w14:paraId="1B3FB3D2" w14:textId="495FAB47" w:rsidR="002E4AF8" w:rsidRPr="00B81D32" w:rsidRDefault="004765AE" w:rsidP="002E4AF8">
      <w:pPr>
        <w:ind w:firstLine="567"/>
        <w:jc w:val="both"/>
        <w:rPr>
          <w:rFonts w:cs="Times New Roman"/>
          <w:sz w:val="24"/>
        </w:rPr>
      </w:pPr>
      <w:r w:rsidRPr="00B81D32">
        <w:rPr>
          <w:rFonts w:cs="Times New Roman"/>
          <w:sz w:val="24"/>
        </w:rPr>
        <w:t>17</w:t>
      </w:r>
      <w:r w:rsidR="002E4AF8" w:rsidRPr="00B81D32">
        <w:rPr>
          <w:rFonts w:cs="Times New Roman"/>
          <w:sz w:val="24"/>
        </w:rPr>
        <w:t xml:space="preserve">.1. В соответствии с постановлением Правительства № 1401 оператор электронной площадки и оператор специализированной электронной площадки обеспечивает участнику закупки подачу заявки на участие в закупке путем ее формирования на электронной площадке в соответствии с типовой формой заявки. </w:t>
      </w:r>
    </w:p>
    <w:p w14:paraId="75E25168" w14:textId="4C789B2B" w:rsidR="002E4AF8" w:rsidRPr="00B81D32" w:rsidRDefault="004765AE" w:rsidP="002E4AF8">
      <w:pPr>
        <w:ind w:firstLine="567"/>
        <w:jc w:val="both"/>
        <w:rPr>
          <w:rFonts w:cs="Times New Roman"/>
          <w:sz w:val="24"/>
        </w:rPr>
      </w:pPr>
      <w:r w:rsidRPr="00B81D32">
        <w:rPr>
          <w:rFonts w:cs="Times New Roman"/>
          <w:sz w:val="24"/>
        </w:rPr>
        <w:t>17</w:t>
      </w:r>
      <w:r w:rsidR="002E4AF8" w:rsidRPr="00B81D32">
        <w:rPr>
          <w:rFonts w:cs="Times New Roman"/>
          <w:sz w:val="24"/>
        </w:rPr>
        <w:t>.2. Инструкция по заполнению первой части заявки:</w:t>
      </w:r>
    </w:p>
    <w:p w14:paraId="46A44A1F" w14:textId="49559314" w:rsidR="002E4AF8" w:rsidRDefault="002E4AF8" w:rsidP="002E4AF8">
      <w:pPr>
        <w:ind w:firstLine="567"/>
        <w:jc w:val="both"/>
        <w:rPr>
          <w:rFonts w:cs="Times New Roman"/>
          <w:sz w:val="24"/>
        </w:rPr>
      </w:pPr>
      <w:r w:rsidRPr="00B81D32">
        <w:rPr>
          <w:rFonts w:cs="Times New Roman"/>
          <w:sz w:val="24"/>
        </w:rPr>
        <w:t xml:space="preserve"> - согласие участника конкурса дается с применением программно-аппаратных средств электронной площадки</w:t>
      </w:r>
      <w:r w:rsidR="00BF7A18">
        <w:rPr>
          <w:rFonts w:cs="Times New Roman"/>
          <w:sz w:val="24"/>
        </w:rPr>
        <w:t>.</w:t>
      </w:r>
    </w:p>
    <w:p w14:paraId="24F47D47" w14:textId="4CCCC8D1" w:rsidR="002E4AF8" w:rsidRPr="00B81D32" w:rsidRDefault="004765AE" w:rsidP="002E4AF8">
      <w:pPr>
        <w:ind w:firstLine="567"/>
        <w:jc w:val="both"/>
        <w:rPr>
          <w:rFonts w:cs="Times New Roman"/>
          <w:sz w:val="24"/>
        </w:rPr>
      </w:pPr>
      <w:r w:rsidRPr="00B81D32">
        <w:rPr>
          <w:rFonts w:cs="Times New Roman"/>
          <w:sz w:val="24"/>
        </w:rPr>
        <w:t>17</w:t>
      </w:r>
      <w:r w:rsidR="002E4AF8" w:rsidRPr="00B81D32">
        <w:rPr>
          <w:rFonts w:cs="Times New Roman"/>
          <w:sz w:val="24"/>
        </w:rPr>
        <w:t>.3. Инструкция по заполнению второй части заявки.</w:t>
      </w:r>
    </w:p>
    <w:p w14:paraId="5276C9B5" w14:textId="77777777" w:rsidR="002E4AF8" w:rsidRPr="00B81D32" w:rsidRDefault="002E4AF8" w:rsidP="002E4AF8">
      <w:pPr>
        <w:ind w:firstLine="567"/>
        <w:jc w:val="both"/>
        <w:rPr>
          <w:rFonts w:cs="Times New Roman"/>
          <w:sz w:val="24"/>
        </w:rPr>
      </w:pPr>
      <w:r w:rsidRPr="00B81D32">
        <w:rPr>
          <w:rFonts w:cs="Times New Roman"/>
          <w:sz w:val="24"/>
        </w:rPr>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14:paraId="54279246" w14:textId="29B75508" w:rsidR="002E4AF8" w:rsidRPr="00B81D32" w:rsidRDefault="002E4AF8" w:rsidP="002E4AF8">
      <w:pPr>
        <w:ind w:firstLine="567"/>
        <w:jc w:val="both"/>
        <w:rPr>
          <w:rFonts w:cs="Times New Roman"/>
          <w:sz w:val="24"/>
        </w:rPr>
      </w:pPr>
      <w:r w:rsidRPr="00B81D32">
        <w:rPr>
          <w:rFonts w:cs="Times New Roman"/>
          <w:sz w:val="24"/>
        </w:rPr>
        <w:t>-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0ED0A87" w14:textId="7945DA7C" w:rsidR="002E4AF8" w:rsidRPr="00B81D32" w:rsidRDefault="002E4AF8" w:rsidP="002E4AF8">
      <w:pPr>
        <w:ind w:firstLine="567"/>
        <w:jc w:val="both"/>
        <w:rPr>
          <w:rFonts w:cs="Times New Roman"/>
          <w:sz w:val="24"/>
        </w:rPr>
      </w:pPr>
      <w:r w:rsidRPr="00B81D32">
        <w:rPr>
          <w:rFonts w:cs="Times New Roman"/>
          <w:sz w:val="24"/>
        </w:rPr>
        <w:t>- декларацию о соответствии участника конкурса требованиям, установленным в соответствии с пунктами 3 - 9, 11 части 1 статьи 31 Закона (указанная декларация предоставляется с использованием программно-аппаратных средств электронной площадки);</w:t>
      </w:r>
    </w:p>
    <w:p w14:paraId="2DAA0259" w14:textId="63CA15A5" w:rsidR="002E4AF8" w:rsidRPr="00BB1018" w:rsidRDefault="002E4AF8" w:rsidP="002E4AF8">
      <w:pPr>
        <w:ind w:firstLine="567"/>
        <w:jc w:val="both"/>
        <w:rPr>
          <w:rFonts w:cs="Times New Roman"/>
          <w:sz w:val="24"/>
        </w:rPr>
      </w:pPr>
      <w:r w:rsidRPr="00B81D32">
        <w:rPr>
          <w:rFonts w:cs="Times New Roman"/>
          <w:sz w:val="24"/>
        </w:rPr>
        <w:lastRenderedPageBreak/>
        <w:t xml:space="preserve">- документы, прилагаемые участником конкурса в соответствии </w:t>
      </w:r>
      <w:r w:rsidRPr="00B30AD4">
        <w:rPr>
          <w:rFonts w:cs="Times New Roman"/>
          <w:sz w:val="24"/>
        </w:rPr>
        <w:t>с пункт</w:t>
      </w:r>
      <w:r w:rsidR="00B30AD4" w:rsidRPr="00B30AD4">
        <w:rPr>
          <w:rFonts w:cs="Times New Roman"/>
          <w:sz w:val="24"/>
        </w:rPr>
        <w:t>ом</w:t>
      </w:r>
      <w:r w:rsidRPr="00B30AD4">
        <w:rPr>
          <w:rFonts w:cs="Times New Roman"/>
          <w:sz w:val="24"/>
        </w:rPr>
        <w:t xml:space="preserve"> </w:t>
      </w:r>
      <w:r w:rsidR="00140F9B" w:rsidRPr="00B30AD4">
        <w:rPr>
          <w:rFonts w:cs="Times New Roman"/>
          <w:sz w:val="24"/>
        </w:rPr>
        <w:t>16.7.2.3</w:t>
      </w:r>
      <w:r w:rsidR="00BD0118" w:rsidRPr="00B30AD4">
        <w:rPr>
          <w:rFonts w:cs="Times New Roman"/>
          <w:sz w:val="24"/>
        </w:rPr>
        <w:t xml:space="preserve"> </w:t>
      </w:r>
      <w:r w:rsidRPr="00B30AD4">
        <w:rPr>
          <w:rFonts w:cs="Times New Roman"/>
          <w:sz w:val="24"/>
        </w:rPr>
        <w:t>раздела</w:t>
      </w:r>
      <w:r w:rsidRPr="00B81D32">
        <w:rPr>
          <w:rFonts w:cs="Times New Roman"/>
          <w:sz w:val="24"/>
        </w:rPr>
        <w:t xml:space="preserve"> </w:t>
      </w:r>
      <w:r w:rsidR="00B5300C" w:rsidRPr="00B81D32">
        <w:rPr>
          <w:rFonts w:cs="Times New Roman"/>
          <w:sz w:val="24"/>
        </w:rPr>
        <w:t>16</w:t>
      </w:r>
      <w:r w:rsidRPr="00B81D32">
        <w:rPr>
          <w:rFonts w:cs="Times New Roman"/>
          <w:sz w:val="24"/>
        </w:rPr>
        <w:t xml:space="preserve"> настоящей конкурсной </w:t>
      </w:r>
      <w:r w:rsidRPr="00BB1018">
        <w:rPr>
          <w:rFonts w:cs="Times New Roman"/>
          <w:sz w:val="24"/>
        </w:rPr>
        <w:t>документации прикрепляются в составе заявки путем ее формирования на электронной площадке</w:t>
      </w:r>
      <w:r w:rsidR="00B30AD4" w:rsidRPr="00BB1018">
        <w:rPr>
          <w:rFonts w:cs="Times New Roman"/>
          <w:sz w:val="24"/>
        </w:rPr>
        <w:t>.</w:t>
      </w:r>
    </w:p>
    <w:p w14:paraId="5AAD3E98" w14:textId="566A119D" w:rsidR="00B30AD4" w:rsidRPr="00BB1018" w:rsidRDefault="00B30AD4" w:rsidP="002E4AF8">
      <w:pPr>
        <w:ind w:firstLine="567"/>
        <w:jc w:val="both"/>
        <w:rPr>
          <w:rFonts w:cs="Times New Roman"/>
          <w:sz w:val="24"/>
        </w:rPr>
      </w:pPr>
      <w:r w:rsidRPr="00BB1018">
        <w:rPr>
          <w:rFonts w:cs="Times New Roman"/>
          <w:sz w:val="24"/>
        </w:rPr>
        <w:t xml:space="preserve">17.4. </w:t>
      </w:r>
      <w:r w:rsidR="0007307A" w:rsidRPr="00BB1018">
        <w:rPr>
          <w:rFonts w:cs="Times New Roman"/>
          <w:sz w:val="24"/>
        </w:rPr>
        <w:t>Инструкция по заполнению предложения участника в соответствии с ч.7 ст.108 Федерального закона № 44-ФЗ: порядок установлен в пункте 13 конкурсной документации.</w:t>
      </w:r>
    </w:p>
    <w:p w14:paraId="1A31DE7C" w14:textId="34DE3785" w:rsidR="00A91FB9" w:rsidRPr="00B81D32" w:rsidRDefault="004765AE" w:rsidP="002E4AF8">
      <w:pPr>
        <w:ind w:firstLine="567"/>
        <w:jc w:val="both"/>
        <w:rPr>
          <w:rFonts w:cs="Times New Roman"/>
          <w:sz w:val="24"/>
        </w:rPr>
      </w:pPr>
      <w:r w:rsidRPr="00BB1018">
        <w:rPr>
          <w:rFonts w:cs="Times New Roman"/>
          <w:sz w:val="24"/>
        </w:rPr>
        <w:t>17</w:t>
      </w:r>
      <w:r w:rsidR="002E4AF8" w:rsidRPr="00BB1018">
        <w:rPr>
          <w:rFonts w:cs="Times New Roman"/>
          <w:sz w:val="24"/>
        </w:rPr>
        <w:t>.</w:t>
      </w:r>
      <w:r w:rsidR="0007307A" w:rsidRPr="00BB1018">
        <w:rPr>
          <w:rFonts w:cs="Times New Roman"/>
          <w:sz w:val="24"/>
        </w:rPr>
        <w:t>5</w:t>
      </w:r>
      <w:r w:rsidR="002E4AF8" w:rsidRPr="00BB1018">
        <w:rPr>
          <w:rFonts w:cs="Times New Roman"/>
          <w:sz w:val="24"/>
        </w:rPr>
        <w:t xml:space="preserve">. </w:t>
      </w:r>
      <w:r w:rsidR="00A91FB9" w:rsidRPr="00BB1018">
        <w:rPr>
          <w:rFonts w:cs="Times New Roman"/>
          <w:sz w:val="24"/>
        </w:rPr>
        <w:t xml:space="preserve">Инструкция по заполнению документов, подтверждающих квалификацию участника закупки: </w:t>
      </w:r>
      <w:r w:rsidR="00BD0118" w:rsidRPr="00BB1018">
        <w:rPr>
          <w:rFonts w:cs="Times New Roman"/>
          <w:sz w:val="24"/>
        </w:rPr>
        <w:t>порядок установлен в пункте 13 конкурсной документации при описании соответствующего критерия.</w:t>
      </w:r>
    </w:p>
    <w:p w14:paraId="6C028CD1" w14:textId="77777777" w:rsidR="002E4AF8" w:rsidRDefault="002E4AF8" w:rsidP="00FE6AC0">
      <w:pPr>
        <w:jc w:val="center"/>
        <w:rPr>
          <w:rFonts w:cs="Times New Roman"/>
          <w:sz w:val="24"/>
        </w:rPr>
      </w:pPr>
    </w:p>
    <w:p w14:paraId="31C3AE90" w14:textId="07F22BD3" w:rsidR="007D40BD" w:rsidRPr="007D40BD" w:rsidRDefault="002E4AF8" w:rsidP="00FE6AC0">
      <w:pPr>
        <w:jc w:val="center"/>
        <w:rPr>
          <w:rFonts w:cs="Times New Roman"/>
          <w:sz w:val="24"/>
        </w:rPr>
      </w:pPr>
      <w:r w:rsidRPr="002E4AF8">
        <w:rPr>
          <w:rFonts w:cs="Times New Roman"/>
          <w:sz w:val="24"/>
        </w:rPr>
        <w:t xml:space="preserve">Раздел </w:t>
      </w:r>
      <w:r w:rsidR="004765AE">
        <w:rPr>
          <w:rFonts w:cs="Times New Roman"/>
          <w:sz w:val="24"/>
        </w:rPr>
        <w:t>18</w:t>
      </w:r>
      <w:r w:rsidRPr="002E4AF8">
        <w:rPr>
          <w:rFonts w:cs="Times New Roman"/>
          <w:sz w:val="24"/>
        </w:rPr>
        <w:t>.</w:t>
      </w:r>
      <w:r>
        <w:rPr>
          <w:rFonts w:cs="Times New Roman"/>
          <w:sz w:val="24"/>
        </w:rPr>
        <w:t xml:space="preserve"> </w:t>
      </w:r>
      <w:r w:rsidR="007D40BD" w:rsidRPr="007D40BD">
        <w:rPr>
          <w:rFonts w:cs="Times New Roman"/>
          <w:sz w:val="24"/>
        </w:rPr>
        <w:t>Дата и время окончания срока подачи заявок.</w:t>
      </w:r>
    </w:p>
    <w:p w14:paraId="3B0CA341" w14:textId="77777777" w:rsidR="007D40BD" w:rsidRPr="007D40BD" w:rsidRDefault="007D40BD" w:rsidP="00FE6AC0">
      <w:pPr>
        <w:jc w:val="center"/>
        <w:rPr>
          <w:rFonts w:cs="Times New Roman"/>
          <w:sz w:val="24"/>
        </w:rPr>
      </w:pPr>
      <w:r w:rsidRPr="007D40BD">
        <w:rPr>
          <w:rFonts w:cs="Times New Roman"/>
          <w:sz w:val="24"/>
        </w:rPr>
        <w:t>Порядок, даты начала и окончания срока предоставления</w:t>
      </w:r>
    </w:p>
    <w:p w14:paraId="6EDFBF64" w14:textId="77777777" w:rsidR="007D40BD" w:rsidRDefault="007D40BD" w:rsidP="00FE6AC0">
      <w:pPr>
        <w:jc w:val="center"/>
        <w:rPr>
          <w:rFonts w:cs="Times New Roman"/>
          <w:sz w:val="24"/>
        </w:rPr>
      </w:pPr>
      <w:r w:rsidRPr="007D40BD">
        <w:rPr>
          <w:rFonts w:cs="Times New Roman"/>
          <w:sz w:val="24"/>
        </w:rPr>
        <w:t>участникам конкурса разъяснений положений конкурсной документации.</w:t>
      </w:r>
    </w:p>
    <w:p w14:paraId="18BE43CF" w14:textId="77777777" w:rsidR="007D40BD" w:rsidRDefault="007D40BD" w:rsidP="00FE6AC0">
      <w:pPr>
        <w:ind w:firstLine="567"/>
        <w:jc w:val="both"/>
        <w:rPr>
          <w:rFonts w:cs="Times New Roman"/>
          <w:sz w:val="24"/>
        </w:rPr>
      </w:pPr>
    </w:p>
    <w:p w14:paraId="563C2601" w14:textId="4F811C5E" w:rsidR="007D40BD" w:rsidRDefault="004765AE" w:rsidP="00FE6AC0">
      <w:pPr>
        <w:ind w:firstLine="567"/>
        <w:jc w:val="both"/>
        <w:rPr>
          <w:rFonts w:cs="Times New Roman"/>
          <w:sz w:val="24"/>
        </w:rPr>
      </w:pPr>
      <w:r>
        <w:rPr>
          <w:rFonts w:cs="Times New Roman"/>
          <w:sz w:val="24"/>
        </w:rPr>
        <w:t>18</w:t>
      </w:r>
      <w:r w:rsidR="007D40BD">
        <w:rPr>
          <w:rFonts w:cs="Times New Roman"/>
          <w:sz w:val="24"/>
        </w:rPr>
        <w:t xml:space="preserve">.1. </w:t>
      </w:r>
      <w:r w:rsidR="00526DD7" w:rsidRPr="00526DD7">
        <w:rPr>
          <w:rFonts w:cs="Times New Roman"/>
          <w:sz w:val="24"/>
        </w:rPr>
        <w:t xml:space="preserve">Дата и время окончания срока подачи заявок </w:t>
      </w:r>
      <w:r w:rsidR="00526DD7" w:rsidRPr="00526DD7">
        <w:rPr>
          <w:rFonts w:cs="Times New Roman"/>
          <w:sz w:val="24"/>
          <w:highlight w:val="yellow"/>
        </w:rPr>
        <w:t>_________________________________________</w:t>
      </w:r>
      <w:r w:rsidR="00526DD7" w:rsidRPr="00526DD7">
        <w:rPr>
          <w:rFonts w:cs="Times New Roman"/>
          <w:sz w:val="24"/>
        </w:rPr>
        <w:t>.</w:t>
      </w:r>
    </w:p>
    <w:p w14:paraId="5C8ACAFB" w14:textId="71274752" w:rsidR="00526DD7" w:rsidRDefault="004765AE" w:rsidP="00FE6AC0">
      <w:pPr>
        <w:ind w:firstLine="567"/>
        <w:jc w:val="both"/>
        <w:rPr>
          <w:rFonts w:cs="Times New Roman"/>
          <w:sz w:val="24"/>
        </w:rPr>
      </w:pPr>
      <w:r>
        <w:rPr>
          <w:rFonts w:cs="Times New Roman"/>
          <w:sz w:val="24"/>
        </w:rPr>
        <w:t>18</w:t>
      </w:r>
      <w:r w:rsidR="00526DD7">
        <w:rPr>
          <w:rFonts w:cs="Times New Roman"/>
          <w:sz w:val="24"/>
        </w:rPr>
        <w:t xml:space="preserve">.2. </w:t>
      </w:r>
      <w:r w:rsidR="00526DD7" w:rsidRPr="00526DD7">
        <w:rPr>
          <w:rFonts w:cs="Times New Roman"/>
          <w:sz w:val="24"/>
        </w:rPr>
        <w:t>Дата начала срока предоставления участникам конкурса разъяснений положений конкурсной документации</w:t>
      </w:r>
      <w:r w:rsidR="00526DD7">
        <w:rPr>
          <w:rFonts w:cs="Times New Roman"/>
          <w:sz w:val="24"/>
        </w:rPr>
        <w:t xml:space="preserve"> </w:t>
      </w:r>
      <w:r w:rsidR="00526DD7" w:rsidRPr="00526DD7">
        <w:rPr>
          <w:rFonts w:cs="Times New Roman"/>
          <w:sz w:val="24"/>
          <w:highlight w:val="yellow"/>
        </w:rPr>
        <w:t>_________________________________________</w:t>
      </w:r>
      <w:r w:rsidR="00526DD7">
        <w:rPr>
          <w:rFonts w:cs="Times New Roman"/>
          <w:sz w:val="24"/>
        </w:rPr>
        <w:t>.</w:t>
      </w:r>
    </w:p>
    <w:p w14:paraId="5399D81F" w14:textId="37F5981B" w:rsidR="00526DD7" w:rsidRDefault="004765AE" w:rsidP="00FE6AC0">
      <w:pPr>
        <w:ind w:firstLine="567"/>
        <w:jc w:val="both"/>
        <w:rPr>
          <w:rFonts w:cs="Times New Roman"/>
          <w:sz w:val="24"/>
        </w:rPr>
      </w:pPr>
      <w:r>
        <w:rPr>
          <w:rFonts w:cs="Times New Roman"/>
          <w:sz w:val="24"/>
        </w:rPr>
        <w:t>18</w:t>
      </w:r>
      <w:r w:rsidR="00526DD7">
        <w:rPr>
          <w:rFonts w:cs="Times New Roman"/>
          <w:sz w:val="24"/>
        </w:rPr>
        <w:t xml:space="preserve">.3. </w:t>
      </w:r>
      <w:r w:rsidR="00526DD7" w:rsidRPr="00526DD7">
        <w:rPr>
          <w:rFonts w:cs="Times New Roman"/>
          <w:sz w:val="24"/>
        </w:rPr>
        <w:t xml:space="preserve">Дата окончания срока предоставления участникам конкурса разъяснений положений конкурсной документации </w:t>
      </w:r>
      <w:r w:rsidR="00526DD7" w:rsidRPr="00526DD7">
        <w:rPr>
          <w:rFonts w:cs="Times New Roman"/>
          <w:sz w:val="24"/>
          <w:highlight w:val="yellow"/>
        </w:rPr>
        <w:t>_________________________________________</w:t>
      </w:r>
      <w:r w:rsidR="00526DD7" w:rsidRPr="00526DD7">
        <w:rPr>
          <w:rFonts w:cs="Times New Roman"/>
          <w:sz w:val="24"/>
        </w:rPr>
        <w:t xml:space="preserve"> (указываются конкретные число, месяц, год), при условии, что указанный запрос поступил к заказчику не позднее чем за пять дней до даты окончания срока подачи заявок на участие в конкурсе (часть 8 статья 54.3 Закона).</w:t>
      </w:r>
    </w:p>
    <w:p w14:paraId="50050E67" w14:textId="77777777" w:rsidR="007D40BD" w:rsidRDefault="00526DD7" w:rsidP="00FE6AC0">
      <w:pPr>
        <w:ind w:firstLine="567"/>
        <w:jc w:val="both"/>
        <w:rPr>
          <w:rFonts w:cs="Times New Roman"/>
          <w:sz w:val="24"/>
        </w:rPr>
      </w:pPr>
      <w:r w:rsidRPr="00526DD7">
        <w:rPr>
          <w:rFonts w:cs="Times New Roman"/>
          <w:sz w:val="24"/>
        </w:rPr>
        <w:t>Разъяснения положений конкурсной документации не должны изменять ее суть.</w:t>
      </w:r>
    </w:p>
    <w:p w14:paraId="6D0669E5" w14:textId="77777777" w:rsidR="0005230B" w:rsidRDefault="0005230B" w:rsidP="00FE6AC0">
      <w:pPr>
        <w:ind w:firstLine="567"/>
        <w:jc w:val="both"/>
        <w:rPr>
          <w:rFonts w:cs="Times New Roman"/>
          <w:sz w:val="24"/>
        </w:rPr>
      </w:pPr>
    </w:p>
    <w:p w14:paraId="2A196649" w14:textId="50D65F29" w:rsidR="00526DD7" w:rsidRPr="00526DD7" w:rsidRDefault="00526DD7" w:rsidP="00FE6AC0">
      <w:pPr>
        <w:jc w:val="center"/>
        <w:rPr>
          <w:rFonts w:cs="Times New Roman"/>
          <w:sz w:val="24"/>
        </w:rPr>
      </w:pPr>
      <w:r w:rsidRPr="00526DD7">
        <w:rPr>
          <w:rFonts w:cs="Times New Roman"/>
          <w:sz w:val="24"/>
        </w:rPr>
        <w:t xml:space="preserve">Раздел </w:t>
      </w:r>
      <w:r w:rsidR="004765AE">
        <w:rPr>
          <w:rFonts w:cs="Times New Roman"/>
          <w:sz w:val="24"/>
        </w:rPr>
        <w:t>19</w:t>
      </w:r>
      <w:r w:rsidRPr="00526DD7">
        <w:rPr>
          <w:rFonts w:cs="Times New Roman"/>
          <w:sz w:val="24"/>
        </w:rPr>
        <w:t>. Дата и время рассмотрения и оценки первых частей заявок.</w:t>
      </w:r>
    </w:p>
    <w:p w14:paraId="2B75CE2B" w14:textId="77777777" w:rsidR="00526DD7" w:rsidRPr="00526DD7" w:rsidRDefault="00526DD7" w:rsidP="00FE6AC0">
      <w:pPr>
        <w:ind w:firstLine="567"/>
        <w:jc w:val="both"/>
        <w:rPr>
          <w:rFonts w:cs="Times New Roman"/>
          <w:sz w:val="24"/>
        </w:rPr>
      </w:pPr>
    </w:p>
    <w:p w14:paraId="617324AE" w14:textId="4C730487" w:rsidR="00526DD7" w:rsidRDefault="004765AE" w:rsidP="00FE6AC0">
      <w:pPr>
        <w:ind w:firstLine="567"/>
        <w:jc w:val="both"/>
        <w:rPr>
          <w:rFonts w:cs="Times New Roman"/>
          <w:sz w:val="24"/>
        </w:rPr>
      </w:pPr>
      <w:r>
        <w:rPr>
          <w:rFonts w:cs="Times New Roman"/>
          <w:sz w:val="24"/>
        </w:rPr>
        <w:t>19</w:t>
      </w:r>
      <w:r w:rsidR="00526DD7" w:rsidRPr="00526DD7">
        <w:rPr>
          <w:rFonts w:cs="Times New Roman"/>
          <w:sz w:val="24"/>
        </w:rPr>
        <w:t xml:space="preserve">.1. Дата и время рассмотрения и оценки первых частей заявок </w:t>
      </w:r>
      <w:r w:rsidR="00526DD7" w:rsidRPr="00526DD7">
        <w:rPr>
          <w:rFonts w:cs="Times New Roman"/>
          <w:sz w:val="24"/>
          <w:highlight w:val="yellow"/>
        </w:rPr>
        <w:t>_________________________________________</w:t>
      </w:r>
      <w:r w:rsidR="00526DD7" w:rsidRPr="00526DD7">
        <w:rPr>
          <w:rFonts w:cs="Times New Roman"/>
          <w:sz w:val="24"/>
        </w:rPr>
        <w:t>.</w:t>
      </w:r>
    </w:p>
    <w:p w14:paraId="195317FB" w14:textId="77777777" w:rsidR="00526DD7" w:rsidRDefault="00526DD7" w:rsidP="00FE6AC0">
      <w:pPr>
        <w:ind w:firstLine="567"/>
        <w:jc w:val="both"/>
        <w:rPr>
          <w:rFonts w:cs="Times New Roman"/>
          <w:sz w:val="24"/>
        </w:rPr>
      </w:pPr>
    </w:p>
    <w:p w14:paraId="23CBB9D3" w14:textId="44EF7681" w:rsidR="00526DD7" w:rsidRDefault="00526DD7" w:rsidP="00FE6AC0">
      <w:pPr>
        <w:jc w:val="center"/>
        <w:rPr>
          <w:rFonts w:cs="Times New Roman"/>
          <w:sz w:val="24"/>
        </w:rPr>
      </w:pPr>
      <w:r w:rsidRPr="00526DD7">
        <w:rPr>
          <w:rFonts w:cs="Times New Roman"/>
          <w:sz w:val="24"/>
        </w:rPr>
        <w:t xml:space="preserve">Раздел </w:t>
      </w:r>
      <w:r w:rsidR="004765AE">
        <w:rPr>
          <w:rFonts w:cs="Times New Roman"/>
          <w:sz w:val="24"/>
        </w:rPr>
        <w:t>20</w:t>
      </w:r>
      <w:r w:rsidRPr="00526DD7">
        <w:rPr>
          <w:rFonts w:cs="Times New Roman"/>
          <w:sz w:val="24"/>
        </w:rPr>
        <w:t>. Дата подачи окончательных предложений.</w:t>
      </w:r>
    </w:p>
    <w:p w14:paraId="59A48B9F" w14:textId="77777777" w:rsidR="00526DD7" w:rsidRDefault="00526DD7" w:rsidP="00FE6AC0">
      <w:pPr>
        <w:ind w:firstLine="567"/>
        <w:jc w:val="both"/>
        <w:rPr>
          <w:rFonts w:cs="Times New Roman"/>
          <w:sz w:val="24"/>
        </w:rPr>
      </w:pPr>
    </w:p>
    <w:p w14:paraId="188D46E7" w14:textId="134FB388" w:rsidR="00526DD7" w:rsidRDefault="004765AE" w:rsidP="00FE6AC0">
      <w:pPr>
        <w:ind w:firstLine="567"/>
        <w:jc w:val="both"/>
        <w:rPr>
          <w:rFonts w:cs="Times New Roman"/>
          <w:sz w:val="24"/>
        </w:rPr>
      </w:pPr>
      <w:r>
        <w:rPr>
          <w:rFonts w:cs="Times New Roman"/>
          <w:sz w:val="24"/>
        </w:rPr>
        <w:t>20</w:t>
      </w:r>
      <w:r w:rsidR="00526DD7" w:rsidRPr="00526DD7">
        <w:rPr>
          <w:rFonts w:cs="Times New Roman"/>
          <w:sz w:val="24"/>
        </w:rPr>
        <w:t xml:space="preserve">.1. Дата подачи окончательных предложений </w:t>
      </w:r>
      <w:r w:rsidR="00526DD7" w:rsidRPr="00526DD7">
        <w:rPr>
          <w:rFonts w:cs="Times New Roman"/>
          <w:sz w:val="24"/>
          <w:highlight w:val="yellow"/>
        </w:rPr>
        <w:t>____________________________________</w:t>
      </w:r>
      <w:r w:rsidR="00526DD7" w:rsidRPr="00526DD7">
        <w:rPr>
          <w:rFonts w:cs="Times New Roman"/>
          <w:sz w:val="24"/>
        </w:rPr>
        <w:t>.</w:t>
      </w:r>
    </w:p>
    <w:p w14:paraId="7EE5D438" w14:textId="77777777" w:rsidR="00526DD7" w:rsidRDefault="00526DD7" w:rsidP="00FE6AC0">
      <w:pPr>
        <w:ind w:firstLine="567"/>
        <w:jc w:val="both"/>
        <w:rPr>
          <w:rFonts w:cs="Times New Roman"/>
          <w:sz w:val="24"/>
        </w:rPr>
      </w:pPr>
    </w:p>
    <w:p w14:paraId="520B7369" w14:textId="354A64EA" w:rsidR="00526DD7" w:rsidRDefault="00526DD7" w:rsidP="00FE6AC0">
      <w:pPr>
        <w:jc w:val="center"/>
        <w:rPr>
          <w:rFonts w:cs="Times New Roman"/>
          <w:sz w:val="24"/>
        </w:rPr>
      </w:pPr>
      <w:r w:rsidRPr="00526DD7">
        <w:rPr>
          <w:rFonts w:cs="Times New Roman"/>
          <w:sz w:val="24"/>
        </w:rPr>
        <w:t xml:space="preserve">Раздел </w:t>
      </w:r>
      <w:r w:rsidR="004765AE">
        <w:rPr>
          <w:rFonts w:cs="Times New Roman"/>
          <w:sz w:val="24"/>
        </w:rPr>
        <w:t>21</w:t>
      </w:r>
      <w:r w:rsidRPr="00526DD7">
        <w:rPr>
          <w:rFonts w:cs="Times New Roman"/>
          <w:sz w:val="24"/>
        </w:rPr>
        <w:t>. Дата и время рассмотрения и оценки вторых частей заявок.</w:t>
      </w:r>
    </w:p>
    <w:p w14:paraId="1C5761C8" w14:textId="77777777" w:rsidR="00526DD7" w:rsidRPr="00526DD7" w:rsidRDefault="00526DD7" w:rsidP="00FE6AC0">
      <w:pPr>
        <w:jc w:val="center"/>
        <w:rPr>
          <w:rFonts w:cs="Times New Roman"/>
          <w:sz w:val="24"/>
        </w:rPr>
      </w:pPr>
    </w:p>
    <w:p w14:paraId="5F4EF8F1" w14:textId="2436E711" w:rsidR="00526DD7" w:rsidRDefault="004765AE" w:rsidP="00FE6AC0">
      <w:pPr>
        <w:ind w:firstLine="567"/>
        <w:jc w:val="both"/>
        <w:rPr>
          <w:rFonts w:cs="Times New Roman"/>
          <w:sz w:val="24"/>
        </w:rPr>
      </w:pPr>
      <w:r>
        <w:rPr>
          <w:rFonts w:cs="Times New Roman"/>
          <w:sz w:val="24"/>
        </w:rPr>
        <w:t>21</w:t>
      </w:r>
      <w:r w:rsidR="00526DD7" w:rsidRPr="00526DD7">
        <w:rPr>
          <w:rFonts w:cs="Times New Roman"/>
          <w:sz w:val="24"/>
        </w:rPr>
        <w:t xml:space="preserve">.1. Дата и время рассмотрения и оценки вторых частей заявок </w:t>
      </w:r>
      <w:r w:rsidR="00526DD7" w:rsidRPr="00526DD7">
        <w:rPr>
          <w:rFonts w:cs="Times New Roman"/>
          <w:sz w:val="24"/>
          <w:highlight w:val="yellow"/>
        </w:rPr>
        <w:t>____________________________________</w:t>
      </w:r>
      <w:r w:rsidR="00526DD7" w:rsidRPr="00526DD7">
        <w:rPr>
          <w:rFonts w:cs="Times New Roman"/>
          <w:sz w:val="24"/>
        </w:rPr>
        <w:t>.</w:t>
      </w:r>
    </w:p>
    <w:p w14:paraId="73B113BC" w14:textId="77777777" w:rsidR="00526DD7" w:rsidRDefault="00526DD7" w:rsidP="00FE6AC0">
      <w:pPr>
        <w:ind w:firstLine="567"/>
        <w:jc w:val="both"/>
        <w:rPr>
          <w:rFonts w:cs="Times New Roman"/>
          <w:sz w:val="24"/>
        </w:rPr>
      </w:pPr>
    </w:p>
    <w:p w14:paraId="6B4EF97F" w14:textId="580EFC73" w:rsidR="00526DD7" w:rsidRDefault="00526DD7" w:rsidP="00FE6AC0">
      <w:pPr>
        <w:jc w:val="center"/>
        <w:rPr>
          <w:rFonts w:cs="Times New Roman"/>
          <w:sz w:val="24"/>
          <w:szCs w:val="28"/>
        </w:rPr>
      </w:pPr>
      <w:bookmarkStart w:id="8" w:name="_Hlk40210772"/>
      <w:r w:rsidRPr="00526DD7">
        <w:rPr>
          <w:rFonts w:cs="Times New Roman"/>
          <w:sz w:val="24"/>
          <w:szCs w:val="28"/>
        </w:rPr>
        <w:t xml:space="preserve">Раздел </w:t>
      </w:r>
      <w:r w:rsidR="004765AE">
        <w:rPr>
          <w:rFonts w:cs="Times New Roman"/>
          <w:sz w:val="24"/>
          <w:szCs w:val="28"/>
        </w:rPr>
        <w:t>22</w:t>
      </w:r>
      <w:r w:rsidRPr="00526DD7">
        <w:rPr>
          <w:rFonts w:cs="Times New Roman"/>
          <w:sz w:val="24"/>
          <w:szCs w:val="28"/>
        </w:rPr>
        <w:t>. Порядок и срок заключения контракта по результатам проведения конкурса.</w:t>
      </w:r>
    </w:p>
    <w:p w14:paraId="4FC6740C" w14:textId="77777777" w:rsidR="00526DD7" w:rsidRDefault="00526DD7" w:rsidP="00FE6AC0">
      <w:pPr>
        <w:jc w:val="center"/>
        <w:rPr>
          <w:rFonts w:cs="Times New Roman"/>
          <w:sz w:val="24"/>
          <w:szCs w:val="28"/>
        </w:rPr>
      </w:pPr>
      <w:r w:rsidRPr="00526DD7">
        <w:rPr>
          <w:rFonts w:cs="Times New Roman"/>
          <w:sz w:val="24"/>
          <w:szCs w:val="28"/>
        </w:rPr>
        <w:t>Условия признания победителя конкурса или иного участника,</w:t>
      </w:r>
    </w:p>
    <w:p w14:paraId="0B5ED464" w14:textId="77777777" w:rsidR="0005230B" w:rsidRPr="00526DD7" w:rsidRDefault="00526DD7" w:rsidP="00FE6AC0">
      <w:pPr>
        <w:jc w:val="center"/>
        <w:rPr>
          <w:rFonts w:cs="Times New Roman"/>
          <w:sz w:val="28"/>
          <w:szCs w:val="28"/>
        </w:rPr>
      </w:pPr>
      <w:r w:rsidRPr="00526DD7">
        <w:rPr>
          <w:rFonts w:cs="Times New Roman"/>
          <w:sz w:val="24"/>
          <w:szCs w:val="28"/>
        </w:rPr>
        <w:t>с которым заключается контракт уклонившимся от заключения контракта.</w:t>
      </w:r>
    </w:p>
    <w:p w14:paraId="5006C69C" w14:textId="77777777" w:rsidR="00526DD7" w:rsidRDefault="00526DD7" w:rsidP="00FE6AC0">
      <w:pPr>
        <w:ind w:firstLine="567"/>
        <w:jc w:val="both"/>
        <w:rPr>
          <w:rFonts w:cs="Times New Roman"/>
          <w:sz w:val="24"/>
        </w:rPr>
      </w:pPr>
    </w:p>
    <w:p w14:paraId="2EFE370C" w14:textId="01232013" w:rsidR="00526DD7" w:rsidRPr="00526DD7" w:rsidRDefault="004765AE" w:rsidP="00FE6AC0">
      <w:pPr>
        <w:ind w:firstLine="567"/>
        <w:jc w:val="both"/>
        <w:rPr>
          <w:rFonts w:cs="Times New Roman"/>
          <w:sz w:val="24"/>
        </w:rPr>
      </w:pPr>
      <w:r>
        <w:rPr>
          <w:rFonts w:cs="Times New Roman"/>
          <w:sz w:val="24"/>
        </w:rPr>
        <w:t>22</w:t>
      </w:r>
      <w:r w:rsidR="00526DD7" w:rsidRPr="00526DD7">
        <w:rPr>
          <w:rFonts w:cs="Times New Roman"/>
          <w:sz w:val="24"/>
        </w:rPr>
        <w:t>.1. Контракт заключается с победителем конкурса, а в случаях, предусмотренных Законом, с иным участником конкурса, заявка которого признана соответствующей требованиям, установленным конкурсной документацией и извещением о проведении конкурса.</w:t>
      </w:r>
    </w:p>
    <w:p w14:paraId="6992A22C" w14:textId="701E4F8F" w:rsidR="00526DD7" w:rsidRPr="00E54908" w:rsidRDefault="00140F9B" w:rsidP="00FE6AC0">
      <w:pPr>
        <w:ind w:firstLine="567"/>
        <w:jc w:val="both"/>
        <w:rPr>
          <w:rFonts w:cs="Times New Roman"/>
          <w:strike/>
          <w:sz w:val="24"/>
        </w:rPr>
      </w:pPr>
      <w:r>
        <w:rPr>
          <w:rFonts w:cs="Times New Roman"/>
          <w:sz w:val="24"/>
        </w:rPr>
        <w:t>22</w:t>
      </w:r>
      <w:r w:rsidR="00526DD7" w:rsidRPr="00526DD7">
        <w:rPr>
          <w:rFonts w:cs="Times New Roman"/>
          <w:sz w:val="24"/>
        </w:rPr>
        <w:t xml:space="preserve">.2. В течение пяти дней с даты размещения в единой информационной системе указанного в части 12 статьи 54.7 Закона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конкурсной документации, </w:t>
      </w:r>
      <w:r w:rsidR="00526DD7" w:rsidRPr="00460BAD">
        <w:rPr>
          <w:rFonts w:cs="Times New Roman"/>
          <w:sz w:val="24"/>
        </w:rPr>
        <w:t>цены контракта</w:t>
      </w:r>
      <w:r w:rsidR="008028B4">
        <w:rPr>
          <w:rFonts w:cs="Times New Roman"/>
          <w:sz w:val="24"/>
        </w:rPr>
        <w:t>,</w:t>
      </w:r>
      <w:r w:rsidR="00526DD7" w:rsidRPr="00460BAD">
        <w:rPr>
          <w:rFonts w:cs="Times New Roman"/>
          <w:sz w:val="24"/>
        </w:rPr>
        <w:t xml:space="preserve"> предложенной участником конкурса, с которым заключается контракт</w:t>
      </w:r>
      <w:r w:rsidR="00526DD7" w:rsidRPr="006B2FB4">
        <w:rPr>
          <w:rFonts w:cs="Times New Roman"/>
          <w:sz w:val="24"/>
        </w:rPr>
        <w:t xml:space="preserve">. </w:t>
      </w:r>
    </w:p>
    <w:p w14:paraId="5898257F" w14:textId="6F39F2FF"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 xml:space="preserve">.3. В течение пяти дней с даты размещения заказчиком в единой информационной системе проекта контракта победитель конкурса подписывает усиленной электронной подписью </w:t>
      </w:r>
      <w:r w:rsidR="00526DD7" w:rsidRPr="00526DD7">
        <w:rPr>
          <w:rFonts w:cs="Times New Roman"/>
          <w:sz w:val="24"/>
        </w:rPr>
        <w:lastRenderedPageBreak/>
        <w:t xml:space="preserve">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конкурсной документации, либо размещает протокол разногласий, предусмотренный частью 4 статьи 83.2 Закона. </w:t>
      </w:r>
    </w:p>
    <w:p w14:paraId="2DF05E22" w14:textId="13AC5012"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 xml:space="preserve">.4. В течение пяти дней с даты размещения заказчиком в единой информационной системе проекта контракта победитель конкурса, с которым заключается контракт, в случае наличия разногласий по размещенному проекту контракта,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конкурса. </w:t>
      </w:r>
    </w:p>
    <w:p w14:paraId="79580B00" w14:textId="77777777" w:rsidR="00526DD7" w:rsidRPr="00526DD7" w:rsidRDefault="00526DD7" w:rsidP="00FE6AC0">
      <w:pPr>
        <w:ind w:firstLine="567"/>
        <w:jc w:val="both"/>
        <w:rPr>
          <w:rFonts w:cs="Times New Roman"/>
          <w:sz w:val="24"/>
        </w:rPr>
      </w:pPr>
      <w:r w:rsidRPr="00526DD7">
        <w:rPr>
          <w:rFonts w:cs="Times New Roman"/>
          <w:sz w:val="24"/>
        </w:rPr>
        <w:t xml:space="preserve">Протокол разногласий может быть размещен на электронной площадке в отношении соответствующего контракта не более чем один раз. </w:t>
      </w:r>
    </w:p>
    <w:p w14:paraId="41AAF83C" w14:textId="77777777" w:rsidR="00526DD7" w:rsidRPr="00526DD7" w:rsidRDefault="00526DD7" w:rsidP="00FE6AC0">
      <w:pPr>
        <w:ind w:firstLine="567"/>
        <w:jc w:val="both"/>
        <w:rPr>
          <w:rFonts w:cs="Times New Roman"/>
          <w:sz w:val="24"/>
        </w:rPr>
      </w:pPr>
      <w:r w:rsidRPr="00526DD7">
        <w:rPr>
          <w:rFonts w:cs="Times New Roman"/>
          <w:sz w:val="24"/>
        </w:rPr>
        <w:t>При этом победитель конкурса,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конкурса и своей заявке, с указанием соответствующих положений данных документов.</w:t>
      </w:r>
    </w:p>
    <w:p w14:paraId="5701EBBD" w14:textId="281B12A8"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 xml:space="preserve">.5. В течение трех рабочих дней с даты размещения победителем конкурса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конкурса. </w:t>
      </w:r>
    </w:p>
    <w:p w14:paraId="7FBD989C" w14:textId="77777777" w:rsidR="00526DD7" w:rsidRPr="00526DD7" w:rsidRDefault="00526DD7" w:rsidP="00FE6AC0">
      <w:pPr>
        <w:ind w:firstLine="567"/>
        <w:jc w:val="both"/>
        <w:rPr>
          <w:rFonts w:cs="Times New Roman"/>
          <w:sz w:val="24"/>
        </w:rPr>
      </w:pPr>
      <w:r w:rsidRPr="00526DD7">
        <w:rPr>
          <w:rFonts w:cs="Times New Roman"/>
          <w:sz w:val="24"/>
        </w:rPr>
        <w:t>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Закона.</w:t>
      </w:r>
    </w:p>
    <w:p w14:paraId="2794888B" w14:textId="60E23D06"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статьи 83.2 Закона, победитель конкурса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 также документ и (или) информацию в соответствии с частью 3 статьи 83.2 Закона, подтверждающие предоставление обеспечения исполнения контракта и подписанные усиленной электронной подписью указанного лица.</w:t>
      </w:r>
    </w:p>
    <w:p w14:paraId="0846F752" w14:textId="5E0457F0"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конкурса, и предоставления победителем соответствующего требованиям извещения о проведении конкурса, конкурсной документации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14:paraId="258AA875" w14:textId="1FBECDF6"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.8. С момента размещения в единой информационной системе</w:t>
      </w:r>
      <w:r w:rsidR="00526DD7">
        <w:rPr>
          <w:rFonts w:cs="Times New Roman"/>
          <w:sz w:val="24"/>
        </w:rPr>
        <w:t>,</w:t>
      </w:r>
      <w:r w:rsidR="00526DD7" w:rsidRPr="00526DD7">
        <w:rPr>
          <w:rFonts w:cs="Times New Roman"/>
          <w:sz w:val="24"/>
        </w:rPr>
        <w:t xml:space="preserve"> предусмотренного частью 7 статьи 83.2 Закона и подписанного заказчиком контракта, контракт считается заключенным.</w:t>
      </w:r>
    </w:p>
    <w:p w14:paraId="536D55A9" w14:textId="38616952"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.9. Контракт может быть заключен не ранее чем через десять дней с даты размещения в единой информационной системе указанных в части 12 статьи 54.7 Закона, части 13 статьи 83.2 Закона протоколов.</w:t>
      </w:r>
    </w:p>
    <w:p w14:paraId="247C2756" w14:textId="4B4C0638"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.10. Контракт заключается на условиях, указанных в документации и (или) извещении о проведении конкурса, заявке победителя конкурса, по цене, предложенной победителем конкурса.</w:t>
      </w:r>
    </w:p>
    <w:p w14:paraId="49FDDA25" w14:textId="02A437B6"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.11. Блокирование денежных средств на специальном счете победителя в целях обеспечения заявки на участие в конкурсе прекращается в сроки, установленные частью 8 статьи 44 Закона.</w:t>
      </w:r>
    </w:p>
    <w:p w14:paraId="2AA6975B" w14:textId="3D877A1E" w:rsidR="00526DD7" w:rsidRPr="00C1051D" w:rsidRDefault="00140F9B" w:rsidP="00FE6AC0">
      <w:pPr>
        <w:ind w:firstLine="567"/>
        <w:jc w:val="both"/>
        <w:rPr>
          <w:rFonts w:cs="Times New Roman"/>
          <w:strike/>
          <w:sz w:val="24"/>
        </w:rPr>
      </w:pPr>
      <w:r>
        <w:rPr>
          <w:rFonts w:cs="Times New Roman"/>
          <w:sz w:val="24"/>
        </w:rPr>
        <w:t>22</w:t>
      </w:r>
      <w:r w:rsidR="00526DD7" w:rsidRPr="00526DD7">
        <w:rPr>
          <w:rFonts w:cs="Times New Roman"/>
          <w:sz w:val="24"/>
        </w:rPr>
        <w:t xml:space="preserve">.12. Победитель конкурса (за исключением победителя, предусмотренного частью 14 статьи 83.2 Закона) признается заказчиком уклонившимся от заключения контракта в случае, </w:t>
      </w:r>
      <w:r w:rsidR="00526DD7" w:rsidRPr="00526DD7">
        <w:rPr>
          <w:rFonts w:cs="Times New Roman"/>
          <w:sz w:val="24"/>
        </w:rPr>
        <w:lastRenderedPageBreak/>
        <w:t>если в сроки, предусмотренные статьей 83.2 Закона,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w:t>
      </w:r>
      <w:r w:rsidR="00B81D32">
        <w:rPr>
          <w:rFonts w:cs="Times New Roman"/>
          <w:sz w:val="24"/>
        </w:rPr>
        <w:t>.</w:t>
      </w:r>
    </w:p>
    <w:p w14:paraId="540956B3" w14:textId="77777777" w:rsidR="00526DD7" w:rsidRPr="00526DD7" w:rsidRDefault="00526DD7" w:rsidP="00FE6AC0">
      <w:pPr>
        <w:ind w:firstLine="567"/>
        <w:jc w:val="both"/>
        <w:rPr>
          <w:rFonts w:cs="Times New Roman"/>
          <w:sz w:val="24"/>
        </w:rPr>
      </w:pPr>
      <w:r w:rsidRPr="00526DD7">
        <w:rPr>
          <w:rFonts w:cs="Times New Roman"/>
          <w:sz w:val="24"/>
        </w:rPr>
        <w:t>Заказчик не позднее одного рабочего дня, следующего за днем признания победителя конкурса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14:paraId="054FE64D" w14:textId="75604837"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 xml:space="preserve">.13. В случае, если победитель конкурса признан уклонившимся от заключения контракта, заказчик вправе заключить контракт с участником конкурса, заявке которого присвоен второй номер. Этот участник признается победителем конкурса, и в проект контракта, прилагаемый к документации и (или) извещению о проведении конкурса, заказчиком включаются условия исполнения контракта, предложенные этим участником. Проект контракта должен быть направлен заказчиком участнику в срок, не превышающий пяти дней с даты признания победителя конкурса уклонившимся от заключения контракта. </w:t>
      </w:r>
    </w:p>
    <w:p w14:paraId="6542C035" w14:textId="77777777" w:rsidR="00526DD7" w:rsidRPr="00526DD7" w:rsidRDefault="00526DD7" w:rsidP="00FE6AC0">
      <w:pPr>
        <w:ind w:firstLine="567"/>
        <w:jc w:val="both"/>
        <w:rPr>
          <w:rFonts w:cs="Times New Roman"/>
          <w:sz w:val="24"/>
        </w:rPr>
      </w:pPr>
      <w:r w:rsidRPr="00526DD7">
        <w:rPr>
          <w:rFonts w:cs="Times New Roman"/>
          <w:sz w:val="24"/>
        </w:rPr>
        <w:t>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w:t>
      </w:r>
    </w:p>
    <w:p w14:paraId="4CD49FD9" w14:textId="67440A52"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 xml:space="preserve">.14. Участник конкурса, признанный победителем конкурса в соответствии с подпунктом </w:t>
      </w:r>
      <w:r>
        <w:rPr>
          <w:rFonts w:cs="Times New Roman"/>
          <w:sz w:val="24"/>
        </w:rPr>
        <w:t>22</w:t>
      </w:r>
      <w:r w:rsidR="00526DD7" w:rsidRPr="00526DD7">
        <w:rPr>
          <w:rFonts w:cs="Times New Roman"/>
          <w:sz w:val="24"/>
        </w:rPr>
        <w:t xml:space="preserve">.13 настоящего пункта, вправе подписать проект контракта или разместить предусмотренный частью 4 статьи 83.2 Закона протокол разногласий в порядке и сроки, которые предусмотрены статьей 83.2 Закона, либо отказаться от заключения контракта. </w:t>
      </w:r>
    </w:p>
    <w:p w14:paraId="14052592" w14:textId="77777777" w:rsidR="00526DD7" w:rsidRPr="00526DD7" w:rsidRDefault="00526DD7" w:rsidP="00FE6AC0">
      <w:pPr>
        <w:ind w:firstLine="567"/>
        <w:jc w:val="both"/>
        <w:rPr>
          <w:rFonts w:cs="Times New Roman"/>
          <w:sz w:val="24"/>
        </w:rPr>
      </w:pPr>
      <w:r w:rsidRPr="00526DD7">
        <w:rPr>
          <w:rFonts w:cs="Times New Roman"/>
          <w:sz w:val="24"/>
        </w:rPr>
        <w:t>Одновременно с подписанным контрактом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конкурса и (или) конкурсной документацией.</w:t>
      </w:r>
    </w:p>
    <w:p w14:paraId="247F0E6F" w14:textId="1164ACD7" w:rsidR="00526DD7" w:rsidRPr="00526DD7" w:rsidRDefault="00526DD7" w:rsidP="00FE6AC0">
      <w:pPr>
        <w:ind w:firstLine="567"/>
        <w:jc w:val="both"/>
        <w:rPr>
          <w:rFonts w:cs="Times New Roman"/>
          <w:sz w:val="24"/>
        </w:rPr>
      </w:pPr>
      <w:r w:rsidRPr="00526DD7">
        <w:rPr>
          <w:rFonts w:cs="Times New Roman"/>
          <w:sz w:val="24"/>
        </w:rPr>
        <w:t xml:space="preserve">Победитель считается уклонившимся от заключения контракта в случае неисполнения требований части 6 статьи 83.2 Закона и (или) непредоставления обеспечения исполнения контракта в случае подписания проекта контракта в соответствии с частью 3 статьи 83.2 Закона. Такой победитель признается отказавшимся от заключения контракта в случае, если в срок, предусмотренный частью 3 статьи 83.2 Закона, он не подписал проект контракта или не направил протокол разногласий. </w:t>
      </w:r>
    </w:p>
    <w:p w14:paraId="39597B3C" w14:textId="77777777" w:rsidR="00526DD7" w:rsidRPr="00526DD7" w:rsidRDefault="00526DD7" w:rsidP="00FE6AC0">
      <w:pPr>
        <w:ind w:firstLine="567"/>
        <w:jc w:val="both"/>
        <w:rPr>
          <w:rFonts w:cs="Times New Roman"/>
          <w:sz w:val="24"/>
        </w:rPr>
      </w:pPr>
      <w:r w:rsidRPr="00526DD7">
        <w:rPr>
          <w:rFonts w:cs="Times New Roman"/>
          <w:sz w:val="24"/>
        </w:rPr>
        <w:t>Конкурс признается не состоявшейся в случае, если победитель признан уклонившимся от заключения контракта или отказался от заключения контракта.</w:t>
      </w:r>
    </w:p>
    <w:p w14:paraId="38D98E81" w14:textId="14483DEA"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Закона сроки, эта сторона обязана уведомить другую сторону о наличии данных судебных актов или данных обстоятельств в течение одного дня.</w:t>
      </w:r>
    </w:p>
    <w:p w14:paraId="0D3CBF50" w14:textId="77777777" w:rsidR="00526DD7" w:rsidRPr="00526DD7" w:rsidRDefault="00526DD7" w:rsidP="00FE6AC0">
      <w:pPr>
        <w:ind w:firstLine="567"/>
        <w:jc w:val="both"/>
        <w:rPr>
          <w:rFonts w:cs="Times New Roman"/>
          <w:sz w:val="24"/>
        </w:rPr>
      </w:pPr>
      <w:r w:rsidRPr="00526DD7">
        <w:rPr>
          <w:rFonts w:cs="Times New Roman"/>
          <w:sz w:val="24"/>
        </w:rPr>
        <w:t>Течение установленных статьей 83.2 Закона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E84085F" w14:textId="6FC59D3A" w:rsidR="00526DD7" w:rsidRPr="00526DD7" w:rsidRDefault="00140F9B" w:rsidP="00FE6AC0">
      <w:pPr>
        <w:ind w:firstLine="567"/>
        <w:jc w:val="both"/>
        <w:rPr>
          <w:rFonts w:cs="Times New Roman"/>
          <w:sz w:val="24"/>
        </w:rPr>
      </w:pPr>
      <w:r>
        <w:rPr>
          <w:rFonts w:cs="Times New Roman"/>
          <w:sz w:val="24"/>
        </w:rPr>
        <w:t>22</w:t>
      </w:r>
      <w:r w:rsidR="00526DD7" w:rsidRPr="00526DD7">
        <w:rPr>
          <w:rFonts w:cs="Times New Roman"/>
          <w:sz w:val="24"/>
        </w:rPr>
        <w:t xml:space="preserve">.16. В течение пяти рабочих дней с даты заключения контракта заказчик направляет указанную в пунктах 1 - 7, 9, 12 и 14 части 2 статьи 103 Закона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размещения в реестре контрактов. </w:t>
      </w:r>
    </w:p>
    <w:p w14:paraId="5A421A13" w14:textId="75884508" w:rsidR="00526DD7" w:rsidRDefault="00526DD7" w:rsidP="00FE6AC0">
      <w:pPr>
        <w:ind w:firstLine="567"/>
        <w:jc w:val="both"/>
        <w:rPr>
          <w:rFonts w:cs="Times New Roman"/>
          <w:sz w:val="24"/>
        </w:rPr>
      </w:pPr>
      <w:r w:rsidRPr="00526DD7">
        <w:rPr>
          <w:rFonts w:cs="Times New Roman"/>
          <w:sz w:val="24"/>
        </w:rPr>
        <w:t>Контракты, информация о которых не включена в реестр контрактов, не подлежат оплате.</w:t>
      </w:r>
    </w:p>
    <w:p w14:paraId="07CD3B0C" w14:textId="37F89D04" w:rsidR="00CD0BA8" w:rsidRDefault="00CD0BA8" w:rsidP="00FE6AC0">
      <w:pPr>
        <w:ind w:firstLine="567"/>
        <w:jc w:val="both"/>
        <w:rPr>
          <w:rFonts w:cs="Times New Roman"/>
          <w:sz w:val="24"/>
        </w:rPr>
      </w:pPr>
      <w:r w:rsidRPr="008028B4">
        <w:rPr>
          <w:rFonts w:cs="Times New Roman"/>
          <w:sz w:val="24"/>
        </w:rPr>
        <w:t xml:space="preserve">22.17. Антидемпинговые меры, предусмотренные статьей 37 Закона, в случае заключения </w:t>
      </w:r>
      <w:proofErr w:type="spellStart"/>
      <w:r w:rsidRPr="008028B4">
        <w:rPr>
          <w:rFonts w:cs="Times New Roman"/>
          <w:sz w:val="24"/>
        </w:rPr>
        <w:t>энергосервисного</w:t>
      </w:r>
      <w:proofErr w:type="spellEnd"/>
      <w:r w:rsidRPr="008028B4">
        <w:rPr>
          <w:rFonts w:cs="Times New Roman"/>
          <w:sz w:val="24"/>
        </w:rPr>
        <w:t xml:space="preserve"> контракта в соответствии со статьей 108 Закона не применяются (Письмо </w:t>
      </w:r>
      <w:r w:rsidRPr="008028B4">
        <w:rPr>
          <w:rFonts w:cs="Times New Roman"/>
          <w:sz w:val="24"/>
        </w:rPr>
        <w:lastRenderedPageBreak/>
        <w:t>Министерства экономического развития РФ от 9 декабря 2015 г. № Д28и-3611 «О разъяснениях, связанных с применением Федерального закона от 5 апреля 2013 г. № 44-ФЗ»).</w:t>
      </w:r>
    </w:p>
    <w:bookmarkEnd w:id="8"/>
    <w:p w14:paraId="197A1D27" w14:textId="77777777" w:rsidR="00FE7A5C" w:rsidRDefault="00FE7A5C" w:rsidP="00FE6AC0">
      <w:pPr>
        <w:jc w:val="center"/>
        <w:rPr>
          <w:rFonts w:cs="Times New Roman"/>
          <w:sz w:val="24"/>
        </w:rPr>
      </w:pPr>
    </w:p>
    <w:p w14:paraId="555B9EF4" w14:textId="1436E84A" w:rsidR="00526DD7" w:rsidRDefault="00526DD7" w:rsidP="00FE6AC0">
      <w:pPr>
        <w:jc w:val="center"/>
        <w:rPr>
          <w:rFonts w:cs="Times New Roman"/>
          <w:sz w:val="24"/>
        </w:rPr>
      </w:pPr>
      <w:r w:rsidRPr="00526DD7">
        <w:rPr>
          <w:rFonts w:cs="Times New Roman"/>
          <w:sz w:val="24"/>
        </w:rPr>
        <w:t xml:space="preserve">Раздел </w:t>
      </w:r>
      <w:r w:rsidR="00140F9B">
        <w:rPr>
          <w:rFonts w:cs="Times New Roman"/>
          <w:sz w:val="24"/>
        </w:rPr>
        <w:t>23</w:t>
      </w:r>
      <w:r w:rsidRPr="00526DD7">
        <w:rPr>
          <w:rFonts w:cs="Times New Roman"/>
          <w:sz w:val="24"/>
        </w:rPr>
        <w:t>. Перечень приложений, являющихся неотъемлемой частью</w:t>
      </w:r>
    </w:p>
    <w:p w14:paraId="36EDD846" w14:textId="77777777" w:rsidR="00526DD7" w:rsidRDefault="00526DD7" w:rsidP="00FE6AC0">
      <w:pPr>
        <w:jc w:val="center"/>
        <w:rPr>
          <w:rFonts w:cs="Times New Roman"/>
          <w:sz w:val="24"/>
        </w:rPr>
      </w:pPr>
      <w:r w:rsidRPr="00526DD7">
        <w:rPr>
          <w:rFonts w:cs="Times New Roman"/>
          <w:sz w:val="24"/>
        </w:rPr>
        <w:t>конкурсной документации</w:t>
      </w:r>
    </w:p>
    <w:p w14:paraId="5D8EC2E7" w14:textId="77777777" w:rsidR="0005230B" w:rsidRDefault="0005230B" w:rsidP="00FE6AC0">
      <w:pPr>
        <w:ind w:firstLine="567"/>
        <w:jc w:val="both"/>
        <w:rPr>
          <w:rFonts w:cs="Times New Roman"/>
          <w:sz w:val="24"/>
        </w:rPr>
      </w:pPr>
    </w:p>
    <w:p w14:paraId="48D81114" w14:textId="240D7697" w:rsidR="00AD3B48" w:rsidRPr="00BB1018" w:rsidRDefault="00140F9B" w:rsidP="00FE6AC0">
      <w:pPr>
        <w:ind w:firstLine="567"/>
        <w:jc w:val="both"/>
        <w:rPr>
          <w:rFonts w:cs="Times New Roman"/>
          <w:sz w:val="24"/>
        </w:rPr>
      </w:pPr>
      <w:r>
        <w:rPr>
          <w:rFonts w:cs="Times New Roman"/>
          <w:sz w:val="24"/>
        </w:rPr>
        <w:t>23</w:t>
      </w:r>
      <w:r w:rsidR="00526DD7">
        <w:rPr>
          <w:rFonts w:cs="Times New Roman"/>
          <w:sz w:val="24"/>
        </w:rPr>
        <w:t xml:space="preserve">.1. Приложение №1 – </w:t>
      </w:r>
      <w:r w:rsidR="00526DD7" w:rsidRPr="00BB1018">
        <w:rPr>
          <w:rFonts w:cs="Times New Roman"/>
          <w:sz w:val="24"/>
        </w:rPr>
        <w:t>Расчет</w:t>
      </w:r>
      <w:r w:rsidR="00901050" w:rsidRPr="00BB1018">
        <w:rPr>
          <w:rFonts w:cs="Times New Roman"/>
          <w:sz w:val="24"/>
        </w:rPr>
        <w:t xml:space="preserve"> и обоснование</w:t>
      </w:r>
      <w:r w:rsidR="00526DD7" w:rsidRPr="00BB1018">
        <w:rPr>
          <w:rFonts w:cs="Times New Roman"/>
          <w:sz w:val="24"/>
        </w:rPr>
        <w:t xml:space="preserve"> начальной (максимальной) цены контракта.</w:t>
      </w:r>
    </w:p>
    <w:p w14:paraId="2413FB18" w14:textId="734D05C1" w:rsidR="00526DD7" w:rsidRPr="00BB1018" w:rsidRDefault="00140F9B" w:rsidP="00FE6AC0">
      <w:pPr>
        <w:ind w:firstLine="567"/>
        <w:jc w:val="both"/>
        <w:rPr>
          <w:rFonts w:cs="Times New Roman"/>
          <w:sz w:val="24"/>
        </w:rPr>
      </w:pPr>
      <w:bookmarkStart w:id="9" w:name="_Hlk39758563"/>
      <w:r w:rsidRPr="00BB1018">
        <w:rPr>
          <w:rFonts w:cs="Times New Roman"/>
          <w:sz w:val="24"/>
        </w:rPr>
        <w:t>23</w:t>
      </w:r>
      <w:r w:rsidR="00526DD7" w:rsidRPr="00BB1018">
        <w:rPr>
          <w:rFonts w:cs="Times New Roman"/>
          <w:sz w:val="24"/>
        </w:rPr>
        <w:t>.2. Приложение №</w:t>
      </w:r>
      <w:r w:rsidR="00E541E3" w:rsidRPr="00BB1018">
        <w:rPr>
          <w:rFonts w:cs="Times New Roman"/>
          <w:sz w:val="24"/>
        </w:rPr>
        <w:t xml:space="preserve"> </w:t>
      </w:r>
      <w:r w:rsidR="00526DD7" w:rsidRPr="00BB1018">
        <w:rPr>
          <w:rFonts w:cs="Times New Roman"/>
          <w:sz w:val="24"/>
        </w:rPr>
        <w:t xml:space="preserve">2 – Сведения об объектах, в отношении которых предполагается </w:t>
      </w:r>
      <w:r w:rsidR="004C1B74" w:rsidRPr="00BB1018">
        <w:rPr>
          <w:rFonts w:cs="Times New Roman"/>
          <w:sz w:val="24"/>
        </w:rPr>
        <w:t>оказание услуг (</w:t>
      </w:r>
      <w:r w:rsidR="00526DD7" w:rsidRPr="00BB1018">
        <w:rPr>
          <w:rFonts w:cs="Times New Roman"/>
          <w:sz w:val="24"/>
        </w:rPr>
        <w:t>совершение действий</w:t>
      </w:r>
      <w:r w:rsidR="004C1B74" w:rsidRPr="00BB1018">
        <w:rPr>
          <w:rFonts w:cs="Times New Roman"/>
          <w:sz w:val="24"/>
        </w:rPr>
        <w:t>)</w:t>
      </w:r>
      <w:r w:rsidR="00526DD7" w:rsidRPr="00BB1018">
        <w:rPr>
          <w:rFonts w:cs="Times New Roman"/>
          <w:sz w:val="24"/>
        </w:rPr>
        <w:t>, направленных на энергосбережение и повышение энергетической эффективности использования энергетических ресурсов</w:t>
      </w:r>
      <w:r w:rsidR="004C1B74" w:rsidRPr="00BB1018">
        <w:rPr>
          <w:rFonts w:cs="Times New Roman"/>
          <w:sz w:val="24"/>
        </w:rPr>
        <w:t xml:space="preserve"> (электрической энергии) на цели освещения.</w:t>
      </w:r>
    </w:p>
    <w:p w14:paraId="2ACE05E9" w14:textId="53CF5F76" w:rsidR="00901050" w:rsidRPr="00BB1018" w:rsidRDefault="00901050" w:rsidP="00901050">
      <w:pPr>
        <w:ind w:firstLine="567"/>
        <w:jc w:val="both"/>
        <w:outlineLvl w:val="2"/>
        <w:rPr>
          <w:sz w:val="24"/>
        </w:rPr>
      </w:pPr>
      <w:r w:rsidRPr="00BB1018">
        <w:rPr>
          <w:rFonts w:cs="Times New Roman"/>
          <w:sz w:val="24"/>
        </w:rPr>
        <w:t xml:space="preserve">23.3. Приложение №3 - </w:t>
      </w:r>
      <w:r w:rsidRPr="00BB1018">
        <w:rPr>
          <w:sz w:val="24"/>
        </w:rPr>
        <w:t>Перечень мероприятий по энергосбережению и повышению энергетической эффективности, подлежащих реализации на объектах заказчика</w:t>
      </w:r>
      <w:r w:rsidR="0083017E">
        <w:rPr>
          <w:sz w:val="24"/>
        </w:rPr>
        <w:t>.</w:t>
      </w:r>
    </w:p>
    <w:p w14:paraId="3241AE3F" w14:textId="558E04D0" w:rsidR="00901050" w:rsidRPr="00BB1018" w:rsidRDefault="00901050" w:rsidP="00FE6AC0">
      <w:pPr>
        <w:ind w:firstLine="567"/>
        <w:jc w:val="both"/>
        <w:rPr>
          <w:rFonts w:cs="Times New Roman"/>
          <w:sz w:val="24"/>
        </w:rPr>
      </w:pPr>
      <w:r w:rsidRPr="00BB1018">
        <w:rPr>
          <w:rFonts w:cs="Times New Roman"/>
          <w:sz w:val="24"/>
        </w:rPr>
        <w:t xml:space="preserve">23.4. приложение № 4 - </w:t>
      </w:r>
      <w:bookmarkStart w:id="10" w:name="_Hlk45280907"/>
      <w:r w:rsidRPr="00BB1018">
        <w:rPr>
          <w:iCs/>
          <w:sz w:val="24"/>
        </w:rPr>
        <w:t>Энергетический базис потребления энергетических ресурсов (электрической энергии) на цели освещения</w:t>
      </w:r>
      <w:r w:rsidRPr="00D03B7C">
        <w:rPr>
          <w:iCs/>
          <w:sz w:val="24"/>
        </w:rPr>
        <w:t>.</w:t>
      </w:r>
    </w:p>
    <w:bookmarkEnd w:id="9"/>
    <w:bookmarkEnd w:id="10"/>
    <w:p w14:paraId="51F33A91" w14:textId="1167BBF2" w:rsidR="008C3713" w:rsidRDefault="00140F9B" w:rsidP="00FE6AC0">
      <w:pPr>
        <w:ind w:firstLine="567"/>
        <w:jc w:val="both"/>
        <w:rPr>
          <w:rFonts w:cs="Times New Roman"/>
          <w:sz w:val="24"/>
        </w:rPr>
      </w:pPr>
      <w:r w:rsidRPr="00BB1018">
        <w:rPr>
          <w:rFonts w:cs="Times New Roman"/>
          <w:sz w:val="24"/>
        </w:rPr>
        <w:t>23</w:t>
      </w:r>
      <w:r w:rsidR="008C3713" w:rsidRPr="00BB1018">
        <w:rPr>
          <w:rFonts w:cs="Times New Roman"/>
          <w:sz w:val="24"/>
        </w:rPr>
        <w:t>.3. Приложение №</w:t>
      </w:r>
      <w:r w:rsidR="00901050" w:rsidRPr="00BB1018">
        <w:rPr>
          <w:rFonts w:cs="Times New Roman"/>
          <w:sz w:val="24"/>
        </w:rPr>
        <w:t>5</w:t>
      </w:r>
      <w:r w:rsidR="008C3713" w:rsidRPr="00BB1018">
        <w:rPr>
          <w:rFonts w:cs="Times New Roman"/>
          <w:sz w:val="24"/>
        </w:rPr>
        <w:t xml:space="preserve"> – </w:t>
      </w:r>
      <w:r w:rsidR="00F67772" w:rsidRPr="00BB1018">
        <w:rPr>
          <w:rFonts w:cs="Times New Roman"/>
          <w:sz w:val="24"/>
        </w:rPr>
        <w:t>Образцы форм для заполнения участниками закупки.</w:t>
      </w:r>
    </w:p>
    <w:p w14:paraId="2D947E7E" w14:textId="77777777" w:rsidR="00AD3B48" w:rsidRDefault="00AD3B48" w:rsidP="00FE6AC0">
      <w:pPr>
        <w:ind w:firstLine="567"/>
        <w:jc w:val="both"/>
        <w:rPr>
          <w:rFonts w:cs="Times New Roman"/>
          <w:sz w:val="24"/>
        </w:rPr>
      </w:pPr>
    </w:p>
    <w:p w14:paraId="574B6E88" w14:textId="77777777" w:rsidR="00112831" w:rsidRDefault="00112831" w:rsidP="00FE6AC0">
      <w:pPr>
        <w:jc w:val="right"/>
        <w:rPr>
          <w:sz w:val="24"/>
        </w:rPr>
      </w:pPr>
    </w:p>
    <w:p w14:paraId="34200F9E" w14:textId="77777777" w:rsidR="00112831" w:rsidRDefault="00112831" w:rsidP="00FE6AC0">
      <w:pPr>
        <w:jc w:val="right"/>
        <w:rPr>
          <w:sz w:val="24"/>
        </w:rPr>
      </w:pPr>
    </w:p>
    <w:p w14:paraId="2981CBEA" w14:textId="77777777" w:rsidR="00112831" w:rsidRDefault="00112831" w:rsidP="00FE6AC0">
      <w:pPr>
        <w:jc w:val="right"/>
        <w:rPr>
          <w:sz w:val="24"/>
        </w:rPr>
      </w:pPr>
    </w:p>
    <w:p w14:paraId="76DC5E37" w14:textId="77777777" w:rsidR="00112831" w:rsidRDefault="00112831" w:rsidP="00FE6AC0">
      <w:pPr>
        <w:jc w:val="right"/>
        <w:rPr>
          <w:sz w:val="24"/>
        </w:rPr>
      </w:pPr>
    </w:p>
    <w:p w14:paraId="40D56087" w14:textId="77777777" w:rsidR="00112831" w:rsidRDefault="00112831" w:rsidP="00FE6AC0">
      <w:pPr>
        <w:jc w:val="right"/>
        <w:rPr>
          <w:sz w:val="24"/>
        </w:rPr>
      </w:pPr>
    </w:p>
    <w:p w14:paraId="6C7CABD3" w14:textId="77777777" w:rsidR="00112831" w:rsidRDefault="00112831" w:rsidP="00FE6AC0">
      <w:pPr>
        <w:jc w:val="right"/>
        <w:rPr>
          <w:sz w:val="24"/>
        </w:rPr>
      </w:pPr>
    </w:p>
    <w:p w14:paraId="66CA4E5F" w14:textId="77777777" w:rsidR="00112831" w:rsidRDefault="00112831" w:rsidP="00FE6AC0">
      <w:pPr>
        <w:jc w:val="right"/>
        <w:rPr>
          <w:sz w:val="24"/>
        </w:rPr>
      </w:pPr>
    </w:p>
    <w:p w14:paraId="40BE6F86" w14:textId="77777777" w:rsidR="00112831" w:rsidRDefault="00112831" w:rsidP="00FE6AC0">
      <w:pPr>
        <w:jc w:val="right"/>
        <w:rPr>
          <w:sz w:val="24"/>
        </w:rPr>
      </w:pPr>
    </w:p>
    <w:p w14:paraId="188A157D" w14:textId="77777777" w:rsidR="00112831" w:rsidRDefault="00112831" w:rsidP="00FE6AC0">
      <w:pPr>
        <w:jc w:val="right"/>
        <w:rPr>
          <w:sz w:val="24"/>
        </w:rPr>
      </w:pPr>
    </w:p>
    <w:p w14:paraId="053496F6" w14:textId="77777777" w:rsidR="00112831" w:rsidRDefault="00112831" w:rsidP="00FE6AC0">
      <w:pPr>
        <w:jc w:val="right"/>
        <w:rPr>
          <w:sz w:val="24"/>
        </w:rPr>
      </w:pPr>
    </w:p>
    <w:p w14:paraId="2C5C71B5" w14:textId="77777777" w:rsidR="00112831" w:rsidRDefault="00112831" w:rsidP="00FE6AC0">
      <w:pPr>
        <w:jc w:val="right"/>
        <w:rPr>
          <w:sz w:val="24"/>
        </w:rPr>
      </w:pPr>
    </w:p>
    <w:p w14:paraId="4AB7C5DB" w14:textId="77777777" w:rsidR="00112831" w:rsidRDefault="00112831" w:rsidP="00FE6AC0">
      <w:pPr>
        <w:jc w:val="right"/>
        <w:rPr>
          <w:sz w:val="24"/>
        </w:rPr>
      </w:pPr>
    </w:p>
    <w:p w14:paraId="14935DEF" w14:textId="77777777" w:rsidR="00112831" w:rsidRDefault="00112831" w:rsidP="00FE6AC0">
      <w:pPr>
        <w:jc w:val="right"/>
        <w:rPr>
          <w:sz w:val="24"/>
        </w:rPr>
      </w:pPr>
    </w:p>
    <w:p w14:paraId="099B6762" w14:textId="77777777" w:rsidR="00112831" w:rsidRDefault="00112831" w:rsidP="00FE6AC0">
      <w:pPr>
        <w:jc w:val="right"/>
        <w:rPr>
          <w:sz w:val="24"/>
        </w:rPr>
      </w:pPr>
    </w:p>
    <w:p w14:paraId="26028D13" w14:textId="77777777" w:rsidR="00112831" w:rsidRDefault="00112831" w:rsidP="00FE6AC0">
      <w:pPr>
        <w:jc w:val="right"/>
        <w:rPr>
          <w:sz w:val="24"/>
        </w:rPr>
      </w:pPr>
    </w:p>
    <w:p w14:paraId="2E888A8C" w14:textId="77777777" w:rsidR="00112831" w:rsidRDefault="00112831" w:rsidP="00FE6AC0">
      <w:pPr>
        <w:jc w:val="right"/>
        <w:rPr>
          <w:sz w:val="24"/>
        </w:rPr>
      </w:pPr>
    </w:p>
    <w:p w14:paraId="44D2B2CF" w14:textId="77777777" w:rsidR="00112831" w:rsidRDefault="00112831" w:rsidP="00FE6AC0">
      <w:pPr>
        <w:jc w:val="right"/>
        <w:rPr>
          <w:sz w:val="24"/>
        </w:rPr>
      </w:pPr>
    </w:p>
    <w:p w14:paraId="61A559AA" w14:textId="77777777" w:rsidR="00112831" w:rsidRDefault="00112831" w:rsidP="00FE6AC0">
      <w:pPr>
        <w:jc w:val="right"/>
        <w:rPr>
          <w:sz w:val="24"/>
        </w:rPr>
      </w:pPr>
    </w:p>
    <w:p w14:paraId="51679386" w14:textId="31526463" w:rsidR="00112831" w:rsidRDefault="00112831" w:rsidP="00FE6AC0">
      <w:pPr>
        <w:jc w:val="right"/>
        <w:rPr>
          <w:sz w:val="24"/>
        </w:rPr>
      </w:pPr>
    </w:p>
    <w:p w14:paraId="40E1F425" w14:textId="3760028A" w:rsidR="005F7687" w:rsidRDefault="005F7687" w:rsidP="00FE6AC0">
      <w:pPr>
        <w:jc w:val="right"/>
        <w:rPr>
          <w:sz w:val="24"/>
        </w:rPr>
      </w:pPr>
    </w:p>
    <w:p w14:paraId="794E2C77" w14:textId="470CC43F" w:rsidR="005F7687" w:rsidRDefault="005F7687" w:rsidP="00FE6AC0">
      <w:pPr>
        <w:jc w:val="right"/>
        <w:rPr>
          <w:sz w:val="24"/>
        </w:rPr>
      </w:pPr>
    </w:p>
    <w:p w14:paraId="4FD177D5" w14:textId="31EF0324" w:rsidR="005F7687" w:rsidRDefault="005F7687" w:rsidP="00FE6AC0">
      <w:pPr>
        <w:jc w:val="right"/>
        <w:rPr>
          <w:sz w:val="24"/>
        </w:rPr>
      </w:pPr>
    </w:p>
    <w:p w14:paraId="395850F9" w14:textId="0C273295" w:rsidR="005F7687" w:rsidRDefault="005F7687" w:rsidP="00FE6AC0">
      <w:pPr>
        <w:jc w:val="right"/>
        <w:rPr>
          <w:sz w:val="24"/>
        </w:rPr>
      </w:pPr>
    </w:p>
    <w:p w14:paraId="56CC349A" w14:textId="730AD3CE" w:rsidR="005F7687" w:rsidRDefault="005F7687" w:rsidP="00FE6AC0">
      <w:pPr>
        <w:jc w:val="right"/>
        <w:rPr>
          <w:sz w:val="24"/>
        </w:rPr>
      </w:pPr>
    </w:p>
    <w:p w14:paraId="016C7A34" w14:textId="3998D3D0" w:rsidR="005F7687" w:rsidRDefault="005F7687" w:rsidP="00FE6AC0">
      <w:pPr>
        <w:jc w:val="right"/>
        <w:rPr>
          <w:sz w:val="24"/>
        </w:rPr>
      </w:pPr>
    </w:p>
    <w:p w14:paraId="3702B1E0" w14:textId="7D6E9F1C" w:rsidR="005F7687" w:rsidRDefault="005F7687" w:rsidP="00FE6AC0">
      <w:pPr>
        <w:jc w:val="right"/>
        <w:rPr>
          <w:sz w:val="24"/>
        </w:rPr>
      </w:pPr>
    </w:p>
    <w:p w14:paraId="17DAF2FB" w14:textId="45A839C3" w:rsidR="005F7687" w:rsidRDefault="005F7687" w:rsidP="00FE6AC0">
      <w:pPr>
        <w:jc w:val="right"/>
        <w:rPr>
          <w:sz w:val="24"/>
        </w:rPr>
      </w:pPr>
    </w:p>
    <w:p w14:paraId="61BCB89E" w14:textId="77777777" w:rsidR="005F7687" w:rsidRDefault="005F7687" w:rsidP="00FE6AC0">
      <w:pPr>
        <w:jc w:val="right"/>
        <w:rPr>
          <w:sz w:val="24"/>
        </w:rPr>
      </w:pPr>
    </w:p>
    <w:p w14:paraId="68615FB1" w14:textId="77777777" w:rsidR="00112831" w:rsidRDefault="00112831" w:rsidP="00FE6AC0">
      <w:pPr>
        <w:jc w:val="right"/>
        <w:rPr>
          <w:sz w:val="24"/>
        </w:rPr>
      </w:pPr>
    </w:p>
    <w:p w14:paraId="0E77F13B" w14:textId="77777777" w:rsidR="00112831" w:rsidRDefault="00112831" w:rsidP="00FE6AC0">
      <w:pPr>
        <w:jc w:val="right"/>
        <w:rPr>
          <w:sz w:val="24"/>
        </w:rPr>
      </w:pPr>
    </w:p>
    <w:p w14:paraId="5AFA29F0" w14:textId="77777777" w:rsidR="00112831" w:rsidRDefault="00112831" w:rsidP="00FE6AC0">
      <w:pPr>
        <w:jc w:val="right"/>
        <w:rPr>
          <w:sz w:val="24"/>
        </w:rPr>
      </w:pPr>
    </w:p>
    <w:p w14:paraId="731F9DF3" w14:textId="50875774" w:rsidR="00112831" w:rsidRDefault="00112831" w:rsidP="00FE6AC0">
      <w:pPr>
        <w:jc w:val="right"/>
        <w:rPr>
          <w:sz w:val="24"/>
        </w:rPr>
      </w:pPr>
    </w:p>
    <w:p w14:paraId="223A6EE1" w14:textId="77777777" w:rsidR="00971115" w:rsidRDefault="00971115">
      <w:pPr>
        <w:rPr>
          <w:sz w:val="24"/>
        </w:rPr>
      </w:pPr>
      <w:r>
        <w:rPr>
          <w:sz w:val="24"/>
        </w:rPr>
        <w:br w:type="page"/>
      </w:r>
    </w:p>
    <w:p w14:paraId="670304C0" w14:textId="00C50AC2" w:rsidR="009403E9" w:rsidRPr="004175E9" w:rsidRDefault="00EA735F" w:rsidP="00FE6AC0">
      <w:pPr>
        <w:jc w:val="right"/>
        <w:rPr>
          <w:sz w:val="24"/>
        </w:rPr>
      </w:pPr>
      <w:r>
        <w:rPr>
          <w:sz w:val="24"/>
        </w:rPr>
        <w:lastRenderedPageBreak/>
        <w:t>Прилож</w:t>
      </w:r>
      <w:r w:rsidR="009403E9" w:rsidRPr="004175E9">
        <w:rPr>
          <w:sz w:val="24"/>
        </w:rPr>
        <w:t>ение №1</w:t>
      </w:r>
    </w:p>
    <w:p w14:paraId="79DA3A2D" w14:textId="77777777" w:rsidR="009403E9" w:rsidRPr="004175E9" w:rsidRDefault="009403E9" w:rsidP="00FE6AC0">
      <w:pPr>
        <w:jc w:val="right"/>
        <w:rPr>
          <w:rFonts w:cs="Times New Roman"/>
          <w:sz w:val="24"/>
        </w:rPr>
      </w:pPr>
      <w:r w:rsidRPr="004175E9">
        <w:rPr>
          <w:sz w:val="24"/>
        </w:rPr>
        <w:t xml:space="preserve">к </w:t>
      </w:r>
      <w:r w:rsidR="00526DD7">
        <w:rPr>
          <w:sz w:val="24"/>
        </w:rPr>
        <w:t>Конкурсной документации</w:t>
      </w:r>
    </w:p>
    <w:p w14:paraId="43F6B6ED" w14:textId="77777777" w:rsidR="009403E9" w:rsidRPr="004175E9" w:rsidRDefault="009403E9" w:rsidP="00FE6AC0">
      <w:pPr>
        <w:jc w:val="both"/>
        <w:rPr>
          <w:rFonts w:cs="Times New Roman"/>
          <w:sz w:val="24"/>
        </w:rPr>
      </w:pPr>
    </w:p>
    <w:p w14:paraId="3EE88CF6" w14:textId="744B2DCD" w:rsidR="000866F0" w:rsidRDefault="009403E9" w:rsidP="00971115">
      <w:pPr>
        <w:jc w:val="center"/>
        <w:rPr>
          <w:rFonts w:cs="Times New Roman"/>
          <w:sz w:val="24"/>
        </w:rPr>
      </w:pPr>
      <w:r w:rsidRPr="00D74809">
        <w:rPr>
          <w:rFonts w:cs="Times New Roman"/>
          <w:sz w:val="24"/>
        </w:rPr>
        <w:t xml:space="preserve">Расчет </w:t>
      </w:r>
      <w:r w:rsidR="00F5037B" w:rsidRPr="00D74809">
        <w:rPr>
          <w:rFonts w:cs="Times New Roman"/>
          <w:sz w:val="24"/>
        </w:rPr>
        <w:t xml:space="preserve">и </w:t>
      </w:r>
      <w:r w:rsidR="00F5037B" w:rsidRPr="00BB1018">
        <w:rPr>
          <w:rFonts w:cs="Times New Roman"/>
          <w:sz w:val="24"/>
        </w:rPr>
        <w:t xml:space="preserve">обоснование </w:t>
      </w:r>
      <w:r w:rsidRPr="00BB1018">
        <w:rPr>
          <w:rFonts w:cs="Times New Roman"/>
          <w:sz w:val="24"/>
        </w:rPr>
        <w:t xml:space="preserve">начальной (максимальной) цены </w:t>
      </w:r>
      <w:proofErr w:type="spellStart"/>
      <w:r w:rsidRPr="00BB1018">
        <w:rPr>
          <w:rFonts w:cs="Times New Roman"/>
          <w:sz w:val="24"/>
        </w:rPr>
        <w:t>энергосервисного</w:t>
      </w:r>
      <w:proofErr w:type="spellEnd"/>
      <w:r w:rsidRPr="00BB1018">
        <w:rPr>
          <w:rFonts w:cs="Times New Roman"/>
          <w:sz w:val="24"/>
        </w:rPr>
        <w:t xml:space="preserve"> контракта, предметом которого является </w:t>
      </w:r>
      <w:r w:rsidR="00BD0118" w:rsidRPr="00BB1018">
        <w:rPr>
          <w:rFonts w:cs="Times New Roman"/>
          <w:sz w:val="24"/>
        </w:rPr>
        <w:t>оказание услуг (</w:t>
      </w:r>
      <w:r w:rsidRPr="00BB1018">
        <w:rPr>
          <w:rFonts w:cs="Times New Roman"/>
          <w:sz w:val="24"/>
        </w:rPr>
        <w:t>совершение действий</w:t>
      </w:r>
      <w:r w:rsidR="00BD0118" w:rsidRPr="00BB1018">
        <w:rPr>
          <w:rFonts w:cs="Times New Roman"/>
          <w:sz w:val="24"/>
        </w:rPr>
        <w:t>)</w:t>
      </w:r>
      <w:r w:rsidRPr="00BB1018">
        <w:rPr>
          <w:rFonts w:cs="Times New Roman"/>
          <w:sz w:val="24"/>
        </w:rPr>
        <w:t xml:space="preserve">, направленных на энергосбережение и повышение энергетической эффективности использования энергетических ресурсов </w:t>
      </w:r>
      <w:r w:rsidR="00BD0118" w:rsidRPr="00BB1018">
        <w:rPr>
          <w:rFonts w:cs="Times New Roman"/>
          <w:sz w:val="24"/>
        </w:rPr>
        <w:t xml:space="preserve">(электрической энергии) на цели освещения </w:t>
      </w:r>
      <w:r w:rsidR="00FB4D9D" w:rsidRPr="00FB4D9D">
        <w:rPr>
          <w:rFonts w:cs="Times New Roman"/>
          <w:sz w:val="24"/>
        </w:rPr>
        <w:t>Государственно</w:t>
      </w:r>
      <w:r w:rsidR="00FB4D9D">
        <w:rPr>
          <w:rFonts w:cs="Times New Roman"/>
          <w:sz w:val="24"/>
        </w:rPr>
        <w:t>го</w:t>
      </w:r>
      <w:r w:rsidR="00FB4D9D" w:rsidRPr="00FB4D9D">
        <w:rPr>
          <w:rFonts w:cs="Times New Roman"/>
          <w:sz w:val="24"/>
        </w:rPr>
        <w:t xml:space="preserve"> бюджетно</w:t>
      </w:r>
      <w:r w:rsidR="00FB4D9D">
        <w:rPr>
          <w:rFonts w:cs="Times New Roman"/>
          <w:sz w:val="24"/>
        </w:rPr>
        <w:t>го</w:t>
      </w:r>
      <w:r w:rsidR="00FB4D9D" w:rsidRPr="00FB4D9D">
        <w:rPr>
          <w:rFonts w:cs="Times New Roman"/>
          <w:sz w:val="24"/>
        </w:rPr>
        <w:t xml:space="preserve"> общеобразовательно</w:t>
      </w:r>
      <w:r w:rsidR="00FB4D9D">
        <w:rPr>
          <w:rFonts w:cs="Times New Roman"/>
          <w:sz w:val="24"/>
        </w:rPr>
        <w:t>го</w:t>
      </w:r>
      <w:r w:rsidR="00FB4D9D" w:rsidRPr="00FB4D9D">
        <w:rPr>
          <w:rFonts w:cs="Times New Roman"/>
          <w:sz w:val="24"/>
        </w:rPr>
        <w:t xml:space="preserve"> учреждени</w:t>
      </w:r>
      <w:r w:rsidR="00FB4D9D">
        <w:rPr>
          <w:rFonts w:cs="Times New Roman"/>
          <w:sz w:val="24"/>
        </w:rPr>
        <w:t>я</w:t>
      </w:r>
      <w:r w:rsidR="00FB4D9D" w:rsidRPr="00FB4D9D">
        <w:rPr>
          <w:rFonts w:cs="Times New Roman"/>
          <w:sz w:val="24"/>
        </w:rPr>
        <w:t xml:space="preserve"> </w:t>
      </w:r>
      <w:r w:rsidR="00971115">
        <w:rPr>
          <w:rFonts w:cs="Times New Roman"/>
          <w:sz w:val="24"/>
        </w:rPr>
        <w:t xml:space="preserve"> </w:t>
      </w:r>
    </w:p>
    <w:p w14:paraId="3AFC8BA8" w14:textId="77777777" w:rsidR="00064D2F" w:rsidRDefault="00064D2F" w:rsidP="00064D2F">
      <w:pPr>
        <w:jc w:val="center"/>
        <w:rPr>
          <w:rFonts w:cs="Times New Roman"/>
          <w:sz w:val="24"/>
        </w:rPr>
      </w:pPr>
    </w:p>
    <w:p w14:paraId="40F2671F" w14:textId="555C3C6D" w:rsidR="000866F0" w:rsidRPr="0058341D" w:rsidRDefault="00F5037B" w:rsidP="00FB4D9D">
      <w:pPr>
        <w:ind w:firstLine="709"/>
        <w:jc w:val="both"/>
        <w:rPr>
          <w:rFonts w:cs="Times New Roman"/>
          <w:sz w:val="24"/>
        </w:rPr>
      </w:pPr>
      <w:r w:rsidRPr="00BB1018">
        <w:rPr>
          <w:bCs/>
          <w:iCs/>
          <w:sz w:val="24"/>
        </w:rPr>
        <w:t xml:space="preserve">Предмет контракта: </w:t>
      </w:r>
      <w:r w:rsidR="00BD0118" w:rsidRPr="00BB1018">
        <w:rPr>
          <w:sz w:val="24"/>
        </w:rPr>
        <w:t>оказание услуг (совершение действий), направленных на энергосбережение и повышение энергетической эффективности использования энергетических ресурсов (электрической энергии) на цели освещения</w:t>
      </w:r>
      <w:r w:rsidR="0058341D">
        <w:rPr>
          <w:sz w:val="24"/>
        </w:rPr>
        <w:t xml:space="preserve"> </w:t>
      </w:r>
      <w:r w:rsidR="00FB4D9D" w:rsidRPr="00FB4D9D">
        <w:rPr>
          <w:rFonts w:cs="Times New Roman"/>
          <w:sz w:val="24"/>
        </w:rPr>
        <w:t xml:space="preserve">Государственного бюджетного общеобразовательного учреждения </w:t>
      </w:r>
      <w:r w:rsidR="00971115">
        <w:rPr>
          <w:rFonts w:cs="Times New Roman"/>
          <w:sz w:val="24"/>
        </w:rPr>
        <w:t xml:space="preserve"> </w:t>
      </w:r>
      <w:r w:rsidR="00080BD2">
        <w:rPr>
          <w:rFonts w:cs="Times New Roman"/>
          <w:sz w:val="24"/>
        </w:rPr>
        <w:t>.</w:t>
      </w:r>
    </w:p>
    <w:p w14:paraId="1725B8A7" w14:textId="49CFB8D4" w:rsidR="00F5037B" w:rsidRPr="00D74809" w:rsidRDefault="00F5037B" w:rsidP="000866F0">
      <w:pPr>
        <w:ind w:firstLine="709"/>
        <w:jc w:val="both"/>
        <w:rPr>
          <w:sz w:val="24"/>
        </w:rPr>
      </w:pPr>
      <w:r w:rsidRPr="00D74809">
        <w:rPr>
          <w:sz w:val="24"/>
        </w:rPr>
        <w:t xml:space="preserve">Для </w:t>
      </w:r>
      <w:proofErr w:type="spellStart"/>
      <w:r w:rsidRPr="00D74809">
        <w:rPr>
          <w:sz w:val="24"/>
        </w:rPr>
        <w:t>энергосервисных</w:t>
      </w:r>
      <w:proofErr w:type="spellEnd"/>
      <w:r w:rsidRPr="00D74809">
        <w:rPr>
          <w:sz w:val="24"/>
        </w:rPr>
        <w:t xml:space="preserve"> контрактов, срок исполнения которых составляет более одного календарного года, начальная (максимальная) цена контракта определяется как произведение фактического объема потребления энергетического ресурса за прошлый год, стоимости единицы энергетического ресурса на дату объявления о проведении отбора и минимального целого количества лет, составляющих срок исполнения контракта.</w:t>
      </w:r>
    </w:p>
    <w:p w14:paraId="32F9572E" w14:textId="4E86F5AB" w:rsidR="00F5037B" w:rsidRPr="00D74809" w:rsidRDefault="00F5037B" w:rsidP="00F5037B">
      <w:pPr>
        <w:ind w:firstLine="709"/>
        <w:jc w:val="both"/>
        <w:rPr>
          <w:sz w:val="24"/>
        </w:rPr>
      </w:pPr>
      <w:r w:rsidRPr="00D74809">
        <w:rPr>
          <w:sz w:val="24"/>
        </w:rPr>
        <w:t xml:space="preserve">Минимальное целое количество лет, составляющих срок исполнения договора - 6 лет. </w:t>
      </w:r>
    </w:p>
    <w:p w14:paraId="55DFB231" w14:textId="6023EEB1" w:rsidR="00F5037B" w:rsidRPr="00F5037B" w:rsidRDefault="00F5037B" w:rsidP="00F5037B">
      <w:pPr>
        <w:ind w:firstLine="709"/>
        <w:jc w:val="both"/>
        <w:rPr>
          <w:sz w:val="24"/>
        </w:rPr>
      </w:pPr>
      <w:r w:rsidRPr="00D74809">
        <w:rPr>
          <w:bCs/>
          <w:iCs/>
          <w:sz w:val="24"/>
        </w:rPr>
        <w:t>Приложение к обоснованию начальной (максимальной) цены контракта:</w:t>
      </w:r>
    </w:p>
    <w:p w14:paraId="72BACDD8" w14:textId="77777777" w:rsidR="009403E9" w:rsidRPr="004175E9" w:rsidRDefault="009403E9" w:rsidP="00FE6AC0">
      <w:pPr>
        <w:jc w:val="both"/>
        <w:rPr>
          <w:rFonts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514"/>
        <w:gridCol w:w="2526"/>
        <w:gridCol w:w="2872"/>
      </w:tblGrid>
      <w:tr w:rsidR="004175E9" w:rsidRPr="004175E9" w14:paraId="64DEE8C6" w14:textId="77777777" w:rsidTr="009403E9">
        <w:trPr>
          <w:trHeight w:val="1756"/>
        </w:trPr>
        <w:tc>
          <w:tcPr>
            <w:tcW w:w="1006" w:type="pct"/>
            <w:vAlign w:val="center"/>
          </w:tcPr>
          <w:p w14:paraId="0377BAE7" w14:textId="77777777" w:rsidR="009403E9" w:rsidRPr="004175E9" w:rsidRDefault="009403E9" w:rsidP="00FE6AC0">
            <w:pPr>
              <w:jc w:val="center"/>
              <w:rPr>
                <w:sz w:val="24"/>
              </w:rPr>
            </w:pPr>
            <w:r w:rsidRPr="004175E9">
              <w:rPr>
                <w:sz w:val="24"/>
              </w:rPr>
              <w:t>Наименование</w:t>
            </w:r>
          </w:p>
        </w:tc>
        <w:tc>
          <w:tcPr>
            <w:tcW w:w="3994" w:type="pct"/>
            <w:gridSpan w:val="3"/>
            <w:vAlign w:val="center"/>
          </w:tcPr>
          <w:p w14:paraId="2349E4E5" w14:textId="042D33D2" w:rsidR="009403E9" w:rsidRPr="004175E9" w:rsidRDefault="009403E9" w:rsidP="005F7687">
            <w:pPr>
              <w:jc w:val="center"/>
              <w:rPr>
                <w:sz w:val="24"/>
              </w:rPr>
            </w:pPr>
            <w:r w:rsidRPr="00BB1018">
              <w:rPr>
                <w:sz w:val="24"/>
              </w:rPr>
              <w:t xml:space="preserve">Право заключения </w:t>
            </w:r>
            <w:proofErr w:type="spellStart"/>
            <w:r w:rsidRPr="00BB1018">
              <w:rPr>
                <w:sz w:val="24"/>
              </w:rPr>
              <w:t>энергосервисного</w:t>
            </w:r>
            <w:proofErr w:type="spellEnd"/>
            <w:r w:rsidRPr="00BB1018">
              <w:rPr>
                <w:sz w:val="24"/>
              </w:rPr>
              <w:t xml:space="preserve"> контакта предметом которого является </w:t>
            </w:r>
            <w:r w:rsidR="00BD0118" w:rsidRPr="00BB1018">
              <w:rPr>
                <w:sz w:val="24"/>
              </w:rPr>
              <w:t xml:space="preserve">оказание услуг (совершение действий), направленных на энергосбережение и повышение энергетической эффективности использования энергетических ресурсов (электрической энергии) на цели освещения </w:t>
            </w:r>
            <w:r w:rsidR="00FB4D9D" w:rsidRPr="00FB4D9D">
              <w:rPr>
                <w:rFonts w:cs="Times New Roman"/>
                <w:sz w:val="24"/>
              </w:rPr>
              <w:t xml:space="preserve">Государственного бюджетного общеобразовательного учреждения </w:t>
            </w:r>
          </w:p>
        </w:tc>
      </w:tr>
      <w:tr w:rsidR="004175E9" w:rsidRPr="004175E9" w14:paraId="63E45032" w14:textId="77777777" w:rsidTr="009403E9">
        <w:trPr>
          <w:trHeight w:val="1096"/>
        </w:trPr>
        <w:tc>
          <w:tcPr>
            <w:tcW w:w="1006" w:type="pct"/>
            <w:vAlign w:val="center"/>
          </w:tcPr>
          <w:p w14:paraId="5694EDFD" w14:textId="77777777" w:rsidR="009403E9" w:rsidRPr="004175E9" w:rsidRDefault="009403E9" w:rsidP="00FE6AC0">
            <w:pPr>
              <w:jc w:val="center"/>
              <w:rPr>
                <w:sz w:val="24"/>
              </w:rPr>
            </w:pPr>
            <w:r w:rsidRPr="004175E9">
              <w:rPr>
                <w:sz w:val="24"/>
              </w:rPr>
              <w:t>Срок контракта (лет)</w:t>
            </w:r>
          </w:p>
        </w:tc>
        <w:tc>
          <w:tcPr>
            <w:tcW w:w="1269" w:type="pct"/>
            <w:vAlign w:val="center"/>
          </w:tcPr>
          <w:p w14:paraId="2A7AD8A1" w14:textId="4F79A9CC" w:rsidR="009403E9" w:rsidRPr="004175E9" w:rsidRDefault="009403E9" w:rsidP="00FE6AC0">
            <w:pPr>
              <w:ind w:firstLine="43"/>
              <w:jc w:val="center"/>
              <w:rPr>
                <w:sz w:val="24"/>
              </w:rPr>
            </w:pPr>
            <w:r w:rsidRPr="004175E9">
              <w:rPr>
                <w:sz w:val="24"/>
              </w:rPr>
              <w:t xml:space="preserve">Объем потребления электрической энергии </w:t>
            </w:r>
            <w:r w:rsidR="00C14CE2">
              <w:rPr>
                <w:sz w:val="24"/>
              </w:rPr>
              <w:t>на цели освещения за базовый,</w:t>
            </w:r>
            <w:r w:rsidRPr="004175E9">
              <w:rPr>
                <w:sz w:val="24"/>
              </w:rPr>
              <w:t xml:space="preserve"> 201</w:t>
            </w:r>
            <w:r w:rsidR="001349F7">
              <w:rPr>
                <w:sz w:val="24"/>
              </w:rPr>
              <w:t>9</w:t>
            </w:r>
            <w:r w:rsidRPr="004175E9">
              <w:rPr>
                <w:sz w:val="24"/>
              </w:rPr>
              <w:t xml:space="preserve"> год, </w:t>
            </w:r>
            <w:proofErr w:type="spellStart"/>
            <w:r w:rsidRPr="004175E9">
              <w:rPr>
                <w:sz w:val="24"/>
              </w:rPr>
              <w:t>кВт.ч</w:t>
            </w:r>
            <w:proofErr w:type="spellEnd"/>
          </w:p>
        </w:tc>
        <w:tc>
          <w:tcPr>
            <w:tcW w:w="1275" w:type="pct"/>
            <w:vAlign w:val="center"/>
          </w:tcPr>
          <w:p w14:paraId="45D56A89" w14:textId="77777777" w:rsidR="009403E9" w:rsidRPr="004175E9" w:rsidRDefault="009403E9" w:rsidP="00FE6AC0">
            <w:pPr>
              <w:ind w:firstLine="43"/>
              <w:jc w:val="center"/>
              <w:rPr>
                <w:sz w:val="24"/>
              </w:rPr>
            </w:pPr>
            <w:r w:rsidRPr="004175E9">
              <w:rPr>
                <w:sz w:val="24"/>
              </w:rPr>
              <w:t>Тариф с НДС (руб./</w:t>
            </w:r>
            <w:proofErr w:type="spellStart"/>
            <w:r w:rsidRPr="004175E9">
              <w:rPr>
                <w:sz w:val="24"/>
              </w:rPr>
              <w:t>кВт.ч</w:t>
            </w:r>
            <w:proofErr w:type="spellEnd"/>
            <w:r w:rsidRPr="004175E9">
              <w:rPr>
                <w:sz w:val="24"/>
              </w:rPr>
              <w:t>)</w:t>
            </w:r>
          </w:p>
        </w:tc>
        <w:tc>
          <w:tcPr>
            <w:tcW w:w="1450" w:type="pct"/>
            <w:vAlign w:val="center"/>
          </w:tcPr>
          <w:p w14:paraId="2764DFA4" w14:textId="77777777" w:rsidR="009403E9" w:rsidRPr="004175E9" w:rsidRDefault="009403E9" w:rsidP="00FE6AC0">
            <w:pPr>
              <w:jc w:val="center"/>
              <w:rPr>
                <w:sz w:val="24"/>
              </w:rPr>
            </w:pPr>
            <w:r w:rsidRPr="004175E9">
              <w:rPr>
                <w:sz w:val="24"/>
              </w:rPr>
              <w:t>Начальная (максимальная) цена контракта (лота) (рублей)</w:t>
            </w:r>
          </w:p>
        </w:tc>
      </w:tr>
      <w:tr w:rsidR="004175E9" w:rsidRPr="004175E9" w14:paraId="125C3A4C" w14:textId="77777777" w:rsidTr="009403E9">
        <w:trPr>
          <w:trHeight w:val="597"/>
        </w:trPr>
        <w:tc>
          <w:tcPr>
            <w:tcW w:w="1006" w:type="pct"/>
            <w:vAlign w:val="center"/>
          </w:tcPr>
          <w:p w14:paraId="48E58227" w14:textId="488F33B0" w:rsidR="009403E9" w:rsidRPr="004175E9" w:rsidRDefault="00D03B7C" w:rsidP="00FE6AC0">
            <w:pPr>
              <w:jc w:val="center"/>
              <w:rPr>
                <w:sz w:val="24"/>
              </w:rPr>
            </w:pPr>
            <w:r>
              <w:rPr>
                <w:sz w:val="24"/>
              </w:rPr>
              <w:t>6</w:t>
            </w:r>
          </w:p>
        </w:tc>
        <w:tc>
          <w:tcPr>
            <w:tcW w:w="1269" w:type="pct"/>
            <w:vAlign w:val="center"/>
          </w:tcPr>
          <w:p w14:paraId="7E5CE0D7" w14:textId="77777777" w:rsidR="007F3FFB" w:rsidRDefault="007F3FFB" w:rsidP="007F3FFB">
            <w:pPr>
              <w:jc w:val="center"/>
              <w:rPr>
                <w:color w:val="000000"/>
                <w:sz w:val="24"/>
              </w:rPr>
            </w:pPr>
          </w:p>
          <w:p w14:paraId="5A9C19FD" w14:textId="14C387DC" w:rsidR="00F42DD5" w:rsidRPr="00F42DD5" w:rsidRDefault="005F7687" w:rsidP="00F42DD5">
            <w:pPr>
              <w:jc w:val="center"/>
              <w:rPr>
                <w:color w:val="000000"/>
                <w:sz w:val="24"/>
              </w:rPr>
            </w:pPr>
            <w:r w:rsidRPr="005F7687">
              <w:rPr>
                <w:color w:val="000000"/>
                <w:sz w:val="24"/>
              </w:rPr>
              <w:t>78 330</w:t>
            </w:r>
            <w:r w:rsidR="009A751C" w:rsidRPr="009A751C">
              <w:rPr>
                <w:color w:val="000000"/>
                <w:sz w:val="24"/>
              </w:rPr>
              <w:t>,00</w:t>
            </w:r>
          </w:p>
          <w:p w14:paraId="27BEF2E7" w14:textId="3A0FC5FC" w:rsidR="009403E9" w:rsidRPr="004175E9" w:rsidRDefault="009403E9" w:rsidP="00FE6AC0">
            <w:pPr>
              <w:jc w:val="center"/>
              <w:rPr>
                <w:sz w:val="24"/>
              </w:rPr>
            </w:pPr>
          </w:p>
        </w:tc>
        <w:tc>
          <w:tcPr>
            <w:tcW w:w="1275" w:type="pct"/>
            <w:vAlign w:val="center"/>
          </w:tcPr>
          <w:p w14:paraId="63794E80" w14:textId="668487C9" w:rsidR="009403E9" w:rsidRPr="004175E9" w:rsidRDefault="005F7687" w:rsidP="00FE6AC0">
            <w:pPr>
              <w:jc w:val="center"/>
              <w:rPr>
                <w:sz w:val="24"/>
              </w:rPr>
            </w:pPr>
            <w:r w:rsidRPr="005F7687">
              <w:rPr>
                <w:sz w:val="24"/>
              </w:rPr>
              <w:t>7,84102</w:t>
            </w:r>
          </w:p>
        </w:tc>
        <w:tc>
          <w:tcPr>
            <w:tcW w:w="1450" w:type="pct"/>
            <w:vAlign w:val="center"/>
          </w:tcPr>
          <w:p w14:paraId="3FC56263" w14:textId="4683CC8D" w:rsidR="009403E9" w:rsidRPr="004175E9" w:rsidRDefault="005F7687" w:rsidP="00FE6AC0">
            <w:pPr>
              <w:jc w:val="center"/>
              <w:rPr>
                <w:sz w:val="24"/>
              </w:rPr>
            </w:pPr>
            <w:r w:rsidRPr="005F7687">
              <w:rPr>
                <w:sz w:val="24"/>
              </w:rPr>
              <w:t>3 685 122,58</w:t>
            </w:r>
          </w:p>
        </w:tc>
      </w:tr>
      <w:tr w:rsidR="009403E9" w:rsidRPr="004175E9" w14:paraId="4E89F640" w14:textId="77777777" w:rsidTr="009403E9">
        <w:trPr>
          <w:trHeight w:val="686"/>
        </w:trPr>
        <w:tc>
          <w:tcPr>
            <w:tcW w:w="5000" w:type="pct"/>
            <w:gridSpan w:val="4"/>
            <w:vAlign w:val="center"/>
          </w:tcPr>
          <w:p w14:paraId="77353046" w14:textId="0CCCCC09" w:rsidR="009403E9" w:rsidRPr="004175E9" w:rsidRDefault="009403E9" w:rsidP="00FE6AC0">
            <w:pPr>
              <w:jc w:val="center"/>
              <w:rPr>
                <w:sz w:val="24"/>
              </w:rPr>
            </w:pPr>
            <w:r w:rsidRPr="004175E9">
              <w:rPr>
                <w:sz w:val="24"/>
              </w:rPr>
              <w:t xml:space="preserve">Дата обоснования НМЦК – </w:t>
            </w:r>
            <w:r w:rsidR="005F7F4A">
              <w:rPr>
                <w:sz w:val="24"/>
              </w:rPr>
              <w:t>сентябрь</w:t>
            </w:r>
            <w:r w:rsidRPr="004175E9">
              <w:rPr>
                <w:sz w:val="24"/>
              </w:rPr>
              <w:t xml:space="preserve"> 20</w:t>
            </w:r>
            <w:r w:rsidR="00816A10">
              <w:rPr>
                <w:sz w:val="24"/>
              </w:rPr>
              <w:t>20</w:t>
            </w:r>
            <w:r w:rsidRPr="004175E9">
              <w:rPr>
                <w:sz w:val="24"/>
              </w:rPr>
              <w:t xml:space="preserve"> г.</w:t>
            </w:r>
          </w:p>
        </w:tc>
      </w:tr>
    </w:tbl>
    <w:p w14:paraId="1DB8C2CE" w14:textId="77777777" w:rsidR="009403E9" w:rsidRPr="004175E9" w:rsidRDefault="009403E9" w:rsidP="00FE6AC0">
      <w:pPr>
        <w:ind w:firstLine="567"/>
        <w:jc w:val="both"/>
        <w:rPr>
          <w:rFonts w:cs="Times New Roman"/>
          <w:sz w:val="24"/>
        </w:rPr>
      </w:pPr>
    </w:p>
    <w:p w14:paraId="321DEF59" w14:textId="77777777" w:rsidR="00F5037B" w:rsidRPr="00D74809" w:rsidRDefault="00F5037B" w:rsidP="00F5037B">
      <w:pPr>
        <w:ind w:firstLine="567"/>
        <w:jc w:val="both"/>
        <w:rPr>
          <w:rFonts w:cs="Times New Roman"/>
          <w:sz w:val="24"/>
        </w:rPr>
      </w:pPr>
      <w:r w:rsidRPr="00D74809">
        <w:rPr>
          <w:rFonts w:cs="Times New Roman"/>
          <w:sz w:val="24"/>
        </w:rPr>
        <w:t>Используемый метод определения НМЦК с обоснованием:</w:t>
      </w:r>
    </w:p>
    <w:p w14:paraId="4173FDC7" w14:textId="77777777" w:rsidR="00F5037B" w:rsidRPr="00D74809" w:rsidRDefault="00F5037B" w:rsidP="00F5037B">
      <w:pPr>
        <w:ind w:firstLine="567"/>
        <w:jc w:val="both"/>
        <w:rPr>
          <w:rFonts w:cs="Times New Roman"/>
          <w:sz w:val="24"/>
        </w:rPr>
      </w:pPr>
      <w:r w:rsidRPr="00D74809">
        <w:rPr>
          <w:rFonts w:cs="Times New Roman"/>
          <w:sz w:val="24"/>
        </w:rPr>
        <w:t>Метод определения НМЦК - иной метод.</w:t>
      </w:r>
    </w:p>
    <w:p w14:paraId="7FB91CDB" w14:textId="794FAB4F" w:rsidR="00F5037B" w:rsidRPr="00D74809" w:rsidRDefault="00F5037B" w:rsidP="00F5037B">
      <w:pPr>
        <w:ind w:firstLine="567"/>
        <w:jc w:val="both"/>
        <w:rPr>
          <w:rFonts w:cs="Times New Roman"/>
          <w:sz w:val="24"/>
        </w:rPr>
      </w:pPr>
      <w:r w:rsidRPr="00D74809">
        <w:rPr>
          <w:rFonts w:cs="Times New Roman"/>
          <w:sz w:val="24"/>
        </w:rPr>
        <w:t>Начальная (максимальная) цена контракта обосновывается посредством применения иного метода.</w:t>
      </w:r>
    </w:p>
    <w:p w14:paraId="3B017865" w14:textId="77777777" w:rsidR="00F5037B" w:rsidRPr="00F5037B" w:rsidRDefault="00F5037B" w:rsidP="00F5037B">
      <w:pPr>
        <w:ind w:firstLine="567"/>
        <w:jc w:val="both"/>
        <w:rPr>
          <w:rFonts w:cs="Times New Roman"/>
          <w:sz w:val="24"/>
        </w:rPr>
      </w:pPr>
      <w:r w:rsidRPr="00D74809">
        <w:rPr>
          <w:rFonts w:cs="Times New Roman"/>
          <w:sz w:val="24"/>
        </w:rPr>
        <w:t>Обоснованием начальной (максимальной) цены контракта является расчет (сводная таблица).</w:t>
      </w:r>
    </w:p>
    <w:p w14:paraId="54160C3C" w14:textId="5C57A45B" w:rsidR="009403E9" w:rsidRPr="004175E9" w:rsidRDefault="009403E9" w:rsidP="00F5037B">
      <w:pPr>
        <w:ind w:firstLine="567"/>
        <w:jc w:val="both"/>
        <w:rPr>
          <w:rFonts w:cs="Times New Roman"/>
          <w:sz w:val="24"/>
        </w:rPr>
      </w:pPr>
      <w:r w:rsidRPr="004175E9">
        <w:rPr>
          <w:rFonts w:cs="Times New Roman"/>
          <w:sz w:val="24"/>
        </w:rPr>
        <w:t xml:space="preserve">Начальная (максимальная) цена </w:t>
      </w:r>
      <w:proofErr w:type="spellStart"/>
      <w:r w:rsidRPr="004175E9">
        <w:rPr>
          <w:rFonts w:cs="Times New Roman"/>
          <w:sz w:val="24"/>
        </w:rPr>
        <w:t>энергосервисного</w:t>
      </w:r>
      <w:proofErr w:type="spellEnd"/>
      <w:r w:rsidRPr="004175E9">
        <w:rPr>
          <w:rFonts w:cs="Times New Roman"/>
          <w:sz w:val="24"/>
        </w:rPr>
        <w:t xml:space="preserve"> контракта определяется в соответствии с постановлением Правительства Российской Федерации от 18.08.2010 г. №636 «О требованиях к условия</w:t>
      </w:r>
      <w:r w:rsidR="00C210BA">
        <w:rPr>
          <w:rFonts w:cs="Times New Roman"/>
          <w:sz w:val="24"/>
        </w:rPr>
        <w:t>м</w:t>
      </w:r>
      <w:r w:rsidRPr="004175E9">
        <w:rPr>
          <w:rFonts w:cs="Times New Roman"/>
          <w:sz w:val="24"/>
        </w:rPr>
        <w:t xml:space="preserve"> </w:t>
      </w:r>
      <w:proofErr w:type="spellStart"/>
      <w:r w:rsidRPr="004175E9">
        <w:rPr>
          <w:rFonts w:cs="Times New Roman"/>
          <w:sz w:val="24"/>
        </w:rPr>
        <w:t>энергосервисного</w:t>
      </w:r>
      <w:proofErr w:type="spellEnd"/>
      <w:r w:rsidRPr="004175E9">
        <w:rPr>
          <w:rFonts w:cs="Times New Roman"/>
          <w:sz w:val="24"/>
        </w:rPr>
        <w:t xml:space="preserve"> договора (контракта) и об особенностях определения начальной (максимальной) цены </w:t>
      </w:r>
      <w:proofErr w:type="spellStart"/>
      <w:r w:rsidRPr="004175E9">
        <w:rPr>
          <w:rFonts w:cs="Times New Roman"/>
          <w:sz w:val="24"/>
        </w:rPr>
        <w:t>энергосервисного</w:t>
      </w:r>
      <w:proofErr w:type="spellEnd"/>
      <w:r w:rsidRPr="004175E9">
        <w:rPr>
          <w:rFonts w:cs="Times New Roman"/>
          <w:sz w:val="24"/>
        </w:rPr>
        <w:t xml:space="preserve"> Договора» и рассчитывается по формуле:</w:t>
      </w:r>
    </w:p>
    <w:p w14:paraId="6CE04ADC" w14:textId="77777777" w:rsidR="009403E9" w:rsidRPr="004175E9" w:rsidRDefault="009403E9" w:rsidP="00FE6AC0">
      <w:pPr>
        <w:ind w:firstLine="567"/>
        <w:jc w:val="both"/>
        <w:rPr>
          <w:rFonts w:cs="Times New Roman"/>
          <w:sz w:val="24"/>
        </w:rPr>
      </w:pPr>
    </w:p>
    <w:p w14:paraId="73A4DDCB" w14:textId="77777777" w:rsidR="009403E9" w:rsidRPr="004175E9" w:rsidRDefault="009403E9" w:rsidP="00FE6AC0">
      <w:pPr>
        <w:jc w:val="center"/>
        <w:rPr>
          <w:rFonts w:cs="Times New Roman"/>
          <w:sz w:val="24"/>
        </w:rPr>
      </w:pPr>
      <m:oMathPara>
        <m:oMath>
          <m:r>
            <w:rPr>
              <w:rFonts w:ascii="Cambria Math" w:hAnsi="Cambria Math" w:cs="Times New Roman"/>
              <w:sz w:val="24"/>
            </w:rPr>
            <m:t>НМЦК=ФОП×СЭР×МЦЛ</m:t>
          </m:r>
        </m:oMath>
      </m:oMathPara>
    </w:p>
    <w:p w14:paraId="16DDA8F6" w14:textId="77777777" w:rsidR="009403E9" w:rsidRPr="004175E9" w:rsidRDefault="009403E9" w:rsidP="00FE6AC0">
      <w:pPr>
        <w:ind w:firstLine="567"/>
        <w:jc w:val="both"/>
        <w:rPr>
          <w:rFonts w:cs="Times New Roman"/>
          <w:sz w:val="24"/>
        </w:rPr>
      </w:pPr>
      <w:r w:rsidRPr="004175E9">
        <w:rPr>
          <w:rFonts w:cs="Times New Roman"/>
          <w:sz w:val="24"/>
        </w:rPr>
        <w:t>где:</w:t>
      </w:r>
    </w:p>
    <w:p w14:paraId="50A7B4B7" w14:textId="77777777" w:rsidR="009403E9" w:rsidRPr="004175E9" w:rsidRDefault="009403E9" w:rsidP="00FE6AC0">
      <w:pPr>
        <w:ind w:firstLine="567"/>
        <w:jc w:val="both"/>
        <w:rPr>
          <w:rFonts w:cs="Times New Roman"/>
          <w:sz w:val="24"/>
        </w:rPr>
      </w:pPr>
      <w:r w:rsidRPr="004175E9">
        <w:rPr>
          <w:rFonts w:cs="Times New Roman"/>
          <w:sz w:val="24"/>
        </w:rPr>
        <w:t xml:space="preserve">НМЦК – начальная (максимальная) цена </w:t>
      </w:r>
      <w:proofErr w:type="spellStart"/>
      <w:r w:rsidRPr="004175E9">
        <w:rPr>
          <w:rFonts w:cs="Times New Roman"/>
          <w:sz w:val="24"/>
        </w:rPr>
        <w:t>энергосервисного</w:t>
      </w:r>
      <w:proofErr w:type="spellEnd"/>
      <w:r w:rsidRPr="004175E9">
        <w:rPr>
          <w:rFonts w:cs="Times New Roman"/>
          <w:sz w:val="24"/>
        </w:rPr>
        <w:t xml:space="preserve"> контракта;</w:t>
      </w:r>
    </w:p>
    <w:p w14:paraId="4CCCB808" w14:textId="0973C69D" w:rsidR="009403E9" w:rsidRPr="004175E9" w:rsidRDefault="009403E9" w:rsidP="00FE6AC0">
      <w:pPr>
        <w:ind w:firstLine="567"/>
        <w:jc w:val="both"/>
        <w:rPr>
          <w:rFonts w:cs="Times New Roman"/>
          <w:sz w:val="24"/>
        </w:rPr>
      </w:pPr>
      <w:r w:rsidRPr="004175E9">
        <w:rPr>
          <w:rFonts w:cs="Times New Roman"/>
          <w:sz w:val="24"/>
        </w:rPr>
        <w:lastRenderedPageBreak/>
        <w:t xml:space="preserve">ФОП – объем потребления электрической энергии </w:t>
      </w:r>
      <w:r w:rsidR="00BB6410">
        <w:rPr>
          <w:rFonts w:cs="Times New Roman"/>
          <w:sz w:val="24"/>
        </w:rPr>
        <w:t xml:space="preserve">на цели освещения </w:t>
      </w:r>
      <w:r w:rsidRPr="004175E9">
        <w:rPr>
          <w:rFonts w:cs="Times New Roman"/>
          <w:sz w:val="24"/>
        </w:rPr>
        <w:t xml:space="preserve">за </w:t>
      </w:r>
      <w:r w:rsidR="00BB6410">
        <w:rPr>
          <w:rFonts w:cs="Times New Roman"/>
          <w:sz w:val="24"/>
        </w:rPr>
        <w:t>базовый, 2019</w:t>
      </w:r>
      <w:r w:rsidRPr="004175E9">
        <w:rPr>
          <w:rFonts w:cs="Times New Roman"/>
          <w:sz w:val="24"/>
        </w:rPr>
        <w:t xml:space="preserve"> год;</w:t>
      </w:r>
    </w:p>
    <w:p w14:paraId="64BCE5CB" w14:textId="77777777" w:rsidR="009403E9" w:rsidRPr="004175E9" w:rsidRDefault="009403E9" w:rsidP="00FE6AC0">
      <w:pPr>
        <w:ind w:firstLine="567"/>
        <w:jc w:val="both"/>
        <w:rPr>
          <w:rFonts w:cs="Times New Roman"/>
          <w:sz w:val="24"/>
        </w:rPr>
      </w:pPr>
      <w:r w:rsidRPr="004175E9">
        <w:rPr>
          <w:rFonts w:cs="Times New Roman"/>
          <w:sz w:val="24"/>
        </w:rPr>
        <w:t>СЭР – стоимость единицы энергетического ресурса на дату объявления конкурса;</w:t>
      </w:r>
    </w:p>
    <w:p w14:paraId="3DC88340" w14:textId="1DB5E1C4" w:rsidR="009403E9" w:rsidRDefault="009403E9" w:rsidP="00FE6AC0">
      <w:pPr>
        <w:ind w:firstLine="567"/>
        <w:jc w:val="both"/>
        <w:rPr>
          <w:rFonts w:cs="Times New Roman"/>
          <w:sz w:val="24"/>
        </w:rPr>
      </w:pPr>
      <w:r w:rsidRPr="004175E9">
        <w:rPr>
          <w:rFonts w:cs="Times New Roman"/>
          <w:sz w:val="24"/>
        </w:rPr>
        <w:t xml:space="preserve">МЦЛ – минимальное целое количество лет, составляющих срок исполнения </w:t>
      </w:r>
      <w:proofErr w:type="spellStart"/>
      <w:r w:rsidRPr="004175E9">
        <w:rPr>
          <w:rFonts w:cs="Times New Roman"/>
          <w:sz w:val="24"/>
        </w:rPr>
        <w:t>энергосервисного</w:t>
      </w:r>
      <w:proofErr w:type="spellEnd"/>
      <w:r w:rsidRPr="004175E9">
        <w:rPr>
          <w:rFonts w:cs="Times New Roman"/>
          <w:sz w:val="24"/>
        </w:rPr>
        <w:t xml:space="preserve"> контракта.</w:t>
      </w:r>
    </w:p>
    <w:p w14:paraId="65A2CB68" w14:textId="31623F41" w:rsidR="009F5B5B" w:rsidRDefault="009F5B5B" w:rsidP="00FE6AC0">
      <w:pPr>
        <w:ind w:firstLine="567"/>
        <w:jc w:val="both"/>
        <w:rPr>
          <w:rFonts w:cs="Times New Roman"/>
          <w:sz w:val="24"/>
        </w:rPr>
      </w:pPr>
    </w:p>
    <w:p w14:paraId="46A1A685" w14:textId="77777777" w:rsidR="009403E9" w:rsidRPr="004175E9" w:rsidRDefault="009403E9" w:rsidP="00FE6AC0">
      <w:pPr>
        <w:autoSpaceDE w:val="0"/>
        <w:autoSpaceDN w:val="0"/>
        <w:adjustRightInd w:val="0"/>
        <w:jc w:val="both"/>
        <w:rPr>
          <w:sz w:val="24"/>
        </w:rPr>
      </w:pPr>
    </w:p>
    <w:p w14:paraId="427E110F" w14:textId="77777777" w:rsidR="009403E9" w:rsidRPr="004175E9" w:rsidRDefault="009403E9" w:rsidP="00FE6AC0">
      <w:pPr>
        <w:autoSpaceDE w:val="0"/>
        <w:autoSpaceDN w:val="0"/>
        <w:adjustRightInd w:val="0"/>
        <w:jc w:val="both"/>
        <w:rPr>
          <w:sz w:val="24"/>
        </w:rPr>
      </w:pPr>
    </w:p>
    <w:p w14:paraId="796156FE" w14:textId="77777777" w:rsidR="009403E9" w:rsidRPr="004175E9" w:rsidRDefault="009403E9" w:rsidP="00FE6AC0">
      <w:pPr>
        <w:autoSpaceDE w:val="0"/>
        <w:autoSpaceDN w:val="0"/>
        <w:adjustRightInd w:val="0"/>
        <w:jc w:val="both"/>
        <w:rPr>
          <w:sz w:val="24"/>
        </w:rPr>
        <w:sectPr w:rsidR="009403E9" w:rsidRPr="004175E9" w:rsidSect="00286D2E">
          <w:pgSz w:w="11900" w:h="16840"/>
          <w:pgMar w:top="851" w:right="567" w:bottom="851" w:left="1418" w:header="709" w:footer="709" w:gutter="0"/>
          <w:cols w:space="708"/>
          <w:docGrid w:linePitch="360"/>
        </w:sectPr>
      </w:pPr>
    </w:p>
    <w:p w14:paraId="265359B8" w14:textId="77777777" w:rsidR="009403E9" w:rsidRPr="004175E9" w:rsidRDefault="009403E9" w:rsidP="00FE6AC0">
      <w:pPr>
        <w:jc w:val="right"/>
        <w:rPr>
          <w:sz w:val="24"/>
        </w:rPr>
      </w:pPr>
      <w:r w:rsidRPr="004175E9">
        <w:rPr>
          <w:sz w:val="24"/>
        </w:rPr>
        <w:lastRenderedPageBreak/>
        <w:t>Приложение №2</w:t>
      </w:r>
    </w:p>
    <w:p w14:paraId="66A59CAB" w14:textId="77777777" w:rsidR="009403E9" w:rsidRPr="00BB1018" w:rsidRDefault="009403E9" w:rsidP="00FE6AC0">
      <w:pPr>
        <w:jc w:val="right"/>
        <w:rPr>
          <w:rFonts w:cs="Times New Roman"/>
          <w:sz w:val="24"/>
        </w:rPr>
      </w:pPr>
      <w:r w:rsidRPr="00BB1018">
        <w:rPr>
          <w:sz w:val="24"/>
        </w:rPr>
        <w:t xml:space="preserve">к </w:t>
      </w:r>
      <w:r w:rsidR="00816A10" w:rsidRPr="00BB1018">
        <w:rPr>
          <w:sz w:val="24"/>
        </w:rPr>
        <w:t>Конкурсной документации</w:t>
      </w:r>
    </w:p>
    <w:p w14:paraId="7A782821" w14:textId="77777777" w:rsidR="009403E9" w:rsidRPr="00BB1018" w:rsidRDefault="009403E9" w:rsidP="00FE6AC0">
      <w:pPr>
        <w:jc w:val="center"/>
        <w:rPr>
          <w:sz w:val="24"/>
        </w:rPr>
      </w:pPr>
    </w:p>
    <w:p w14:paraId="2C48D3B6" w14:textId="77777777" w:rsidR="00DE5D6F" w:rsidRPr="00BB1018" w:rsidRDefault="00DE5D6F" w:rsidP="00DE5D6F">
      <w:pPr>
        <w:jc w:val="center"/>
        <w:rPr>
          <w:rFonts w:cs="Times New Roman"/>
          <w:b/>
          <w:sz w:val="24"/>
        </w:rPr>
      </w:pPr>
      <w:bookmarkStart w:id="11" w:name="_Hlk41955615"/>
      <w:r w:rsidRPr="00BB1018">
        <w:rPr>
          <w:sz w:val="24"/>
        </w:rPr>
        <w:t>Сведения об объектах, в отношении которых предполагается оказание услуг (совершение действий), направленных на энергосбережение и повышение энергетической эффективности использования энергетических ресурсов (электрической энергии) на цели освещения</w:t>
      </w:r>
    </w:p>
    <w:bookmarkEnd w:id="11"/>
    <w:p w14:paraId="4D48A7A6" w14:textId="5A69C941" w:rsidR="000866F0" w:rsidRDefault="000866F0" w:rsidP="000866F0">
      <w:pPr>
        <w:jc w:val="center"/>
        <w:rPr>
          <w:sz w:val="24"/>
        </w:rPr>
      </w:pPr>
    </w:p>
    <w:p w14:paraId="07E8FABF" w14:textId="77777777" w:rsidR="005F7687" w:rsidRDefault="005F7687" w:rsidP="005F7687">
      <w:pPr>
        <w:jc w:val="center"/>
      </w:pPr>
      <w:r w:rsidRPr="00113A23">
        <w:rPr>
          <w:sz w:val="24"/>
        </w:rPr>
        <w:t xml:space="preserve">Перечень оборудования, принадлежащего заказчику, подлежащего замене в ходе проведения энергосберегающих мероприятий в системе </w:t>
      </w:r>
      <w:r>
        <w:rPr>
          <w:sz w:val="24"/>
        </w:rPr>
        <w:t xml:space="preserve">внутреннего </w:t>
      </w:r>
      <w:r w:rsidRPr="00113A23">
        <w:rPr>
          <w:sz w:val="24"/>
        </w:rPr>
        <w:t>освещения:</w:t>
      </w:r>
    </w:p>
    <w:p w14:paraId="0FE82DC8" w14:textId="77777777" w:rsidR="005F7687" w:rsidRDefault="005F7687" w:rsidP="005F7687"/>
    <w:p w14:paraId="59311491" w14:textId="77777777" w:rsidR="005F7687" w:rsidRDefault="005F7687" w:rsidP="005F7687">
      <w:pPr>
        <w:jc w:val="center"/>
        <w:rPr>
          <w:sz w:val="24"/>
        </w:rPr>
      </w:pPr>
    </w:p>
    <w:tbl>
      <w:tblPr>
        <w:tblW w:w="5000" w:type="pct"/>
        <w:tblLook w:val="04A0" w:firstRow="1" w:lastRow="0" w:firstColumn="1" w:lastColumn="0" w:noHBand="0" w:noVBand="1"/>
      </w:tblPr>
      <w:tblGrid>
        <w:gridCol w:w="1085"/>
        <w:gridCol w:w="1584"/>
        <w:gridCol w:w="1617"/>
        <w:gridCol w:w="3741"/>
        <w:gridCol w:w="3705"/>
        <w:gridCol w:w="1603"/>
        <w:gridCol w:w="1788"/>
      </w:tblGrid>
      <w:tr w:rsidR="005F7687" w:rsidRPr="004E2B17" w14:paraId="63C69929" w14:textId="77777777" w:rsidTr="00D41869">
        <w:trPr>
          <w:trHeight w:val="1440"/>
        </w:trPr>
        <w:tc>
          <w:tcPr>
            <w:tcW w:w="359"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4AEEE06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Этаж</w:t>
            </w:r>
          </w:p>
        </w:tc>
        <w:tc>
          <w:tcPr>
            <w:tcW w:w="523" w:type="pct"/>
            <w:tcBorders>
              <w:top w:val="single" w:sz="8" w:space="0" w:color="auto"/>
              <w:left w:val="nil"/>
              <w:bottom w:val="single" w:sz="8" w:space="0" w:color="auto"/>
              <w:right w:val="single" w:sz="4" w:space="0" w:color="auto"/>
            </w:tcBorders>
            <w:shd w:val="clear" w:color="auto" w:fill="auto"/>
            <w:vAlign w:val="center"/>
            <w:hideMark/>
          </w:tcPr>
          <w:p w14:paraId="4922E40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Строительный номер</w:t>
            </w:r>
          </w:p>
        </w:tc>
        <w:tc>
          <w:tcPr>
            <w:tcW w:w="535" w:type="pct"/>
            <w:tcBorders>
              <w:top w:val="single" w:sz="8" w:space="0" w:color="auto"/>
              <w:left w:val="nil"/>
              <w:bottom w:val="single" w:sz="8" w:space="0" w:color="auto"/>
              <w:right w:val="single" w:sz="4" w:space="0" w:color="auto"/>
            </w:tcBorders>
            <w:shd w:val="clear" w:color="auto" w:fill="auto"/>
            <w:vAlign w:val="center"/>
            <w:hideMark/>
          </w:tcPr>
          <w:p w14:paraId="5A936F0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Категория помещения</w:t>
            </w:r>
          </w:p>
        </w:tc>
        <w:tc>
          <w:tcPr>
            <w:tcW w:w="1237" w:type="pct"/>
            <w:tcBorders>
              <w:top w:val="single" w:sz="8" w:space="0" w:color="auto"/>
              <w:left w:val="nil"/>
              <w:bottom w:val="single" w:sz="8" w:space="0" w:color="auto"/>
              <w:right w:val="single" w:sz="4" w:space="0" w:color="auto"/>
            </w:tcBorders>
            <w:shd w:val="clear" w:color="auto" w:fill="auto"/>
            <w:vAlign w:val="center"/>
            <w:hideMark/>
          </w:tcPr>
          <w:p w14:paraId="65177B7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Наименование помещения</w:t>
            </w:r>
          </w:p>
        </w:tc>
        <w:tc>
          <w:tcPr>
            <w:tcW w:w="1225" w:type="pct"/>
            <w:tcBorders>
              <w:top w:val="single" w:sz="8" w:space="0" w:color="auto"/>
              <w:left w:val="nil"/>
              <w:bottom w:val="single" w:sz="8" w:space="0" w:color="auto"/>
              <w:right w:val="single" w:sz="4" w:space="0" w:color="auto"/>
            </w:tcBorders>
            <w:shd w:val="clear" w:color="auto" w:fill="auto"/>
            <w:vAlign w:val="center"/>
            <w:hideMark/>
          </w:tcPr>
          <w:p w14:paraId="50E8843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Тип светильника</w:t>
            </w:r>
          </w:p>
        </w:tc>
        <w:tc>
          <w:tcPr>
            <w:tcW w:w="530" w:type="pct"/>
            <w:tcBorders>
              <w:top w:val="single" w:sz="8" w:space="0" w:color="auto"/>
              <w:left w:val="nil"/>
              <w:bottom w:val="single" w:sz="8" w:space="0" w:color="auto"/>
              <w:right w:val="single" w:sz="4" w:space="0" w:color="auto"/>
            </w:tcBorders>
            <w:shd w:val="clear" w:color="auto" w:fill="auto"/>
            <w:vAlign w:val="center"/>
            <w:hideMark/>
          </w:tcPr>
          <w:p w14:paraId="0324C86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Мощность одного светильника (кВт)</w:t>
            </w:r>
          </w:p>
        </w:tc>
        <w:tc>
          <w:tcPr>
            <w:tcW w:w="591" w:type="pct"/>
            <w:tcBorders>
              <w:top w:val="single" w:sz="8" w:space="0" w:color="auto"/>
              <w:left w:val="nil"/>
              <w:bottom w:val="single" w:sz="8" w:space="0" w:color="auto"/>
              <w:right w:val="single" w:sz="4" w:space="0" w:color="auto"/>
            </w:tcBorders>
            <w:shd w:val="clear" w:color="auto" w:fill="auto"/>
            <w:vAlign w:val="center"/>
            <w:hideMark/>
          </w:tcPr>
          <w:p w14:paraId="35283D5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Количество светильников (</w:t>
            </w:r>
            <w:proofErr w:type="spellStart"/>
            <w:r w:rsidRPr="004E2B17">
              <w:rPr>
                <w:rFonts w:eastAsia="Times New Roman" w:cs="Times New Roman"/>
                <w:color w:val="000000"/>
                <w:szCs w:val="22"/>
                <w:lang w:eastAsia="ru-RU"/>
              </w:rPr>
              <w:t>шт</w:t>
            </w:r>
            <w:proofErr w:type="spellEnd"/>
            <w:r w:rsidRPr="004E2B17">
              <w:rPr>
                <w:rFonts w:eastAsia="Times New Roman" w:cs="Times New Roman"/>
                <w:color w:val="000000"/>
                <w:szCs w:val="22"/>
                <w:lang w:eastAsia="ru-RU"/>
              </w:rPr>
              <w:t>)</w:t>
            </w:r>
          </w:p>
        </w:tc>
      </w:tr>
      <w:tr w:rsidR="005F7687" w:rsidRPr="004E2B17" w14:paraId="2704EFD6" w14:textId="77777777" w:rsidTr="00D41869">
        <w:trPr>
          <w:trHeight w:val="255"/>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EA73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подвал</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14:paraId="6291C35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535" w:type="pct"/>
            <w:tcBorders>
              <w:top w:val="single" w:sz="4" w:space="0" w:color="auto"/>
              <w:left w:val="nil"/>
              <w:bottom w:val="single" w:sz="4" w:space="0" w:color="auto"/>
              <w:right w:val="single" w:sz="4" w:space="0" w:color="auto"/>
            </w:tcBorders>
            <w:shd w:val="clear" w:color="000000" w:fill="FFFFFF"/>
            <w:vAlign w:val="center"/>
            <w:hideMark/>
          </w:tcPr>
          <w:p w14:paraId="0CFFE30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1237" w:type="pct"/>
            <w:tcBorders>
              <w:top w:val="single" w:sz="4" w:space="0" w:color="auto"/>
              <w:left w:val="nil"/>
              <w:bottom w:val="single" w:sz="4" w:space="0" w:color="auto"/>
              <w:right w:val="single" w:sz="4" w:space="0" w:color="auto"/>
            </w:tcBorders>
            <w:shd w:val="clear" w:color="auto" w:fill="auto"/>
            <w:noWrap/>
            <w:vAlign w:val="bottom"/>
            <w:hideMark/>
          </w:tcPr>
          <w:p w14:paraId="4FB672F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подвал</w:t>
            </w:r>
          </w:p>
        </w:tc>
        <w:tc>
          <w:tcPr>
            <w:tcW w:w="1225" w:type="pct"/>
            <w:tcBorders>
              <w:top w:val="single" w:sz="4" w:space="0" w:color="auto"/>
              <w:left w:val="nil"/>
              <w:bottom w:val="single" w:sz="4" w:space="0" w:color="auto"/>
              <w:right w:val="single" w:sz="4" w:space="0" w:color="auto"/>
            </w:tcBorders>
            <w:shd w:val="clear" w:color="auto" w:fill="auto"/>
            <w:noWrap/>
            <w:vAlign w:val="center"/>
            <w:hideMark/>
          </w:tcPr>
          <w:p w14:paraId="25664B1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05CBDB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60E75DC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30</w:t>
            </w:r>
          </w:p>
        </w:tc>
      </w:tr>
      <w:tr w:rsidR="005F7687" w:rsidRPr="004E2B17" w14:paraId="1C8F347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371B11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BA3C31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535" w:type="pct"/>
            <w:tcBorders>
              <w:top w:val="nil"/>
              <w:left w:val="nil"/>
              <w:bottom w:val="single" w:sz="4" w:space="0" w:color="auto"/>
              <w:right w:val="single" w:sz="4" w:space="0" w:color="auto"/>
            </w:tcBorders>
            <w:shd w:val="clear" w:color="000000" w:fill="FFFFFF"/>
            <w:vAlign w:val="center"/>
            <w:hideMark/>
          </w:tcPr>
          <w:p w14:paraId="147FBC8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0370F80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вход</w:t>
            </w:r>
          </w:p>
        </w:tc>
        <w:tc>
          <w:tcPr>
            <w:tcW w:w="1225" w:type="pct"/>
            <w:tcBorders>
              <w:top w:val="nil"/>
              <w:left w:val="nil"/>
              <w:bottom w:val="single" w:sz="4" w:space="0" w:color="auto"/>
              <w:right w:val="single" w:sz="4" w:space="0" w:color="auto"/>
            </w:tcBorders>
            <w:shd w:val="clear" w:color="auto" w:fill="auto"/>
            <w:noWrap/>
            <w:vAlign w:val="center"/>
            <w:hideMark/>
          </w:tcPr>
          <w:p w14:paraId="1FE76AE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0BFDC5C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219998F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5F75747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CDCC48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C6C15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535" w:type="pct"/>
            <w:tcBorders>
              <w:top w:val="nil"/>
              <w:left w:val="nil"/>
              <w:bottom w:val="single" w:sz="4" w:space="0" w:color="auto"/>
              <w:right w:val="single" w:sz="4" w:space="0" w:color="auto"/>
            </w:tcBorders>
            <w:shd w:val="clear" w:color="000000" w:fill="FFFFFF"/>
            <w:vAlign w:val="center"/>
            <w:hideMark/>
          </w:tcPr>
          <w:p w14:paraId="598F4FD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69F6F0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вход</w:t>
            </w:r>
          </w:p>
        </w:tc>
        <w:tc>
          <w:tcPr>
            <w:tcW w:w="1225" w:type="pct"/>
            <w:tcBorders>
              <w:top w:val="nil"/>
              <w:left w:val="nil"/>
              <w:bottom w:val="single" w:sz="4" w:space="0" w:color="auto"/>
              <w:right w:val="single" w:sz="4" w:space="0" w:color="auto"/>
            </w:tcBorders>
            <w:shd w:val="clear" w:color="auto" w:fill="auto"/>
            <w:noWrap/>
            <w:vAlign w:val="center"/>
            <w:hideMark/>
          </w:tcPr>
          <w:p w14:paraId="4182BDC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4FB83CC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6A01BB2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7445318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803283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C2ABE6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w:t>
            </w:r>
          </w:p>
        </w:tc>
        <w:tc>
          <w:tcPr>
            <w:tcW w:w="535" w:type="pct"/>
            <w:tcBorders>
              <w:top w:val="nil"/>
              <w:left w:val="nil"/>
              <w:bottom w:val="single" w:sz="4" w:space="0" w:color="auto"/>
              <w:right w:val="single" w:sz="4" w:space="0" w:color="auto"/>
            </w:tcBorders>
            <w:shd w:val="clear" w:color="000000" w:fill="FFFFFF"/>
            <w:vAlign w:val="center"/>
            <w:hideMark/>
          </w:tcPr>
          <w:p w14:paraId="3ED6D83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5330D64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гардероб</w:t>
            </w:r>
          </w:p>
        </w:tc>
        <w:tc>
          <w:tcPr>
            <w:tcW w:w="1225" w:type="pct"/>
            <w:tcBorders>
              <w:top w:val="nil"/>
              <w:left w:val="nil"/>
              <w:bottom w:val="single" w:sz="4" w:space="0" w:color="auto"/>
              <w:right w:val="single" w:sz="4" w:space="0" w:color="auto"/>
            </w:tcBorders>
            <w:shd w:val="clear" w:color="auto" w:fill="auto"/>
            <w:noWrap/>
            <w:vAlign w:val="center"/>
            <w:hideMark/>
          </w:tcPr>
          <w:p w14:paraId="1399FD2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592597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A7F64A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18B612B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D89361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3EC357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535" w:type="pct"/>
            <w:tcBorders>
              <w:top w:val="nil"/>
              <w:left w:val="nil"/>
              <w:bottom w:val="single" w:sz="4" w:space="0" w:color="auto"/>
              <w:right w:val="single" w:sz="4" w:space="0" w:color="auto"/>
            </w:tcBorders>
            <w:shd w:val="clear" w:color="000000" w:fill="FFFFFF"/>
            <w:vAlign w:val="center"/>
            <w:hideMark/>
          </w:tcPr>
          <w:p w14:paraId="07CC09C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399FA7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столовая</w:t>
            </w:r>
          </w:p>
        </w:tc>
        <w:tc>
          <w:tcPr>
            <w:tcW w:w="1225" w:type="pct"/>
            <w:tcBorders>
              <w:top w:val="nil"/>
              <w:left w:val="nil"/>
              <w:bottom w:val="single" w:sz="4" w:space="0" w:color="auto"/>
              <w:right w:val="single" w:sz="4" w:space="0" w:color="auto"/>
            </w:tcBorders>
            <w:shd w:val="clear" w:color="auto" w:fill="auto"/>
            <w:noWrap/>
            <w:vAlign w:val="center"/>
            <w:hideMark/>
          </w:tcPr>
          <w:p w14:paraId="3CF7358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2CC717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82B1AF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24</w:t>
            </w:r>
          </w:p>
        </w:tc>
      </w:tr>
      <w:tr w:rsidR="005F7687" w:rsidRPr="004E2B17" w14:paraId="5CEF1B6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BF94EB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64DF14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w:t>
            </w:r>
          </w:p>
        </w:tc>
        <w:tc>
          <w:tcPr>
            <w:tcW w:w="535" w:type="pct"/>
            <w:tcBorders>
              <w:top w:val="nil"/>
              <w:left w:val="nil"/>
              <w:bottom w:val="single" w:sz="4" w:space="0" w:color="auto"/>
              <w:right w:val="single" w:sz="4" w:space="0" w:color="auto"/>
            </w:tcBorders>
            <w:shd w:val="clear" w:color="000000" w:fill="FFFFFF"/>
            <w:vAlign w:val="center"/>
            <w:hideMark/>
          </w:tcPr>
          <w:p w14:paraId="372E74C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0C43E34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столовая</w:t>
            </w:r>
          </w:p>
        </w:tc>
        <w:tc>
          <w:tcPr>
            <w:tcW w:w="1225" w:type="pct"/>
            <w:tcBorders>
              <w:top w:val="nil"/>
              <w:left w:val="nil"/>
              <w:bottom w:val="single" w:sz="4" w:space="0" w:color="auto"/>
              <w:right w:val="single" w:sz="4" w:space="0" w:color="auto"/>
            </w:tcBorders>
            <w:shd w:val="clear" w:color="auto" w:fill="auto"/>
            <w:noWrap/>
            <w:vAlign w:val="center"/>
            <w:hideMark/>
          </w:tcPr>
          <w:p w14:paraId="23729F2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2*36Вт</w:t>
            </w:r>
          </w:p>
        </w:tc>
        <w:tc>
          <w:tcPr>
            <w:tcW w:w="530" w:type="pct"/>
            <w:tcBorders>
              <w:top w:val="nil"/>
              <w:left w:val="nil"/>
              <w:bottom w:val="single" w:sz="4" w:space="0" w:color="auto"/>
              <w:right w:val="single" w:sz="4" w:space="0" w:color="auto"/>
            </w:tcBorders>
            <w:shd w:val="clear" w:color="auto" w:fill="auto"/>
            <w:noWrap/>
            <w:vAlign w:val="center"/>
            <w:hideMark/>
          </w:tcPr>
          <w:p w14:paraId="7F4FF01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38BA44D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119E39B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BFB4CE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2C332B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535" w:type="pct"/>
            <w:tcBorders>
              <w:top w:val="nil"/>
              <w:left w:val="nil"/>
              <w:bottom w:val="single" w:sz="4" w:space="0" w:color="auto"/>
              <w:right w:val="single" w:sz="4" w:space="0" w:color="auto"/>
            </w:tcBorders>
            <w:shd w:val="clear" w:color="000000" w:fill="FFFFFF"/>
            <w:vAlign w:val="center"/>
            <w:hideMark/>
          </w:tcPr>
          <w:p w14:paraId="257E1BD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71FE836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холодильная камера</w:t>
            </w:r>
          </w:p>
        </w:tc>
        <w:tc>
          <w:tcPr>
            <w:tcW w:w="1225" w:type="pct"/>
            <w:tcBorders>
              <w:top w:val="nil"/>
              <w:left w:val="nil"/>
              <w:bottom w:val="single" w:sz="4" w:space="0" w:color="auto"/>
              <w:right w:val="single" w:sz="4" w:space="0" w:color="auto"/>
            </w:tcBorders>
            <w:shd w:val="clear" w:color="auto" w:fill="auto"/>
            <w:noWrap/>
            <w:vAlign w:val="center"/>
            <w:hideMark/>
          </w:tcPr>
          <w:p w14:paraId="4C0516F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7A4F9D7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B59730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68EFA17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E1821F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EDB61A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535" w:type="pct"/>
            <w:tcBorders>
              <w:top w:val="nil"/>
              <w:left w:val="nil"/>
              <w:bottom w:val="single" w:sz="4" w:space="0" w:color="auto"/>
              <w:right w:val="single" w:sz="4" w:space="0" w:color="auto"/>
            </w:tcBorders>
            <w:shd w:val="clear" w:color="000000" w:fill="FFFFFF"/>
            <w:vAlign w:val="center"/>
            <w:hideMark/>
          </w:tcPr>
          <w:p w14:paraId="413D75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6DD237E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кухня</w:t>
            </w:r>
          </w:p>
        </w:tc>
        <w:tc>
          <w:tcPr>
            <w:tcW w:w="1225" w:type="pct"/>
            <w:tcBorders>
              <w:top w:val="nil"/>
              <w:left w:val="nil"/>
              <w:bottom w:val="single" w:sz="4" w:space="0" w:color="auto"/>
              <w:right w:val="single" w:sz="4" w:space="0" w:color="auto"/>
            </w:tcBorders>
            <w:shd w:val="clear" w:color="auto" w:fill="auto"/>
            <w:noWrap/>
            <w:vAlign w:val="center"/>
            <w:hideMark/>
          </w:tcPr>
          <w:p w14:paraId="34B832F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1987626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79D7DAB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1E4B5F1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C12F2A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DF2E98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535" w:type="pct"/>
            <w:tcBorders>
              <w:top w:val="nil"/>
              <w:left w:val="nil"/>
              <w:bottom w:val="single" w:sz="4" w:space="0" w:color="auto"/>
              <w:right w:val="single" w:sz="4" w:space="0" w:color="auto"/>
            </w:tcBorders>
            <w:shd w:val="clear" w:color="000000" w:fill="FFFFFF"/>
            <w:vAlign w:val="center"/>
            <w:hideMark/>
          </w:tcPr>
          <w:p w14:paraId="3AF4934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3C2614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кухня</w:t>
            </w:r>
          </w:p>
        </w:tc>
        <w:tc>
          <w:tcPr>
            <w:tcW w:w="1225" w:type="pct"/>
            <w:tcBorders>
              <w:top w:val="nil"/>
              <w:left w:val="nil"/>
              <w:bottom w:val="single" w:sz="4" w:space="0" w:color="auto"/>
              <w:right w:val="single" w:sz="4" w:space="0" w:color="auto"/>
            </w:tcBorders>
            <w:shd w:val="clear" w:color="auto" w:fill="auto"/>
            <w:noWrap/>
            <w:vAlign w:val="center"/>
            <w:hideMark/>
          </w:tcPr>
          <w:p w14:paraId="631AEF3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1B588FBD"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2F8F0F5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1AC02F7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C8C6FF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2B12D4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535" w:type="pct"/>
            <w:tcBorders>
              <w:top w:val="nil"/>
              <w:left w:val="nil"/>
              <w:bottom w:val="single" w:sz="4" w:space="0" w:color="auto"/>
              <w:right w:val="single" w:sz="4" w:space="0" w:color="auto"/>
            </w:tcBorders>
            <w:shd w:val="clear" w:color="000000" w:fill="FFFFFF"/>
            <w:vAlign w:val="center"/>
            <w:hideMark/>
          </w:tcPr>
          <w:p w14:paraId="2223CE7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52B5AAB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1E62FA6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62C5B84"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EBFAF9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1F0BC20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9EA9D2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89C041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w:t>
            </w:r>
          </w:p>
        </w:tc>
        <w:tc>
          <w:tcPr>
            <w:tcW w:w="535" w:type="pct"/>
            <w:tcBorders>
              <w:top w:val="nil"/>
              <w:left w:val="nil"/>
              <w:bottom w:val="single" w:sz="4" w:space="0" w:color="auto"/>
              <w:right w:val="single" w:sz="4" w:space="0" w:color="auto"/>
            </w:tcBorders>
            <w:shd w:val="clear" w:color="000000" w:fill="FFFFFF"/>
            <w:vAlign w:val="center"/>
            <w:hideMark/>
          </w:tcPr>
          <w:p w14:paraId="3454AF4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2FD626D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59CE85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F8A0A1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DB25FA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28FA9AF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11FBA9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94645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c>
          <w:tcPr>
            <w:tcW w:w="535" w:type="pct"/>
            <w:tcBorders>
              <w:top w:val="nil"/>
              <w:left w:val="nil"/>
              <w:bottom w:val="single" w:sz="4" w:space="0" w:color="auto"/>
              <w:right w:val="single" w:sz="4" w:space="0" w:color="auto"/>
            </w:tcBorders>
            <w:shd w:val="clear" w:color="000000" w:fill="FFFFFF"/>
            <w:vAlign w:val="center"/>
            <w:hideMark/>
          </w:tcPr>
          <w:p w14:paraId="77E7982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0AC5E1A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646E54F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77BED31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EB4CBC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60C5AD0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116B69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F678AA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w:t>
            </w:r>
          </w:p>
        </w:tc>
        <w:tc>
          <w:tcPr>
            <w:tcW w:w="535" w:type="pct"/>
            <w:tcBorders>
              <w:top w:val="nil"/>
              <w:left w:val="nil"/>
              <w:bottom w:val="single" w:sz="4" w:space="0" w:color="auto"/>
              <w:right w:val="single" w:sz="4" w:space="0" w:color="auto"/>
            </w:tcBorders>
            <w:shd w:val="clear" w:color="000000" w:fill="FFFFFF"/>
            <w:vAlign w:val="center"/>
            <w:hideMark/>
          </w:tcPr>
          <w:p w14:paraId="52402E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0345811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1C75B12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A1A4404"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CB0414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7129857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A8C4DD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3924E6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w:t>
            </w:r>
          </w:p>
        </w:tc>
        <w:tc>
          <w:tcPr>
            <w:tcW w:w="535" w:type="pct"/>
            <w:tcBorders>
              <w:top w:val="nil"/>
              <w:left w:val="nil"/>
              <w:bottom w:val="single" w:sz="4" w:space="0" w:color="auto"/>
              <w:right w:val="single" w:sz="4" w:space="0" w:color="auto"/>
            </w:tcBorders>
            <w:shd w:val="clear" w:color="000000" w:fill="FFFFFF"/>
            <w:vAlign w:val="center"/>
            <w:hideMark/>
          </w:tcPr>
          <w:p w14:paraId="6ED77CF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BE219F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кухня</w:t>
            </w:r>
          </w:p>
        </w:tc>
        <w:tc>
          <w:tcPr>
            <w:tcW w:w="1225" w:type="pct"/>
            <w:tcBorders>
              <w:top w:val="nil"/>
              <w:left w:val="nil"/>
              <w:bottom w:val="single" w:sz="4" w:space="0" w:color="auto"/>
              <w:right w:val="single" w:sz="4" w:space="0" w:color="auto"/>
            </w:tcBorders>
            <w:shd w:val="clear" w:color="auto" w:fill="auto"/>
            <w:noWrap/>
            <w:vAlign w:val="center"/>
            <w:hideMark/>
          </w:tcPr>
          <w:p w14:paraId="0C0B443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2*36Вт</w:t>
            </w:r>
          </w:p>
        </w:tc>
        <w:tc>
          <w:tcPr>
            <w:tcW w:w="530" w:type="pct"/>
            <w:tcBorders>
              <w:top w:val="nil"/>
              <w:left w:val="nil"/>
              <w:bottom w:val="single" w:sz="4" w:space="0" w:color="auto"/>
              <w:right w:val="single" w:sz="4" w:space="0" w:color="auto"/>
            </w:tcBorders>
            <w:shd w:val="clear" w:color="auto" w:fill="auto"/>
            <w:noWrap/>
            <w:vAlign w:val="center"/>
            <w:hideMark/>
          </w:tcPr>
          <w:p w14:paraId="2745CFB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3C3FA85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w:t>
            </w:r>
          </w:p>
        </w:tc>
      </w:tr>
      <w:tr w:rsidR="005F7687" w:rsidRPr="004E2B17" w14:paraId="15E7F44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0F2161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2469E4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w:t>
            </w:r>
          </w:p>
        </w:tc>
        <w:tc>
          <w:tcPr>
            <w:tcW w:w="535" w:type="pct"/>
            <w:tcBorders>
              <w:top w:val="nil"/>
              <w:left w:val="nil"/>
              <w:bottom w:val="single" w:sz="4" w:space="0" w:color="auto"/>
              <w:right w:val="single" w:sz="4" w:space="0" w:color="auto"/>
            </w:tcBorders>
            <w:shd w:val="clear" w:color="000000" w:fill="FFFFFF"/>
            <w:vAlign w:val="center"/>
            <w:hideMark/>
          </w:tcPr>
          <w:p w14:paraId="2A3260B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69B5D17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7F31421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FC0EB8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7189A6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6C8CC9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E93FF1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EAF173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c>
          <w:tcPr>
            <w:tcW w:w="535" w:type="pct"/>
            <w:tcBorders>
              <w:top w:val="nil"/>
              <w:left w:val="nil"/>
              <w:bottom w:val="single" w:sz="4" w:space="0" w:color="auto"/>
              <w:right w:val="single" w:sz="4" w:space="0" w:color="auto"/>
            </w:tcBorders>
            <w:shd w:val="clear" w:color="000000" w:fill="FFFFFF"/>
            <w:vAlign w:val="center"/>
            <w:hideMark/>
          </w:tcPr>
          <w:p w14:paraId="6E1B440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270D4AE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тамбур</w:t>
            </w:r>
          </w:p>
        </w:tc>
        <w:tc>
          <w:tcPr>
            <w:tcW w:w="1225" w:type="pct"/>
            <w:tcBorders>
              <w:top w:val="nil"/>
              <w:left w:val="nil"/>
              <w:bottom w:val="single" w:sz="4" w:space="0" w:color="auto"/>
              <w:right w:val="single" w:sz="4" w:space="0" w:color="auto"/>
            </w:tcBorders>
            <w:shd w:val="clear" w:color="auto" w:fill="auto"/>
            <w:noWrap/>
            <w:vAlign w:val="center"/>
            <w:hideMark/>
          </w:tcPr>
          <w:p w14:paraId="43FE9CA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9CBFF9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2183C2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2C40520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05E3CB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A4CDDC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w:t>
            </w:r>
          </w:p>
        </w:tc>
        <w:tc>
          <w:tcPr>
            <w:tcW w:w="535" w:type="pct"/>
            <w:tcBorders>
              <w:top w:val="nil"/>
              <w:left w:val="nil"/>
              <w:bottom w:val="single" w:sz="4" w:space="0" w:color="auto"/>
              <w:right w:val="single" w:sz="4" w:space="0" w:color="auto"/>
            </w:tcBorders>
            <w:shd w:val="clear" w:color="000000" w:fill="FFFFFF"/>
            <w:vAlign w:val="center"/>
            <w:hideMark/>
          </w:tcPr>
          <w:p w14:paraId="01E3E65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1F087E6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23E63DB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2DA6F7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0F32E3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34FF5B5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A98189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7F4DD6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16</w:t>
            </w:r>
          </w:p>
        </w:tc>
        <w:tc>
          <w:tcPr>
            <w:tcW w:w="535" w:type="pct"/>
            <w:tcBorders>
              <w:top w:val="nil"/>
              <w:left w:val="nil"/>
              <w:bottom w:val="single" w:sz="4" w:space="0" w:color="auto"/>
              <w:right w:val="single" w:sz="4" w:space="0" w:color="auto"/>
            </w:tcBorders>
            <w:shd w:val="clear" w:color="000000" w:fill="FFFFFF"/>
            <w:vAlign w:val="center"/>
            <w:hideMark/>
          </w:tcPr>
          <w:p w14:paraId="07DDC1B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1237" w:type="pct"/>
            <w:tcBorders>
              <w:top w:val="nil"/>
              <w:left w:val="nil"/>
              <w:bottom w:val="single" w:sz="4" w:space="0" w:color="auto"/>
              <w:right w:val="single" w:sz="4" w:space="0" w:color="auto"/>
            </w:tcBorders>
            <w:shd w:val="clear" w:color="auto" w:fill="auto"/>
            <w:noWrap/>
            <w:vAlign w:val="bottom"/>
            <w:hideMark/>
          </w:tcPr>
          <w:p w14:paraId="615E07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ГРЩ</w:t>
            </w:r>
          </w:p>
        </w:tc>
        <w:tc>
          <w:tcPr>
            <w:tcW w:w="1225" w:type="pct"/>
            <w:tcBorders>
              <w:top w:val="nil"/>
              <w:left w:val="nil"/>
              <w:bottom w:val="single" w:sz="4" w:space="0" w:color="auto"/>
              <w:right w:val="single" w:sz="4" w:space="0" w:color="auto"/>
            </w:tcBorders>
            <w:shd w:val="clear" w:color="auto" w:fill="auto"/>
            <w:noWrap/>
            <w:vAlign w:val="center"/>
            <w:hideMark/>
          </w:tcPr>
          <w:p w14:paraId="6F54F6F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993C29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49CF8B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7B8EA15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3606CB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537FE0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17</w:t>
            </w:r>
          </w:p>
        </w:tc>
        <w:tc>
          <w:tcPr>
            <w:tcW w:w="535" w:type="pct"/>
            <w:tcBorders>
              <w:top w:val="nil"/>
              <w:left w:val="nil"/>
              <w:bottom w:val="single" w:sz="4" w:space="0" w:color="auto"/>
              <w:right w:val="single" w:sz="4" w:space="0" w:color="auto"/>
            </w:tcBorders>
            <w:shd w:val="clear" w:color="000000" w:fill="FFFFFF"/>
            <w:vAlign w:val="center"/>
            <w:hideMark/>
          </w:tcPr>
          <w:p w14:paraId="30191FF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4EEB52B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34D215F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AA1A7D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6B1517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73E2931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9D0440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5CF581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18</w:t>
            </w:r>
          </w:p>
        </w:tc>
        <w:tc>
          <w:tcPr>
            <w:tcW w:w="535" w:type="pct"/>
            <w:tcBorders>
              <w:top w:val="nil"/>
              <w:left w:val="nil"/>
              <w:bottom w:val="single" w:sz="4" w:space="0" w:color="auto"/>
              <w:right w:val="single" w:sz="4" w:space="0" w:color="auto"/>
            </w:tcBorders>
            <w:shd w:val="clear" w:color="000000" w:fill="FFFFFF"/>
            <w:vAlign w:val="center"/>
            <w:hideMark/>
          </w:tcPr>
          <w:p w14:paraId="6E73ABD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69370F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малый зал</w:t>
            </w:r>
          </w:p>
        </w:tc>
        <w:tc>
          <w:tcPr>
            <w:tcW w:w="1225" w:type="pct"/>
            <w:tcBorders>
              <w:top w:val="nil"/>
              <w:left w:val="nil"/>
              <w:bottom w:val="single" w:sz="4" w:space="0" w:color="auto"/>
              <w:right w:val="single" w:sz="4" w:space="0" w:color="auto"/>
            </w:tcBorders>
            <w:shd w:val="clear" w:color="auto" w:fill="auto"/>
            <w:noWrap/>
            <w:vAlign w:val="center"/>
            <w:hideMark/>
          </w:tcPr>
          <w:p w14:paraId="416210F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A32C8D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95102B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5F7687" w:rsidRPr="004E2B17" w14:paraId="325C628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6323E1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085A72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20</w:t>
            </w:r>
          </w:p>
        </w:tc>
        <w:tc>
          <w:tcPr>
            <w:tcW w:w="535" w:type="pct"/>
            <w:tcBorders>
              <w:top w:val="nil"/>
              <w:left w:val="nil"/>
              <w:bottom w:val="single" w:sz="4" w:space="0" w:color="auto"/>
              <w:right w:val="single" w:sz="4" w:space="0" w:color="auto"/>
            </w:tcBorders>
            <w:shd w:val="clear" w:color="000000" w:fill="FFFFFF"/>
            <w:vAlign w:val="center"/>
            <w:hideMark/>
          </w:tcPr>
          <w:p w14:paraId="0269EA4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344E0D6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3164C6D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22D0D36"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56081B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0C0AC47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D3CD63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1 этаж</w:t>
            </w:r>
          </w:p>
        </w:tc>
        <w:tc>
          <w:tcPr>
            <w:tcW w:w="523" w:type="pct"/>
            <w:tcBorders>
              <w:top w:val="nil"/>
              <w:left w:val="nil"/>
              <w:bottom w:val="single" w:sz="4" w:space="0" w:color="auto"/>
              <w:right w:val="single" w:sz="4" w:space="0" w:color="auto"/>
            </w:tcBorders>
            <w:shd w:val="clear" w:color="000000" w:fill="FFFFFF"/>
            <w:vAlign w:val="center"/>
            <w:hideMark/>
          </w:tcPr>
          <w:p w14:paraId="41F301E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22</w:t>
            </w:r>
          </w:p>
        </w:tc>
        <w:tc>
          <w:tcPr>
            <w:tcW w:w="535" w:type="pct"/>
            <w:tcBorders>
              <w:top w:val="nil"/>
              <w:left w:val="nil"/>
              <w:bottom w:val="single" w:sz="4" w:space="0" w:color="auto"/>
              <w:right w:val="single" w:sz="4" w:space="0" w:color="auto"/>
            </w:tcBorders>
            <w:shd w:val="clear" w:color="000000" w:fill="FFFFFF"/>
            <w:vAlign w:val="center"/>
            <w:hideMark/>
          </w:tcPr>
          <w:p w14:paraId="229BDEE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50C3B07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7E55AFE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84B0A1D"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1CFCD7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20</w:t>
            </w:r>
          </w:p>
        </w:tc>
      </w:tr>
      <w:tr w:rsidR="005F7687" w:rsidRPr="004E2B17" w14:paraId="4BD4997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41F1E5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8DA8ED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23</w:t>
            </w:r>
          </w:p>
        </w:tc>
        <w:tc>
          <w:tcPr>
            <w:tcW w:w="535" w:type="pct"/>
            <w:tcBorders>
              <w:top w:val="nil"/>
              <w:left w:val="nil"/>
              <w:bottom w:val="single" w:sz="4" w:space="0" w:color="auto"/>
              <w:right w:val="single" w:sz="4" w:space="0" w:color="auto"/>
            </w:tcBorders>
            <w:shd w:val="clear" w:color="000000" w:fill="FFFFFF"/>
            <w:vAlign w:val="center"/>
            <w:hideMark/>
          </w:tcPr>
          <w:p w14:paraId="43A5EB2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4F3A067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0017B76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8E4145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0EDBF6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7C45E49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60FB21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330B42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24</w:t>
            </w:r>
          </w:p>
        </w:tc>
        <w:tc>
          <w:tcPr>
            <w:tcW w:w="535" w:type="pct"/>
            <w:tcBorders>
              <w:top w:val="nil"/>
              <w:left w:val="nil"/>
              <w:bottom w:val="single" w:sz="4" w:space="0" w:color="auto"/>
              <w:right w:val="single" w:sz="4" w:space="0" w:color="auto"/>
            </w:tcBorders>
            <w:shd w:val="clear" w:color="000000" w:fill="FFFFFF"/>
            <w:vAlign w:val="center"/>
            <w:hideMark/>
          </w:tcPr>
          <w:p w14:paraId="4E7B85F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1237" w:type="pct"/>
            <w:tcBorders>
              <w:top w:val="nil"/>
              <w:left w:val="nil"/>
              <w:bottom w:val="single" w:sz="4" w:space="0" w:color="auto"/>
              <w:right w:val="single" w:sz="4" w:space="0" w:color="auto"/>
            </w:tcBorders>
            <w:shd w:val="clear" w:color="auto" w:fill="auto"/>
            <w:noWrap/>
            <w:vAlign w:val="bottom"/>
            <w:hideMark/>
          </w:tcPr>
          <w:p w14:paraId="73D054F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аварийный выход</w:t>
            </w:r>
          </w:p>
        </w:tc>
        <w:tc>
          <w:tcPr>
            <w:tcW w:w="1225" w:type="pct"/>
            <w:tcBorders>
              <w:top w:val="nil"/>
              <w:left w:val="nil"/>
              <w:bottom w:val="single" w:sz="4" w:space="0" w:color="auto"/>
              <w:right w:val="single" w:sz="4" w:space="0" w:color="auto"/>
            </w:tcBorders>
            <w:shd w:val="clear" w:color="auto" w:fill="auto"/>
            <w:noWrap/>
            <w:vAlign w:val="center"/>
            <w:hideMark/>
          </w:tcPr>
          <w:p w14:paraId="1A584C9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487F13F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4E2F00F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6FC60B9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05E75C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2D92AB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25</w:t>
            </w:r>
          </w:p>
        </w:tc>
        <w:tc>
          <w:tcPr>
            <w:tcW w:w="535" w:type="pct"/>
            <w:tcBorders>
              <w:top w:val="nil"/>
              <w:left w:val="nil"/>
              <w:bottom w:val="single" w:sz="4" w:space="0" w:color="auto"/>
              <w:right w:val="single" w:sz="4" w:space="0" w:color="auto"/>
            </w:tcBorders>
            <w:shd w:val="clear" w:color="000000" w:fill="FFFFFF"/>
            <w:vAlign w:val="center"/>
            <w:hideMark/>
          </w:tcPr>
          <w:p w14:paraId="4049472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563BDA1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5129A6C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45EFE9A6"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1FE3587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788EAB6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BB8C1A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9EA1D4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26</w:t>
            </w:r>
          </w:p>
        </w:tc>
        <w:tc>
          <w:tcPr>
            <w:tcW w:w="535" w:type="pct"/>
            <w:tcBorders>
              <w:top w:val="nil"/>
              <w:left w:val="nil"/>
              <w:bottom w:val="single" w:sz="4" w:space="0" w:color="auto"/>
              <w:right w:val="single" w:sz="4" w:space="0" w:color="auto"/>
            </w:tcBorders>
            <w:shd w:val="clear" w:color="000000" w:fill="FFFFFF"/>
            <w:vAlign w:val="center"/>
            <w:hideMark/>
          </w:tcPr>
          <w:p w14:paraId="4571FF1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4152F39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2657951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0900484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AE1EEA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76EB692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4537E8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22A5D6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27</w:t>
            </w:r>
          </w:p>
        </w:tc>
        <w:tc>
          <w:tcPr>
            <w:tcW w:w="535" w:type="pct"/>
            <w:tcBorders>
              <w:top w:val="nil"/>
              <w:left w:val="nil"/>
              <w:bottom w:val="single" w:sz="4" w:space="0" w:color="auto"/>
              <w:right w:val="single" w:sz="4" w:space="0" w:color="auto"/>
            </w:tcBorders>
            <w:shd w:val="clear" w:color="000000" w:fill="FFFFFF"/>
            <w:vAlign w:val="center"/>
            <w:hideMark/>
          </w:tcPr>
          <w:p w14:paraId="0E4E40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B0CCF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658ED33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34A7426"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4A5696F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6565981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02E306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7037F1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28</w:t>
            </w:r>
          </w:p>
        </w:tc>
        <w:tc>
          <w:tcPr>
            <w:tcW w:w="535" w:type="pct"/>
            <w:tcBorders>
              <w:top w:val="nil"/>
              <w:left w:val="nil"/>
              <w:bottom w:val="single" w:sz="4" w:space="0" w:color="auto"/>
              <w:right w:val="single" w:sz="4" w:space="0" w:color="auto"/>
            </w:tcBorders>
            <w:shd w:val="clear" w:color="000000" w:fill="FFFFFF"/>
            <w:vAlign w:val="center"/>
            <w:hideMark/>
          </w:tcPr>
          <w:p w14:paraId="6C304F0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453C08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6C0E4C9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7B9E251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D02899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713BC11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58948C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EBAF07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31</w:t>
            </w:r>
          </w:p>
        </w:tc>
        <w:tc>
          <w:tcPr>
            <w:tcW w:w="535" w:type="pct"/>
            <w:tcBorders>
              <w:top w:val="nil"/>
              <w:left w:val="nil"/>
              <w:bottom w:val="single" w:sz="4" w:space="0" w:color="auto"/>
              <w:right w:val="single" w:sz="4" w:space="0" w:color="auto"/>
            </w:tcBorders>
            <w:shd w:val="clear" w:color="000000" w:fill="FFFFFF"/>
            <w:vAlign w:val="center"/>
            <w:hideMark/>
          </w:tcPr>
          <w:p w14:paraId="64A8A33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348AF4B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1DAC1A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04343A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F8876A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112C1AA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C6BC84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DEF30B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31</w:t>
            </w:r>
          </w:p>
        </w:tc>
        <w:tc>
          <w:tcPr>
            <w:tcW w:w="535" w:type="pct"/>
            <w:tcBorders>
              <w:top w:val="nil"/>
              <w:left w:val="nil"/>
              <w:bottom w:val="single" w:sz="4" w:space="0" w:color="auto"/>
              <w:right w:val="single" w:sz="4" w:space="0" w:color="auto"/>
            </w:tcBorders>
            <w:shd w:val="clear" w:color="000000" w:fill="FFFFFF"/>
            <w:vAlign w:val="center"/>
            <w:hideMark/>
          </w:tcPr>
          <w:p w14:paraId="0C2CF66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33F4EB0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5E9A58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F7F8C5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B38128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7221E5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407C02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86279B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32</w:t>
            </w:r>
          </w:p>
        </w:tc>
        <w:tc>
          <w:tcPr>
            <w:tcW w:w="535" w:type="pct"/>
            <w:tcBorders>
              <w:top w:val="nil"/>
              <w:left w:val="nil"/>
              <w:bottom w:val="single" w:sz="4" w:space="0" w:color="auto"/>
              <w:right w:val="single" w:sz="4" w:space="0" w:color="auto"/>
            </w:tcBorders>
            <w:shd w:val="clear" w:color="000000" w:fill="FFFFFF"/>
            <w:vAlign w:val="center"/>
            <w:hideMark/>
          </w:tcPr>
          <w:p w14:paraId="14E374F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50BC0C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EEFC5A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F7F2BA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CB998A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0EA9E26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2F33AD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824086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32</w:t>
            </w:r>
          </w:p>
        </w:tc>
        <w:tc>
          <w:tcPr>
            <w:tcW w:w="535" w:type="pct"/>
            <w:tcBorders>
              <w:top w:val="nil"/>
              <w:left w:val="nil"/>
              <w:bottom w:val="single" w:sz="4" w:space="0" w:color="auto"/>
              <w:right w:val="single" w:sz="4" w:space="0" w:color="auto"/>
            </w:tcBorders>
            <w:shd w:val="clear" w:color="000000" w:fill="FFFFFF"/>
            <w:vAlign w:val="center"/>
            <w:hideMark/>
          </w:tcPr>
          <w:p w14:paraId="5963B5F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1483D9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B70800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15ED98F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712FE1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407545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65FC93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3B7DCA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33</w:t>
            </w:r>
          </w:p>
        </w:tc>
        <w:tc>
          <w:tcPr>
            <w:tcW w:w="535" w:type="pct"/>
            <w:tcBorders>
              <w:top w:val="nil"/>
              <w:left w:val="nil"/>
              <w:bottom w:val="single" w:sz="4" w:space="0" w:color="auto"/>
              <w:right w:val="single" w:sz="4" w:space="0" w:color="auto"/>
            </w:tcBorders>
            <w:shd w:val="clear" w:color="000000" w:fill="FFFFFF"/>
            <w:vAlign w:val="center"/>
            <w:hideMark/>
          </w:tcPr>
          <w:p w14:paraId="7F982AE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0BB21FD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B7CE2D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117E4A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CAB55C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573D792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83C6B2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0E751D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33</w:t>
            </w:r>
          </w:p>
        </w:tc>
        <w:tc>
          <w:tcPr>
            <w:tcW w:w="535" w:type="pct"/>
            <w:tcBorders>
              <w:top w:val="nil"/>
              <w:left w:val="nil"/>
              <w:bottom w:val="single" w:sz="4" w:space="0" w:color="auto"/>
              <w:right w:val="single" w:sz="4" w:space="0" w:color="auto"/>
            </w:tcBorders>
            <w:shd w:val="clear" w:color="000000" w:fill="FFFFFF"/>
            <w:vAlign w:val="center"/>
            <w:hideMark/>
          </w:tcPr>
          <w:p w14:paraId="253B986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7A532F9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645685B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6544B57"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4ADB399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1AABE82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C5C929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670C67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34</w:t>
            </w:r>
          </w:p>
        </w:tc>
        <w:tc>
          <w:tcPr>
            <w:tcW w:w="535" w:type="pct"/>
            <w:tcBorders>
              <w:top w:val="nil"/>
              <w:left w:val="nil"/>
              <w:bottom w:val="single" w:sz="4" w:space="0" w:color="auto"/>
              <w:right w:val="single" w:sz="4" w:space="0" w:color="auto"/>
            </w:tcBorders>
            <w:shd w:val="clear" w:color="000000" w:fill="FFFFFF"/>
            <w:vAlign w:val="center"/>
            <w:hideMark/>
          </w:tcPr>
          <w:p w14:paraId="1F7B40D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674328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2C25EF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5C3383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D4FD50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69AFEE4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FF5D0A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45237C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34</w:t>
            </w:r>
          </w:p>
        </w:tc>
        <w:tc>
          <w:tcPr>
            <w:tcW w:w="535" w:type="pct"/>
            <w:tcBorders>
              <w:top w:val="nil"/>
              <w:left w:val="nil"/>
              <w:bottom w:val="single" w:sz="4" w:space="0" w:color="auto"/>
              <w:right w:val="single" w:sz="4" w:space="0" w:color="auto"/>
            </w:tcBorders>
            <w:shd w:val="clear" w:color="000000" w:fill="FFFFFF"/>
            <w:vAlign w:val="center"/>
            <w:hideMark/>
          </w:tcPr>
          <w:p w14:paraId="0132FEC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C65BDB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62BD4A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5A89A80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6DFEF95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7A1FF67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D54B6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5E9C90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35</w:t>
            </w:r>
          </w:p>
        </w:tc>
        <w:tc>
          <w:tcPr>
            <w:tcW w:w="535" w:type="pct"/>
            <w:tcBorders>
              <w:top w:val="nil"/>
              <w:left w:val="nil"/>
              <w:bottom w:val="single" w:sz="4" w:space="0" w:color="auto"/>
              <w:right w:val="single" w:sz="4" w:space="0" w:color="auto"/>
            </w:tcBorders>
            <w:shd w:val="clear" w:color="000000" w:fill="FFFFFF"/>
            <w:vAlign w:val="center"/>
            <w:hideMark/>
          </w:tcPr>
          <w:p w14:paraId="04D2EA4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2A72E84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546E6D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C13365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817F50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126D26B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73E324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81BB6E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35</w:t>
            </w:r>
          </w:p>
        </w:tc>
        <w:tc>
          <w:tcPr>
            <w:tcW w:w="535" w:type="pct"/>
            <w:tcBorders>
              <w:top w:val="nil"/>
              <w:left w:val="nil"/>
              <w:bottom w:val="single" w:sz="4" w:space="0" w:color="auto"/>
              <w:right w:val="single" w:sz="4" w:space="0" w:color="auto"/>
            </w:tcBorders>
            <w:shd w:val="clear" w:color="000000" w:fill="FFFFFF"/>
            <w:vAlign w:val="center"/>
            <w:hideMark/>
          </w:tcPr>
          <w:p w14:paraId="0A45292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A4826C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D03FB2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CC5F73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1AA6EE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2C4EA47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07377C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8C5D3D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36</w:t>
            </w:r>
          </w:p>
        </w:tc>
        <w:tc>
          <w:tcPr>
            <w:tcW w:w="535" w:type="pct"/>
            <w:tcBorders>
              <w:top w:val="nil"/>
              <w:left w:val="nil"/>
              <w:bottom w:val="single" w:sz="4" w:space="0" w:color="auto"/>
              <w:right w:val="single" w:sz="4" w:space="0" w:color="auto"/>
            </w:tcBorders>
            <w:shd w:val="clear" w:color="000000" w:fill="FFFFFF"/>
            <w:vAlign w:val="center"/>
            <w:hideMark/>
          </w:tcPr>
          <w:p w14:paraId="085CF02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07679B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C29128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EB8171D"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75B801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21EAFC6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007369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FC68A9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36</w:t>
            </w:r>
          </w:p>
        </w:tc>
        <w:tc>
          <w:tcPr>
            <w:tcW w:w="535" w:type="pct"/>
            <w:tcBorders>
              <w:top w:val="nil"/>
              <w:left w:val="nil"/>
              <w:bottom w:val="single" w:sz="4" w:space="0" w:color="auto"/>
              <w:right w:val="single" w:sz="4" w:space="0" w:color="auto"/>
            </w:tcBorders>
            <w:shd w:val="clear" w:color="000000" w:fill="FFFFFF"/>
            <w:vAlign w:val="center"/>
            <w:hideMark/>
          </w:tcPr>
          <w:p w14:paraId="4EBF71C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217C147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028FB4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F3CD6E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4C0CCB9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7FB3F6B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EE1DD2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9ECE91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37</w:t>
            </w:r>
          </w:p>
        </w:tc>
        <w:tc>
          <w:tcPr>
            <w:tcW w:w="535" w:type="pct"/>
            <w:tcBorders>
              <w:top w:val="nil"/>
              <w:left w:val="nil"/>
              <w:bottom w:val="single" w:sz="4" w:space="0" w:color="auto"/>
              <w:right w:val="single" w:sz="4" w:space="0" w:color="auto"/>
            </w:tcBorders>
            <w:shd w:val="clear" w:color="000000" w:fill="FFFFFF"/>
            <w:vAlign w:val="center"/>
            <w:hideMark/>
          </w:tcPr>
          <w:p w14:paraId="20B6263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06E4DB2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4B94D5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3D84C4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BF34BE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30E94BF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60DD3B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B7F83D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37</w:t>
            </w:r>
          </w:p>
        </w:tc>
        <w:tc>
          <w:tcPr>
            <w:tcW w:w="535" w:type="pct"/>
            <w:tcBorders>
              <w:top w:val="nil"/>
              <w:left w:val="nil"/>
              <w:bottom w:val="single" w:sz="4" w:space="0" w:color="auto"/>
              <w:right w:val="single" w:sz="4" w:space="0" w:color="auto"/>
            </w:tcBorders>
            <w:shd w:val="clear" w:color="000000" w:fill="FFFFFF"/>
            <w:vAlign w:val="center"/>
            <w:hideMark/>
          </w:tcPr>
          <w:p w14:paraId="75F0EA8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3663063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FF1D0C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AE364F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0A54F8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5B4958F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114B6C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2B494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38</w:t>
            </w:r>
          </w:p>
        </w:tc>
        <w:tc>
          <w:tcPr>
            <w:tcW w:w="535" w:type="pct"/>
            <w:tcBorders>
              <w:top w:val="nil"/>
              <w:left w:val="nil"/>
              <w:bottom w:val="single" w:sz="4" w:space="0" w:color="auto"/>
              <w:right w:val="single" w:sz="4" w:space="0" w:color="auto"/>
            </w:tcBorders>
            <w:shd w:val="clear" w:color="000000" w:fill="FFFFFF"/>
            <w:vAlign w:val="center"/>
            <w:hideMark/>
          </w:tcPr>
          <w:p w14:paraId="34B408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9B6A7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6F3AF96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47FFBF4"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CF1976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6EC271D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7E748A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EDB4D1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38</w:t>
            </w:r>
          </w:p>
        </w:tc>
        <w:tc>
          <w:tcPr>
            <w:tcW w:w="535" w:type="pct"/>
            <w:tcBorders>
              <w:top w:val="nil"/>
              <w:left w:val="nil"/>
              <w:bottom w:val="single" w:sz="4" w:space="0" w:color="auto"/>
              <w:right w:val="single" w:sz="4" w:space="0" w:color="auto"/>
            </w:tcBorders>
            <w:shd w:val="clear" w:color="000000" w:fill="FFFFFF"/>
            <w:vAlign w:val="center"/>
            <w:hideMark/>
          </w:tcPr>
          <w:p w14:paraId="6E285E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DC0AEF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4057F9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1FD9F3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9D22AD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0168B90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49628F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FAF2A5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40</w:t>
            </w:r>
          </w:p>
        </w:tc>
        <w:tc>
          <w:tcPr>
            <w:tcW w:w="535" w:type="pct"/>
            <w:tcBorders>
              <w:top w:val="nil"/>
              <w:left w:val="nil"/>
              <w:bottom w:val="single" w:sz="4" w:space="0" w:color="auto"/>
              <w:right w:val="single" w:sz="4" w:space="0" w:color="auto"/>
            </w:tcBorders>
            <w:shd w:val="clear" w:color="000000" w:fill="FFFFFF"/>
            <w:vAlign w:val="center"/>
            <w:hideMark/>
          </w:tcPr>
          <w:p w14:paraId="7DF7D01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26F74B6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7813FBF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1B70FB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6E3EF8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6EADF20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9900B9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619F1A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41</w:t>
            </w:r>
          </w:p>
        </w:tc>
        <w:tc>
          <w:tcPr>
            <w:tcW w:w="535" w:type="pct"/>
            <w:tcBorders>
              <w:top w:val="nil"/>
              <w:left w:val="nil"/>
              <w:bottom w:val="single" w:sz="4" w:space="0" w:color="auto"/>
              <w:right w:val="single" w:sz="4" w:space="0" w:color="auto"/>
            </w:tcBorders>
            <w:shd w:val="clear" w:color="000000" w:fill="FFFFFF"/>
            <w:vAlign w:val="center"/>
            <w:hideMark/>
          </w:tcPr>
          <w:p w14:paraId="7C588FC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C90FAB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10EFBEF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87DB3E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96BFBF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4DA9C68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22B7C7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953C83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42</w:t>
            </w:r>
          </w:p>
        </w:tc>
        <w:tc>
          <w:tcPr>
            <w:tcW w:w="535" w:type="pct"/>
            <w:tcBorders>
              <w:top w:val="nil"/>
              <w:left w:val="nil"/>
              <w:bottom w:val="single" w:sz="4" w:space="0" w:color="auto"/>
              <w:right w:val="single" w:sz="4" w:space="0" w:color="auto"/>
            </w:tcBorders>
            <w:shd w:val="clear" w:color="000000" w:fill="FFFFFF"/>
            <w:vAlign w:val="center"/>
            <w:hideMark/>
          </w:tcPr>
          <w:p w14:paraId="1E34A2A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4517F6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25920B0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EBDFF9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A03C50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61A6162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532ED7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DCD74D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43</w:t>
            </w:r>
          </w:p>
        </w:tc>
        <w:tc>
          <w:tcPr>
            <w:tcW w:w="535" w:type="pct"/>
            <w:tcBorders>
              <w:top w:val="nil"/>
              <w:left w:val="nil"/>
              <w:bottom w:val="single" w:sz="4" w:space="0" w:color="auto"/>
              <w:right w:val="single" w:sz="4" w:space="0" w:color="auto"/>
            </w:tcBorders>
            <w:shd w:val="clear" w:color="000000" w:fill="FFFFFF"/>
            <w:vAlign w:val="center"/>
            <w:hideMark/>
          </w:tcPr>
          <w:p w14:paraId="1E08C1F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5106C4E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BBBA78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916E44C"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3E4113E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46C67D8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BADCD8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5B3C18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45</w:t>
            </w:r>
          </w:p>
        </w:tc>
        <w:tc>
          <w:tcPr>
            <w:tcW w:w="535" w:type="pct"/>
            <w:tcBorders>
              <w:top w:val="nil"/>
              <w:left w:val="nil"/>
              <w:bottom w:val="single" w:sz="4" w:space="0" w:color="auto"/>
              <w:right w:val="single" w:sz="4" w:space="0" w:color="auto"/>
            </w:tcBorders>
            <w:shd w:val="clear" w:color="000000" w:fill="FFFFFF"/>
            <w:vAlign w:val="center"/>
            <w:hideMark/>
          </w:tcPr>
          <w:p w14:paraId="2C1495C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1237" w:type="pct"/>
            <w:tcBorders>
              <w:top w:val="nil"/>
              <w:left w:val="nil"/>
              <w:bottom w:val="single" w:sz="4" w:space="0" w:color="auto"/>
              <w:right w:val="single" w:sz="4" w:space="0" w:color="auto"/>
            </w:tcBorders>
            <w:shd w:val="clear" w:color="auto" w:fill="auto"/>
            <w:noWrap/>
            <w:vAlign w:val="bottom"/>
            <w:hideMark/>
          </w:tcPr>
          <w:p w14:paraId="2CC2306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аварийный выход</w:t>
            </w:r>
          </w:p>
        </w:tc>
        <w:tc>
          <w:tcPr>
            <w:tcW w:w="1225" w:type="pct"/>
            <w:tcBorders>
              <w:top w:val="nil"/>
              <w:left w:val="nil"/>
              <w:bottom w:val="single" w:sz="4" w:space="0" w:color="auto"/>
              <w:right w:val="single" w:sz="4" w:space="0" w:color="auto"/>
            </w:tcBorders>
            <w:shd w:val="clear" w:color="auto" w:fill="auto"/>
            <w:noWrap/>
            <w:vAlign w:val="center"/>
            <w:hideMark/>
          </w:tcPr>
          <w:p w14:paraId="30C6F19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5B2E634D"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1DA4651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40DA995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7CA153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E9C6D7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46</w:t>
            </w:r>
          </w:p>
        </w:tc>
        <w:tc>
          <w:tcPr>
            <w:tcW w:w="535" w:type="pct"/>
            <w:tcBorders>
              <w:top w:val="nil"/>
              <w:left w:val="nil"/>
              <w:bottom w:val="single" w:sz="4" w:space="0" w:color="auto"/>
              <w:right w:val="single" w:sz="4" w:space="0" w:color="auto"/>
            </w:tcBorders>
            <w:shd w:val="clear" w:color="000000" w:fill="FFFFFF"/>
            <w:vAlign w:val="center"/>
            <w:hideMark/>
          </w:tcPr>
          <w:p w14:paraId="421F641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494E95C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66D3BBB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3D55AE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B0E5B8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5613888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D3A9BF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C7F27E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47</w:t>
            </w:r>
          </w:p>
        </w:tc>
        <w:tc>
          <w:tcPr>
            <w:tcW w:w="535" w:type="pct"/>
            <w:tcBorders>
              <w:top w:val="nil"/>
              <w:left w:val="nil"/>
              <w:bottom w:val="single" w:sz="4" w:space="0" w:color="auto"/>
              <w:right w:val="single" w:sz="4" w:space="0" w:color="auto"/>
            </w:tcBorders>
            <w:shd w:val="clear" w:color="000000" w:fill="FFFFFF"/>
            <w:vAlign w:val="center"/>
            <w:hideMark/>
          </w:tcPr>
          <w:p w14:paraId="6529BCF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0D42AAC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519EF28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9CB1B8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FEB045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43A5376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66A737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CDCB22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47</w:t>
            </w:r>
          </w:p>
        </w:tc>
        <w:tc>
          <w:tcPr>
            <w:tcW w:w="535" w:type="pct"/>
            <w:tcBorders>
              <w:top w:val="nil"/>
              <w:left w:val="nil"/>
              <w:bottom w:val="single" w:sz="4" w:space="0" w:color="auto"/>
              <w:right w:val="single" w:sz="4" w:space="0" w:color="auto"/>
            </w:tcBorders>
            <w:shd w:val="clear" w:color="000000" w:fill="FFFFFF"/>
            <w:vAlign w:val="center"/>
            <w:hideMark/>
          </w:tcPr>
          <w:p w14:paraId="39ABBA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0C1E475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гардероб</w:t>
            </w:r>
          </w:p>
        </w:tc>
        <w:tc>
          <w:tcPr>
            <w:tcW w:w="1225" w:type="pct"/>
            <w:tcBorders>
              <w:top w:val="nil"/>
              <w:left w:val="nil"/>
              <w:bottom w:val="single" w:sz="4" w:space="0" w:color="auto"/>
              <w:right w:val="single" w:sz="4" w:space="0" w:color="auto"/>
            </w:tcBorders>
            <w:shd w:val="clear" w:color="auto" w:fill="auto"/>
            <w:noWrap/>
            <w:vAlign w:val="center"/>
            <w:hideMark/>
          </w:tcPr>
          <w:p w14:paraId="00A2DC9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2F4A75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EC416A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229EA73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44A4C6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161957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48</w:t>
            </w:r>
          </w:p>
        </w:tc>
        <w:tc>
          <w:tcPr>
            <w:tcW w:w="535" w:type="pct"/>
            <w:tcBorders>
              <w:top w:val="nil"/>
              <w:left w:val="nil"/>
              <w:bottom w:val="single" w:sz="4" w:space="0" w:color="auto"/>
              <w:right w:val="single" w:sz="4" w:space="0" w:color="auto"/>
            </w:tcBorders>
            <w:shd w:val="clear" w:color="000000" w:fill="FFFFFF"/>
            <w:vAlign w:val="center"/>
            <w:hideMark/>
          </w:tcPr>
          <w:p w14:paraId="37AF906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542C22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раздевалка</w:t>
            </w:r>
          </w:p>
        </w:tc>
        <w:tc>
          <w:tcPr>
            <w:tcW w:w="1225" w:type="pct"/>
            <w:tcBorders>
              <w:top w:val="nil"/>
              <w:left w:val="nil"/>
              <w:bottom w:val="single" w:sz="4" w:space="0" w:color="auto"/>
              <w:right w:val="single" w:sz="4" w:space="0" w:color="auto"/>
            </w:tcBorders>
            <w:shd w:val="clear" w:color="auto" w:fill="auto"/>
            <w:noWrap/>
            <w:vAlign w:val="center"/>
            <w:hideMark/>
          </w:tcPr>
          <w:p w14:paraId="4D1E9DF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A9E0F9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CC953C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1EE7F41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B80F6B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D85A4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49</w:t>
            </w:r>
          </w:p>
        </w:tc>
        <w:tc>
          <w:tcPr>
            <w:tcW w:w="535" w:type="pct"/>
            <w:tcBorders>
              <w:top w:val="nil"/>
              <w:left w:val="nil"/>
              <w:bottom w:val="single" w:sz="4" w:space="0" w:color="auto"/>
              <w:right w:val="single" w:sz="4" w:space="0" w:color="auto"/>
            </w:tcBorders>
            <w:shd w:val="clear" w:color="000000" w:fill="FFFFFF"/>
            <w:vAlign w:val="center"/>
            <w:hideMark/>
          </w:tcPr>
          <w:p w14:paraId="6AFACF9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32FAB15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душевая</w:t>
            </w:r>
          </w:p>
        </w:tc>
        <w:tc>
          <w:tcPr>
            <w:tcW w:w="1225" w:type="pct"/>
            <w:tcBorders>
              <w:top w:val="nil"/>
              <w:left w:val="nil"/>
              <w:bottom w:val="single" w:sz="4" w:space="0" w:color="auto"/>
              <w:right w:val="single" w:sz="4" w:space="0" w:color="auto"/>
            </w:tcBorders>
            <w:shd w:val="clear" w:color="auto" w:fill="auto"/>
            <w:noWrap/>
            <w:vAlign w:val="center"/>
            <w:hideMark/>
          </w:tcPr>
          <w:p w14:paraId="567330F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1C2B9C47"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50170A0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09E99F8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38C493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7E1663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50</w:t>
            </w:r>
          </w:p>
        </w:tc>
        <w:tc>
          <w:tcPr>
            <w:tcW w:w="535" w:type="pct"/>
            <w:tcBorders>
              <w:top w:val="nil"/>
              <w:left w:val="nil"/>
              <w:bottom w:val="single" w:sz="4" w:space="0" w:color="auto"/>
              <w:right w:val="single" w:sz="4" w:space="0" w:color="auto"/>
            </w:tcBorders>
            <w:shd w:val="clear" w:color="000000" w:fill="FFFFFF"/>
            <w:vAlign w:val="center"/>
            <w:hideMark/>
          </w:tcPr>
          <w:p w14:paraId="1D1A74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AEA2D8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раздевалка</w:t>
            </w:r>
          </w:p>
        </w:tc>
        <w:tc>
          <w:tcPr>
            <w:tcW w:w="1225" w:type="pct"/>
            <w:tcBorders>
              <w:top w:val="nil"/>
              <w:left w:val="nil"/>
              <w:bottom w:val="single" w:sz="4" w:space="0" w:color="auto"/>
              <w:right w:val="single" w:sz="4" w:space="0" w:color="auto"/>
            </w:tcBorders>
            <w:shd w:val="clear" w:color="auto" w:fill="auto"/>
            <w:noWrap/>
            <w:vAlign w:val="center"/>
            <w:hideMark/>
          </w:tcPr>
          <w:p w14:paraId="24E1D7C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71EF20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93824D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01BCC08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299AE9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CCBF20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51</w:t>
            </w:r>
          </w:p>
        </w:tc>
        <w:tc>
          <w:tcPr>
            <w:tcW w:w="535" w:type="pct"/>
            <w:tcBorders>
              <w:top w:val="nil"/>
              <w:left w:val="nil"/>
              <w:bottom w:val="single" w:sz="4" w:space="0" w:color="auto"/>
              <w:right w:val="single" w:sz="4" w:space="0" w:color="auto"/>
            </w:tcBorders>
            <w:shd w:val="clear" w:color="000000" w:fill="FFFFFF"/>
            <w:vAlign w:val="center"/>
            <w:hideMark/>
          </w:tcPr>
          <w:p w14:paraId="7710FD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61DC634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душевая</w:t>
            </w:r>
          </w:p>
        </w:tc>
        <w:tc>
          <w:tcPr>
            <w:tcW w:w="1225" w:type="pct"/>
            <w:tcBorders>
              <w:top w:val="nil"/>
              <w:left w:val="nil"/>
              <w:bottom w:val="single" w:sz="4" w:space="0" w:color="auto"/>
              <w:right w:val="single" w:sz="4" w:space="0" w:color="auto"/>
            </w:tcBorders>
            <w:shd w:val="clear" w:color="auto" w:fill="auto"/>
            <w:noWrap/>
            <w:vAlign w:val="center"/>
            <w:hideMark/>
          </w:tcPr>
          <w:p w14:paraId="5ED9EFF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69D7A7A7"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1147921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5129294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132765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7F216F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52</w:t>
            </w:r>
          </w:p>
        </w:tc>
        <w:tc>
          <w:tcPr>
            <w:tcW w:w="535" w:type="pct"/>
            <w:tcBorders>
              <w:top w:val="nil"/>
              <w:left w:val="nil"/>
              <w:bottom w:val="single" w:sz="4" w:space="0" w:color="auto"/>
              <w:right w:val="single" w:sz="4" w:space="0" w:color="auto"/>
            </w:tcBorders>
            <w:shd w:val="clear" w:color="000000" w:fill="FFFFFF"/>
            <w:vAlign w:val="center"/>
            <w:hideMark/>
          </w:tcPr>
          <w:p w14:paraId="2D68A14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22010C6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спортивный зал</w:t>
            </w:r>
          </w:p>
        </w:tc>
        <w:tc>
          <w:tcPr>
            <w:tcW w:w="1225" w:type="pct"/>
            <w:tcBorders>
              <w:top w:val="nil"/>
              <w:left w:val="nil"/>
              <w:bottom w:val="single" w:sz="4" w:space="0" w:color="auto"/>
              <w:right w:val="single" w:sz="4" w:space="0" w:color="auto"/>
            </w:tcBorders>
            <w:shd w:val="clear" w:color="auto" w:fill="auto"/>
            <w:noWrap/>
            <w:vAlign w:val="center"/>
            <w:hideMark/>
          </w:tcPr>
          <w:p w14:paraId="1D4651F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DC35C8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AC275A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44</w:t>
            </w:r>
          </w:p>
        </w:tc>
      </w:tr>
      <w:tr w:rsidR="005F7687" w:rsidRPr="004E2B17" w14:paraId="6658E85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320F11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1CED67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53</w:t>
            </w:r>
          </w:p>
        </w:tc>
        <w:tc>
          <w:tcPr>
            <w:tcW w:w="535" w:type="pct"/>
            <w:tcBorders>
              <w:top w:val="nil"/>
              <w:left w:val="nil"/>
              <w:bottom w:val="single" w:sz="4" w:space="0" w:color="auto"/>
              <w:right w:val="single" w:sz="4" w:space="0" w:color="auto"/>
            </w:tcBorders>
            <w:shd w:val="clear" w:color="000000" w:fill="FFFFFF"/>
            <w:vAlign w:val="center"/>
            <w:hideMark/>
          </w:tcPr>
          <w:p w14:paraId="4705EFB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49CA159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68AA76E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EA149B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C96201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1531B7F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BD64C5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1 этаж</w:t>
            </w:r>
          </w:p>
        </w:tc>
        <w:tc>
          <w:tcPr>
            <w:tcW w:w="523" w:type="pct"/>
            <w:tcBorders>
              <w:top w:val="nil"/>
              <w:left w:val="nil"/>
              <w:bottom w:val="single" w:sz="4" w:space="0" w:color="auto"/>
              <w:right w:val="single" w:sz="4" w:space="0" w:color="auto"/>
            </w:tcBorders>
            <w:shd w:val="clear" w:color="000000" w:fill="FFFFFF"/>
            <w:vAlign w:val="center"/>
            <w:hideMark/>
          </w:tcPr>
          <w:p w14:paraId="673B6D4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54</w:t>
            </w:r>
          </w:p>
        </w:tc>
        <w:tc>
          <w:tcPr>
            <w:tcW w:w="535" w:type="pct"/>
            <w:tcBorders>
              <w:top w:val="nil"/>
              <w:left w:val="nil"/>
              <w:bottom w:val="single" w:sz="4" w:space="0" w:color="auto"/>
              <w:right w:val="single" w:sz="4" w:space="0" w:color="auto"/>
            </w:tcBorders>
            <w:shd w:val="clear" w:color="000000" w:fill="FFFFFF"/>
            <w:vAlign w:val="center"/>
            <w:hideMark/>
          </w:tcPr>
          <w:p w14:paraId="6DDD697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2238DB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90061A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EAEF1AC"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487A418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72AF4C5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F6BF86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C24F6D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55</w:t>
            </w:r>
          </w:p>
        </w:tc>
        <w:tc>
          <w:tcPr>
            <w:tcW w:w="535" w:type="pct"/>
            <w:tcBorders>
              <w:top w:val="nil"/>
              <w:left w:val="nil"/>
              <w:bottom w:val="single" w:sz="4" w:space="0" w:color="auto"/>
              <w:right w:val="single" w:sz="4" w:space="0" w:color="auto"/>
            </w:tcBorders>
            <w:shd w:val="clear" w:color="000000" w:fill="FFFFFF"/>
            <w:vAlign w:val="center"/>
            <w:hideMark/>
          </w:tcPr>
          <w:p w14:paraId="111F2A4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73A646F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CFCD1F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1A0FA39C"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50457F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0EC92B8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A11570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643F60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56</w:t>
            </w:r>
          </w:p>
        </w:tc>
        <w:tc>
          <w:tcPr>
            <w:tcW w:w="535" w:type="pct"/>
            <w:tcBorders>
              <w:top w:val="nil"/>
              <w:left w:val="nil"/>
              <w:bottom w:val="single" w:sz="4" w:space="0" w:color="auto"/>
              <w:right w:val="single" w:sz="4" w:space="0" w:color="auto"/>
            </w:tcBorders>
            <w:shd w:val="clear" w:color="000000" w:fill="FFFFFF"/>
            <w:vAlign w:val="center"/>
            <w:hideMark/>
          </w:tcPr>
          <w:p w14:paraId="4841CED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FA8203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FE7995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42F3936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156996C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317BBEC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697A37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267331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57</w:t>
            </w:r>
          </w:p>
        </w:tc>
        <w:tc>
          <w:tcPr>
            <w:tcW w:w="535" w:type="pct"/>
            <w:tcBorders>
              <w:top w:val="nil"/>
              <w:left w:val="nil"/>
              <w:bottom w:val="single" w:sz="4" w:space="0" w:color="auto"/>
              <w:right w:val="single" w:sz="4" w:space="0" w:color="auto"/>
            </w:tcBorders>
            <w:shd w:val="clear" w:color="000000" w:fill="FFFFFF"/>
            <w:vAlign w:val="center"/>
            <w:hideMark/>
          </w:tcPr>
          <w:p w14:paraId="1C200D4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4A9B29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D35DA6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60838B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2474D7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1CDD6E4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352FFD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22D6DE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58</w:t>
            </w:r>
          </w:p>
        </w:tc>
        <w:tc>
          <w:tcPr>
            <w:tcW w:w="535" w:type="pct"/>
            <w:tcBorders>
              <w:top w:val="nil"/>
              <w:left w:val="nil"/>
              <w:bottom w:val="single" w:sz="4" w:space="0" w:color="auto"/>
              <w:right w:val="single" w:sz="4" w:space="0" w:color="auto"/>
            </w:tcBorders>
            <w:shd w:val="clear" w:color="000000" w:fill="FFFFFF"/>
            <w:vAlign w:val="center"/>
            <w:hideMark/>
          </w:tcPr>
          <w:p w14:paraId="33DE744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81F086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тренерская</w:t>
            </w:r>
          </w:p>
        </w:tc>
        <w:tc>
          <w:tcPr>
            <w:tcW w:w="1225" w:type="pct"/>
            <w:tcBorders>
              <w:top w:val="nil"/>
              <w:left w:val="nil"/>
              <w:bottom w:val="single" w:sz="4" w:space="0" w:color="auto"/>
              <w:right w:val="single" w:sz="4" w:space="0" w:color="auto"/>
            </w:tcBorders>
            <w:shd w:val="clear" w:color="auto" w:fill="auto"/>
            <w:noWrap/>
            <w:vAlign w:val="center"/>
            <w:hideMark/>
          </w:tcPr>
          <w:p w14:paraId="59923DF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A612CBD"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CFE24F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5570AB1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5DB688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D454C9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60</w:t>
            </w:r>
          </w:p>
        </w:tc>
        <w:tc>
          <w:tcPr>
            <w:tcW w:w="535" w:type="pct"/>
            <w:tcBorders>
              <w:top w:val="nil"/>
              <w:left w:val="nil"/>
              <w:bottom w:val="single" w:sz="4" w:space="0" w:color="auto"/>
              <w:right w:val="single" w:sz="4" w:space="0" w:color="auto"/>
            </w:tcBorders>
            <w:shd w:val="clear" w:color="000000" w:fill="FFFFFF"/>
            <w:vAlign w:val="center"/>
            <w:hideMark/>
          </w:tcPr>
          <w:p w14:paraId="669754E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56A20AD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2186FF4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2FAFA9D"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16D340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0C6C091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E61131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D26F87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60</w:t>
            </w:r>
          </w:p>
        </w:tc>
        <w:tc>
          <w:tcPr>
            <w:tcW w:w="535" w:type="pct"/>
            <w:tcBorders>
              <w:top w:val="nil"/>
              <w:left w:val="nil"/>
              <w:bottom w:val="single" w:sz="4" w:space="0" w:color="auto"/>
              <w:right w:val="single" w:sz="4" w:space="0" w:color="auto"/>
            </w:tcBorders>
            <w:shd w:val="clear" w:color="000000" w:fill="FFFFFF"/>
            <w:vAlign w:val="center"/>
            <w:hideMark/>
          </w:tcPr>
          <w:p w14:paraId="6B17625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7B23C33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2606319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6AA12E6"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5A3EA9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2EC6918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7A657F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38A05B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61</w:t>
            </w:r>
          </w:p>
        </w:tc>
        <w:tc>
          <w:tcPr>
            <w:tcW w:w="535" w:type="pct"/>
            <w:tcBorders>
              <w:top w:val="nil"/>
              <w:left w:val="nil"/>
              <w:bottom w:val="single" w:sz="4" w:space="0" w:color="auto"/>
              <w:right w:val="single" w:sz="4" w:space="0" w:color="auto"/>
            </w:tcBorders>
            <w:shd w:val="clear" w:color="000000" w:fill="FFFFFF"/>
            <w:vAlign w:val="center"/>
            <w:hideMark/>
          </w:tcPr>
          <w:p w14:paraId="510AD70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27E94B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3C02E47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56037714"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5DFC2FE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w:t>
            </w:r>
          </w:p>
        </w:tc>
      </w:tr>
      <w:tr w:rsidR="005F7687" w:rsidRPr="004E2B17" w14:paraId="1BAC1C3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2C8BA8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9A7F35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62</w:t>
            </w:r>
          </w:p>
        </w:tc>
        <w:tc>
          <w:tcPr>
            <w:tcW w:w="535" w:type="pct"/>
            <w:tcBorders>
              <w:top w:val="nil"/>
              <w:left w:val="nil"/>
              <w:bottom w:val="single" w:sz="4" w:space="0" w:color="auto"/>
              <w:right w:val="single" w:sz="4" w:space="0" w:color="auto"/>
            </w:tcBorders>
            <w:shd w:val="clear" w:color="000000" w:fill="FFFFFF"/>
            <w:vAlign w:val="center"/>
            <w:hideMark/>
          </w:tcPr>
          <w:p w14:paraId="7B2FB3A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700B5C4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7EE0684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20CA30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9D7823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w:t>
            </w:r>
          </w:p>
        </w:tc>
      </w:tr>
      <w:tr w:rsidR="005F7687" w:rsidRPr="004E2B17" w14:paraId="51C554D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4C2D0A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0CB87B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63</w:t>
            </w:r>
          </w:p>
        </w:tc>
        <w:tc>
          <w:tcPr>
            <w:tcW w:w="535" w:type="pct"/>
            <w:tcBorders>
              <w:top w:val="nil"/>
              <w:left w:val="nil"/>
              <w:bottom w:val="single" w:sz="4" w:space="0" w:color="auto"/>
              <w:right w:val="single" w:sz="4" w:space="0" w:color="auto"/>
            </w:tcBorders>
            <w:shd w:val="clear" w:color="000000" w:fill="FFFFFF"/>
            <w:vAlign w:val="center"/>
            <w:hideMark/>
          </w:tcPr>
          <w:p w14:paraId="0B2314D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w:t>
            </w:r>
          </w:p>
        </w:tc>
        <w:tc>
          <w:tcPr>
            <w:tcW w:w="1237" w:type="pct"/>
            <w:tcBorders>
              <w:top w:val="nil"/>
              <w:left w:val="nil"/>
              <w:bottom w:val="single" w:sz="4" w:space="0" w:color="auto"/>
              <w:right w:val="single" w:sz="4" w:space="0" w:color="auto"/>
            </w:tcBorders>
            <w:shd w:val="clear" w:color="auto" w:fill="auto"/>
            <w:noWrap/>
            <w:vAlign w:val="bottom"/>
            <w:hideMark/>
          </w:tcPr>
          <w:p w14:paraId="5BE2170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актовый зал</w:t>
            </w:r>
          </w:p>
        </w:tc>
        <w:tc>
          <w:tcPr>
            <w:tcW w:w="1225" w:type="pct"/>
            <w:tcBorders>
              <w:top w:val="nil"/>
              <w:left w:val="nil"/>
              <w:bottom w:val="single" w:sz="4" w:space="0" w:color="auto"/>
              <w:right w:val="single" w:sz="4" w:space="0" w:color="auto"/>
            </w:tcBorders>
            <w:shd w:val="clear" w:color="auto" w:fill="auto"/>
            <w:noWrap/>
            <w:vAlign w:val="center"/>
            <w:hideMark/>
          </w:tcPr>
          <w:p w14:paraId="0B9B1D0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8B4433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6839A5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25</w:t>
            </w:r>
          </w:p>
        </w:tc>
      </w:tr>
      <w:tr w:rsidR="005F7687" w:rsidRPr="004E2B17" w14:paraId="3A75316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A53EC3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09A7B8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63</w:t>
            </w:r>
          </w:p>
        </w:tc>
        <w:tc>
          <w:tcPr>
            <w:tcW w:w="535" w:type="pct"/>
            <w:tcBorders>
              <w:top w:val="nil"/>
              <w:left w:val="nil"/>
              <w:bottom w:val="single" w:sz="4" w:space="0" w:color="auto"/>
              <w:right w:val="single" w:sz="4" w:space="0" w:color="auto"/>
            </w:tcBorders>
            <w:shd w:val="clear" w:color="000000" w:fill="FFFFFF"/>
            <w:vAlign w:val="center"/>
            <w:hideMark/>
          </w:tcPr>
          <w:p w14:paraId="61810F8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w:t>
            </w:r>
          </w:p>
        </w:tc>
        <w:tc>
          <w:tcPr>
            <w:tcW w:w="1237" w:type="pct"/>
            <w:tcBorders>
              <w:top w:val="nil"/>
              <w:left w:val="nil"/>
              <w:bottom w:val="single" w:sz="4" w:space="0" w:color="auto"/>
              <w:right w:val="single" w:sz="4" w:space="0" w:color="auto"/>
            </w:tcBorders>
            <w:shd w:val="clear" w:color="auto" w:fill="auto"/>
            <w:noWrap/>
            <w:vAlign w:val="bottom"/>
            <w:hideMark/>
          </w:tcPr>
          <w:p w14:paraId="2F3D9E1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актовый зал</w:t>
            </w:r>
          </w:p>
        </w:tc>
        <w:tc>
          <w:tcPr>
            <w:tcW w:w="1225" w:type="pct"/>
            <w:tcBorders>
              <w:top w:val="nil"/>
              <w:left w:val="nil"/>
              <w:bottom w:val="single" w:sz="4" w:space="0" w:color="auto"/>
              <w:right w:val="single" w:sz="4" w:space="0" w:color="auto"/>
            </w:tcBorders>
            <w:shd w:val="clear" w:color="auto" w:fill="auto"/>
            <w:noWrap/>
            <w:vAlign w:val="center"/>
            <w:hideMark/>
          </w:tcPr>
          <w:p w14:paraId="69E594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77E86F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C0C2F0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r>
      <w:tr w:rsidR="005F7687" w:rsidRPr="004E2B17" w14:paraId="2487BBD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CF6158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7A51B0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64</w:t>
            </w:r>
          </w:p>
        </w:tc>
        <w:tc>
          <w:tcPr>
            <w:tcW w:w="535" w:type="pct"/>
            <w:tcBorders>
              <w:top w:val="nil"/>
              <w:left w:val="nil"/>
              <w:bottom w:val="single" w:sz="4" w:space="0" w:color="auto"/>
              <w:right w:val="single" w:sz="4" w:space="0" w:color="auto"/>
            </w:tcBorders>
            <w:shd w:val="clear" w:color="000000" w:fill="FFFFFF"/>
            <w:vAlign w:val="center"/>
            <w:hideMark/>
          </w:tcPr>
          <w:p w14:paraId="240B022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555F9DB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50324AC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46A765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34B22E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2AF64CC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63DBD3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9908A8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68</w:t>
            </w:r>
          </w:p>
        </w:tc>
        <w:tc>
          <w:tcPr>
            <w:tcW w:w="535" w:type="pct"/>
            <w:tcBorders>
              <w:top w:val="nil"/>
              <w:left w:val="nil"/>
              <w:bottom w:val="single" w:sz="4" w:space="0" w:color="auto"/>
              <w:right w:val="single" w:sz="4" w:space="0" w:color="auto"/>
            </w:tcBorders>
            <w:shd w:val="clear" w:color="000000" w:fill="FFFFFF"/>
            <w:vAlign w:val="center"/>
            <w:hideMark/>
          </w:tcPr>
          <w:p w14:paraId="091E07B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noWrap/>
            <w:vAlign w:val="bottom"/>
            <w:hideMark/>
          </w:tcPr>
          <w:p w14:paraId="601B190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бухгалтерия</w:t>
            </w:r>
          </w:p>
        </w:tc>
        <w:tc>
          <w:tcPr>
            <w:tcW w:w="1225" w:type="pct"/>
            <w:tcBorders>
              <w:top w:val="nil"/>
              <w:left w:val="nil"/>
              <w:bottom w:val="single" w:sz="4" w:space="0" w:color="auto"/>
              <w:right w:val="single" w:sz="4" w:space="0" w:color="auto"/>
            </w:tcBorders>
            <w:shd w:val="clear" w:color="auto" w:fill="auto"/>
            <w:noWrap/>
            <w:vAlign w:val="center"/>
            <w:hideMark/>
          </w:tcPr>
          <w:p w14:paraId="0A9BECB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AD449A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D19343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18790C5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5EC136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CB06D1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69</w:t>
            </w:r>
          </w:p>
        </w:tc>
        <w:tc>
          <w:tcPr>
            <w:tcW w:w="535" w:type="pct"/>
            <w:tcBorders>
              <w:top w:val="nil"/>
              <w:left w:val="nil"/>
              <w:bottom w:val="single" w:sz="4" w:space="0" w:color="auto"/>
              <w:right w:val="single" w:sz="4" w:space="0" w:color="auto"/>
            </w:tcBorders>
            <w:shd w:val="clear" w:color="000000" w:fill="FFFFFF"/>
            <w:vAlign w:val="center"/>
            <w:hideMark/>
          </w:tcPr>
          <w:p w14:paraId="6755168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464EA58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52309CA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DF7B65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31B46D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w:t>
            </w:r>
          </w:p>
        </w:tc>
      </w:tr>
      <w:tr w:rsidR="005F7687" w:rsidRPr="004E2B17" w14:paraId="5869DF6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6DAE02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5D56E9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73</w:t>
            </w:r>
          </w:p>
        </w:tc>
        <w:tc>
          <w:tcPr>
            <w:tcW w:w="535" w:type="pct"/>
            <w:tcBorders>
              <w:top w:val="nil"/>
              <w:left w:val="nil"/>
              <w:bottom w:val="single" w:sz="4" w:space="0" w:color="auto"/>
              <w:right w:val="single" w:sz="4" w:space="0" w:color="auto"/>
            </w:tcBorders>
            <w:shd w:val="clear" w:color="000000" w:fill="FFFFFF"/>
            <w:vAlign w:val="center"/>
            <w:hideMark/>
          </w:tcPr>
          <w:p w14:paraId="2800629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31D3C6A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2478AF3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4E598F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729C4A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6935127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0AB8C9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03D5C7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74</w:t>
            </w:r>
          </w:p>
        </w:tc>
        <w:tc>
          <w:tcPr>
            <w:tcW w:w="535" w:type="pct"/>
            <w:tcBorders>
              <w:top w:val="nil"/>
              <w:left w:val="nil"/>
              <w:bottom w:val="single" w:sz="4" w:space="0" w:color="auto"/>
              <w:right w:val="single" w:sz="4" w:space="0" w:color="auto"/>
            </w:tcBorders>
            <w:shd w:val="clear" w:color="000000" w:fill="FFFFFF"/>
            <w:vAlign w:val="center"/>
            <w:hideMark/>
          </w:tcPr>
          <w:p w14:paraId="4D11126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noWrap/>
            <w:vAlign w:val="bottom"/>
            <w:hideMark/>
          </w:tcPr>
          <w:p w14:paraId="22FAE23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библиотека</w:t>
            </w:r>
          </w:p>
        </w:tc>
        <w:tc>
          <w:tcPr>
            <w:tcW w:w="1225" w:type="pct"/>
            <w:tcBorders>
              <w:top w:val="nil"/>
              <w:left w:val="nil"/>
              <w:bottom w:val="single" w:sz="4" w:space="0" w:color="auto"/>
              <w:right w:val="single" w:sz="4" w:space="0" w:color="auto"/>
            </w:tcBorders>
            <w:shd w:val="clear" w:color="auto" w:fill="auto"/>
            <w:noWrap/>
            <w:vAlign w:val="center"/>
            <w:hideMark/>
          </w:tcPr>
          <w:p w14:paraId="0DC52B1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012629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C5D7A9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r>
      <w:tr w:rsidR="005F7687" w:rsidRPr="004E2B17" w14:paraId="64F5D00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411C1E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849C6D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75</w:t>
            </w:r>
          </w:p>
        </w:tc>
        <w:tc>
          <w:tcPr>
            <w:tcW w:w="535" w:type="pct"/>
            <w:tcBorders>
              <w:top w:val="nil"/>
              <w:left w:val="nil"/>
              <w:bottom w:val="single" w:sz="4" w:space="0" w:color="auto"/>
              <w:right w:val="single" w:sz="4" w:space="0" w:color="auto"/>
            </w:tcBorders>
            <w:shd w:val="clear" w:color="000000" w:fill="FFFFFF"/>
            <w:vAlign w:val="center"/>
            <w:hideMark/>
          </w:tcPr>
          <w:p w14:paraId="315DF7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noWrap/>
            <w:vAlign w:val="bottom"/>
            <w:hideMark/>
          </w:tcPr>
          <w:p w14:paraId="7CFA468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 xml:space="preserve">кабинет </w:t>
            </w:r>
            <w:proofErr w:type="spellStart"/>
            <w:r w:rsidRPr="004E2B17">
              <w:rPr>
                <w:rFonts w:eastAsia="Times New Roman" w:cs="Times New Roman"/>
                <w:color w:val="000000"/>
                <w:szCs w:val="22"/>
                <w:lang w:eastAsia="ru-RU"/>
              </w:rPr>
              <w:t>зам.директора</w:t>
            </w:r>
            <w:proofErr w:type="spellEnd"/>
          </w:p>
        </w:tc>
        <w:tc>
          <w:tcPr>
            <w:tcW w:w="1225" w:type="pct"/>
            <w:tcBorders>
              <w:top w:val="nil"/>
              <w:left w:val="nil"/>
              <w:bottom w:val="single" w:sz="4" w:space="0" w:color="auto"/>
              <w:right w:val="single" w:sz="4" w:space="0" w:color="auto"/>
            </w:tcBorders>
            <w:shd w:val="clear" w:color="auto" w:fill="auto"/>
            <w:noWrap/>
            <w:vAlign w:val="center"/>
            <w:hideMark/>
          </w:tcPr>
          <w:p w14:paraId="28717FB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253C758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1B74A54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4DCEF97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53AE66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FA5BDE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77</w:t>
            </w:r>
          </w:p>
        </w:tc>
        <w:tc>
          <w:tcPr>
            <w:tcW w:w="535" w:type="pct"/>
            <w:tcBorders>
              <w:top w:val="nil"/>
              <w:left w:val="nil"/>
              <w:bottom w:val="single" w:sz="4" w:space="0" w:color="auto"/>
              <w:right w:val="single" w:sz="4" w:space="0" w:color="auto"/>
            </w:tcBorders>
            <w:shd w:val="clear" w:color="000000" w:fill="FFFFFF"/>
            <w:vAlign w:val="center"/>
            <w:hideMark/>
          </w:tcPr>
          <w:p w14:paraId="14743C5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4A3C7AA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медкабинет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D3A1B5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9383EDD"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DD05EB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6A6F3F1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845E3D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C416D4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78</w:t>
            </w:r>
          </w:p>
        </w:tc>
        <w:tc>
          <w:tcPr>
            <w:tcW w:w="535" w:type="pct"/>
            <w:tcBorders>
              <w:top w:val="nil"/>
              <w:left w:val="nil"/>
              <w:bottom w:val="single" w:sz="4" w:space="0" w:color="auto"/>
              <w:right w:val="single" w:sz="4" w:space="0" w:color="auto"/>
            </w:tcBorders>
            <w:shd w:val="clear" w:color="000000" w:fill="FFFFFF"/>
            <w:vAlign w:val="center"/>
            <w:hideMark/>
          </w:tcPr>
          <w:p w14:paraId="0509A73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E60B6D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медкабинет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F52D8A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84E5F4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1A8F94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460648B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8D4B86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3B2960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79</w:t>
            </w:r>
          </w:p>
        </w:tc>
        <w:tc>
          <w:tcPr>
            <w:tcW w:w="535" w:type="pct"/>
            <w:tcBorders>
              <w:top w:val="nil"/>
              <w:left w:val="nil"/>
              <w:bottom w:val="single" w:sz="4" w:space="0" w:color="auto"/>
              <w:right w:val="single" w:sz="4" w:space="0" w:color="auto"/>
            </w:tcBorders>
            <w:shd w:val="clear" w:color="000000" w:fill="FFFFFF"/>
            <w:vAlign w:val="center"/>
            <w:hideMark/>
          </w:tcPr>
          <w:p w14:paraId="1532E2F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C38DAD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медкабинет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C30592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5D8E7FD"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D489EF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5D20CCE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A203AB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1788A9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80</w:t>
            </w:r>
          </w:p>
        </w:tc>
        <w:tc>
          <w:tcPr>
            <w:tcW w:w="535" w:type="pct"/>
            <w:tcBorders>
              <w:top w:val="nil"/>
              <w:left w:val="nil"/>
              <w:bottom w:val="single" w:sz="4" w:space="0" w:color="auto"/>
              <w:right w:val="single" w:sz="4" w:space="0" w:color="auto"/>
            </w:tcBorders>
            <w:shd w:val="clear" w:color="000000" w:fill="FFFFFF"/>
            <w:vAlign w:val="center"/>
            <w:hideMark/>
          </w:tcPr>
          <w:p w14:paraId="4868B6A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434775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учительская</w:t>
            </w:r>
          </w:p>
        </w:tc>
        <w:tc>
          <w:tcPr>
            <w:tcW w:w="1225" w:type="pct"/>
            <w:tcBorders>
              <w:top w:val="nil"/>
              <w:left w:val="nil"/>
              <w:bottom w:val="single" w:sz="4" w:space="0" w:color="auto"/>
              <w:right w:val="single" w:sz="4" w:space="0" w:color="auto"/>
            </w:tcBorders>
            <w:shd w:val="clear" w:color="auto" w:fill="auto"/>
            <w:noWrap/>
            <w:vAlign w:val="center"/>
            <w:hideMark/>
          </w:tcPr>
          <w:p w14:paraId="1BD4224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4348CA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F04FB1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r>
      <w:tr w:rsidR="005F7687" w:rsidRPr="004E2B17" w14:paraId="465D811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E61EBA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D9A137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81</w:t>
            </w:r>
          </w:p>
        </w:tc>
        <w:tc>
          <w:tcPr>
            <w:tcW w:w="535" w:type="pct"/>
            <w:tcBorders>
              <w:top w:val="nil"/>
              <w:left w:val="nil"/>
              <w:bottom w:val="single" w:sz="4" w:space="0" w:color="auto"/>
              <w:right w:val="single" w:sz="4" w:space="0" w:color="auto"/>
            </w:tcBorders>
            <w:shd w:val="clear" w:color="000000" w:fill="FFFFFF"/>
            <w:vAlign w:val="center"/>
            <w:hideMark/>
          </w:tcPr>
          <w:p w14:paraId="3AE8FBF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17162C3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48ABD1E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02A0C8D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6D468B5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w:t>
            </w:r>
          </w:p>
        </w:tc>
      </w:tr>
      <w:tr w:rsidR="005F7687" w:rsidRPr="004E2B17" w14:paraId="374C0DE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C2F694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1E70C5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82</w:t>
            </w:r>
          </w:p>
        </w:tc>
        <w:tc>
          <w:tcPr>
            <w:tcW w:w="535" w:type="pct"/>
            <w:tcBorders>
              <w:top w:val="nil"/>
              <w:left w:val="nil"/>
              <w:bottom w:val="single" w:sz="4" w:space="0" w:color="auto"/>
              <w:right w:val="single" w:sz="4" w:space="0" w:color="auto"/>
            </w:tcBorders>
            <w:shd w:val="clear" w:color="000000" w:fill="FFFFFF"/>
            <w:vAlign w:val="center"/>
            <w:hideMark/>
          </w:tcPr>
          <w:p w14:paraId="67D1DC0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vAlign w:val="center"/>
            <w:hideMark/>
          </w:tcPr>
          <w:p w14:paraId="78F37BC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директора</w:t>
            </w:r>
          </w:p>
        </w:tc>
        <w:tc>
          <w:tcPr>
            <w:tcW w:w="1225" w:type="pct"/>
            <w:tcBorders>
              <w:top w:val="nil"/>
              <w:left w:val="nil"/>
              <w:bottom w:val="single" w:sz="4" w:space="0" w:color="auto"/>
              <w:right w:val="single" w:sz="4" w:space="0" w:color="auto"/>
            </w:tcBorders>
            <w:shd w:val="clear" w:color="auto" w:fill="auto"/>
            <w:noWrap/>
            <w:vAlign w:val="center"/>
            <w:hideMark/>
          </w:tcPr>
          <w:p w14:paraId="2FE106D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6D150A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71121D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54F00C5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BBDED6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049286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83</w:t>
            </w:r>
          </w:p>
        </w:tc>
        <w:tc>
          <w:tcPr>
            <w:tcW w:w="535" w:type="pct"/>
            <w:tcBorders>
              <w:top w:val="nil"/>
              <w:left w:val="nil"/>
              <w:bottom w:val="single" w:sz="4" w:space="0" w:color="auto"/>
              <w:right w:val="single" w:sz="4" w:space="0" w:color="auto"/>
            </w:tcBorders>
            <w:shd w:val="clear" w:color="000000" w:fill="FFFFFF"/>
            <w:vAlign w:val="center"/>
            <w:hideMark/>
          </w:tcPr>
          <w:p w14:paraId="51A033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vAlign w:val="center"/>
            <w:hideMark/>
          </w:tcPr>
          <w:p w14:paraId="09E6F8F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секретаря</w:t>
            </w:r>
          </w:p>
        </w:tc>
        <w:tc>
          <w:tcPr>
            <w:tcW w:w="1225" w:type="pct"/>
            <w:tcBorders>
              <w:top w:val="nil"/>
              <w:left w:val="nil"/>
              <w:bottom w:val="single" w:sz="4" w:space="0" w:color="auto"/>
              <w:right w:val="single" w:sz="4" w:space="0" w:color="auto"/>
            </w:tcBorders>
            <w:shd w:val="clear" w:color="auto" w:fill="auto"/>
            <w:noWrap/>
            <w:vAlign w:val="center"/>
            <w:hideMark/>
          </w:tcPr>
          <w:p w14:paraId="7CEA44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248EBE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28F77B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5587E0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816E25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0F607E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84</w:t>
            </w:r>
          </w:p>
        </w:tc>
        <w:tc>
          <w:tcPr>
            <w:tcW w:w="535" w:type="pct"/>
            <w:tcBorders>
              <w:top w:val="nil"/>
              <w:left w:val="nil"/>
              <w:bottom w:val="single" w:sz="4" w:space="0" w:color="auto"/>
              <w:right w:val="single" w:sz="4" w:space="0" w:color="auto"/>
            </w:tcBorders>
            <w:shd w:val="clear" w:color="000000" w:fill="FFFFFF"/>
            <w:vAlign w:val="center"/>
            <w:hideMark/>
          </w:tcPr>
          <w:p w14:paraId="399B3DF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13A59E1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53AE1B3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956DE6D"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49FE67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36</w:t>
            </w:r>
          </w:p>
        </w:tc>
      </w:tr>
      <w:tr w:rsidR="005F7687" w:rsidRPr="004E2B17" w14:paraId="3BF0731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EE6B71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409E4B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85</w:t>
            </w:r>
          </w:p>
        </w:tc>
        <w:tc>
          <w:tcPr>
            <w:tcW w:w="535" w:type="pct"/>
            <w:tcBorders>
              <w:top w:val="nil"/>
              <w:left w:val="nil"/>
              <w:bottom w:val="single" w:sz="4" w:space="0" w:color="auto"/>
              <w:right w:val="single" w:sz="4" w:space="0" w:color="auto"/>
            </w:tcBorders>
            <w:shd w:val="clear" w:color="000000" w:fill="FFFFFF"/>
            <w:vAlign w:val="center"/>
            <w:hideMark/>
          </w:tcPr>
          <w:p w14:paraId="5A9701C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6E2C71A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3A111A9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D36D81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C0DE3F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48AAD5F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27C483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4EC5B4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86</w:t>
            </w:r>
          </w:p>
        </w:tc>
        <w:tc>
          <w:tcPr>
            <w:tcW w:w="535" w:type="pct"/>
            <w:tcBorders>
              <w:top w:val="nil"/>
              <w:left w:val="nil"/>
              <w:bottom w:val="single" w:sz="4" w:space="0" w:color="auto"/>
              <w:right w:val="single" w:sz="4" w:space="0" w:color="auto"/>
            </w:tcBorders>
            <w:shd w:val="clear" w:color="000000" w:fill="FFFFFF"/>
            <w:vAlign w:val="center"/>
            <w:hideMark/>
          </w:tcPr>
          <w:p w14:paraId="3A7663B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6ADC7B2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276CB9C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111F7C2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FE9D55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0A36100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CDEE00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D449BE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87</w:t>
            </w:r>
          </w:p>
        </w:tc>
        <w:tc>
          <w:tcPr>
            <w:tcW w:w="535" w:type="pct"/>
            <w:tcBorders>
              <w:top w:val="nil"/>
              <w:left w:val="nil"/>
              <w:bottom w:val="single" w:sz="4" w:space="0" w:color="auto"/>
              <w:right w:val="single" w:sz="4" w:space="0" w:color="auto"/>
            </w:tcBorders>
            <w:shd w:val="clear" w:color="000000" w:fill="FFFFFF"/>
            <w:vAlign w:val="center"/>
            <w:hideMark/>
          </w:tcPr>
          <w:p w14:paraId="7C1E757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78E24A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63204E2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963900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2B983BA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331783C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71093A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1FD950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88</w:t>
            </w:r>
          </w:p>
        </w:tc>
        <w:tc>
          <w:tcPr>
            <w:tcW w:w="535" w:type="pct"/>
            <w:tcBorders>
              <w:top w:val="nil"/>
              <w:left w:val="nil"/>
              <w:bottom w:val="single" w:sz="4" w:space="0" w:color="auto"/>
              <w:right w:val="single" w:sz="4" w:space="0" w:color="auto"/>
            </w:tcBorders>
            <w:shd w:val="clear" w:color="000000" w:fill="FFFFFF"/>
            <w:vAlign w:val="center"/>
            <w:hideMark/>
          </w:tcPr>
          <w:p w14:paraId="684C320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vAlign w:val="center"/>
            <w:hideMark/>
          </w:tcPr>
          <w:p w14:paraId="4E28C8C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DAB730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0567B8B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72720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7B7440F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828487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C717DF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89</w:t>
            </w:r>
          </w:p>
        </w:tc>
        <w:tc>
          <w:tcPr>
            <w:tcW w:w="535" w:type="pct"/>
            <w:tcBorders>
              <w:top w:val="nil"/>
              <w:left w:val="nil"/>
              <w:bottom w:val="single" w:sz="4" w:space="0" w:color="auto"/>
              <w:right w:val="single" w:sz="4" w:space="0" w:color="auto"/>
            </w:tcBorders>
            <w:shd w:val="clear" w:color="000000" w:fill="FFFFFF"/>
            <w:vAlign w:val="center"/>
            <w:hideMark/>
          </w:tcPr>
          <w:p w14:paraId="18F91F3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vAlign w:val="center"/>
            <w:hideMark/>
          </w:tcPr>
          <w:p w14:paraId="282EDE8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291B328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136DAD26"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198514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11F2CD7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5EDABA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9DE469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90</w:t>
            </w:r>
          </w:p>
        </w:tc>
        <w:tc>
          <w:tcPr>
            <w:tcW w:w="535" w:type="pct"/>
            <w:tcBorders>
              <w:top w:val="nil"/>
              <w:left w:val="nil"/>
              <w:bottom w:val="single" w:sz="4" w:space="0" w:color="auto"/>
              <w:right w:val="single" w:sz="4" w:space="0" w:color="auto"/>
            </w:tcBorders>
            <w:shd w:val="clear" w:color="000000" w:fill="FFFFFF"/>
            <w:vAlign w:val="center"/>
            <w:hideMark/>
          </w:tcPr>
          <w:p w14:paraId="5F46AF1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5B749F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539C547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F60BEE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2D8993A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43533F7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AC1B0A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3A3407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91</w:t>
            </w:r>
          </w:p>
        </w:tc>
        <w:tc>
          <w:tcPr>
            <w:tcW w:w="535" w:type="pct"/>
            <w:tcBorders>
              <w:top w:val="nil"/>
              <w:left w:val="nil"/>
              <w:bottom w:val="single" w:sz="4" w:space="0" w:color="auto"/>
              <w:right w:val="single" w:sz="4" w:space="0" w:color="auto"/>
            </w:tcBorders>
            <w:shd w:val="clear" w:color="000000" w:fill="FFFFFF"/>
            <w:vAlign w:val="center"/>
            <w:hideMark/>
          </w:tcPr>
          <w:p w14:paraId="08EC5BB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6E86359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2DC2ED1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A0DB84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B62AB5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010B547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BB731A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DF93AB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92</w:t>
            </w:r>
          </w:p>
        </w:tc>
        <w:tc>
          <w:tcPr>
            <w:tcW w:w="535" w:type="pct"/>
            <w:tcBorders>
              <w:top w:val="nil"/>
              <w:left w:val="nil"/>
              <w:bottom w:val="single" w:sz="4" w:space="0" w:color="auto"/>
              <w:right w:val="single" w:sz="4" w:space="0" w:color="auto"/>
            </w:tcBorders>
            <w:shd w:val="clear" w:color="000000" w:fill="FFFFFF"/>
            <w:vAlign w:val="center"/>
            <w:hideMark/>
          </w:tcPr>
          <w:p w14:paraId="0D4F921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40A575E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26A99D3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4018047"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8A3053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797ABB3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AB4120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92464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92</w:t>
            </w:r>
          </w:p>
        </w:tc>
        <w:tc>
          <w:tcPr>
            <w:tcW w:w="535" w:type="pct"/>
            <w:tcBorders>
              <w:top w:val="nil"/>
              <w:left w:val="nil"/>
              <w:bottom w:val="single" w:sz="4" w:space="0" w:color="auto"/>
              <w:right w:val="single" w:sz="4" w:space="0" w:color="auto"/>
            </w:tcBorders>
            <w:shd w:val="clear" w:color="000000" w:fill="FFFFFF"/>
            <w:vAlign w:val="center"/>
            <w:hideMark/>
          </w:tcPr>
          <w:p w14:paraId="642691B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6B15DA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4D624AF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EE2151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2509BE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76567DC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46E4C2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66C868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93</w:t>
            </w:r>
          </w:p>
        </w:tc>
        <w:tc>
          <w:tcPr>
            <w:tcW w:w="535" w:type="pct"/>
            <w:tcBorders>
              <w:top w:val="nil"/>
              <w:left w:val="nil"/>
              <w:bottom w:val="single" w:sz="4" w:space="0" w:color="auto"/>
              <w:right w:val="single" w:sz="4" w:space="0" w:color="auto"/>
            </w:tcBorders>
            <w:shd w:val="clear" w:color="000000" w:fill="FFFFFF"/>
            <w:vAlign w:val="center"/>
            <w:hideMark/>
          </w:tcPr>
          <w:p w14:paraId="4C70D2F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1F5A07E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5BECF46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C6970C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4178BA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3A9071D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F2541B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358043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93</w:t>
            </w:r>
          </w:p>
        </w:tc>
        <w:tc>
          <w:tcPr>
            <w:tcW w:w="535" w:type="pct"/>
            <w:tcBorders>
              <w:top w:val="nil"/>
              <w:left w:val="nil"/>
              <w:bottom w:val="single" w:sz="4" w:space="0" w:color="auto"/>
              <w:right w:val="single" w:sz="4" w:space="0" w:color="auto"/>
            </w:tcBorders>
            <w:shd w:val="clear" w:color="000000" w:fill="FFFFFF"/>
            <w:vAlign w:val="center"/>
            <w:hideMark/>
          </w:tcPr>
          <w:p w14:paraId="62A79F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3AC6C8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18CC33F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CF231B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2693E8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1F0A71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26B68A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D9A563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94</w:t>
            </w:r>
          </w:p>
        </w:tc>
        <w:tc>
          <w:tcPr>
            <w:tcW w:w="535" w:type="pct"/>
            <w:tcBorders>
              <w:top w:val="nil"/>
              <w:left w:val="nil"/>
              <w:bottom w:val="single" w:sz="4" w:space="0" w:color="auto"/>
              <w:right w:val="single" w:sz="4" w:space="0" w:color="auto"/>
            </w:tcBorders>
            <w:shd w:val="clear" w:color="000000" w:fill="FFFFFF"/>
            <w:vAlign w:val="center"/>
            <w:hideMark/>
          </w:tcPr>
          <w:p w14:paraId="24EB22E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6BA6A8F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73AE178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8C873D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D1035E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7E87110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8465AA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2 этаж</w:t>
            </w:r>
          </w:p>
        </w:tc>
        <w:tc>
          <w:tcPr>
            <w:tcW w:w="523" w:type="pct"/>
            <w:tcBorders>
              <w:top w:val="nil"/>
              <w:left w:val="nil"/>
              <w:bottom w:val="single" w:sz="4" w:space="0" w:color="auto"/>
              <w:right w:val="single" w:sz="4" w:space="0" w:color="auto"/>
            </w:tcBorders>
            <w:shd w:val="clear" w:color="000000" w:fill="FFFFFF"/>
            <w:vAlign w:val="center"/>
            <w:hideMark/>
          </w:tcPr>
          <w:p w14:paraId="3E11390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94</w:t>
            </w:r>
          </w:p>
        </w:tc>
        <w:tc>
          <w:tcPr>
            <w:tcW w:w="535" w:type="pct"/>
            <w:tcBorders>
              <w:top w:val="nil"/>
              <w:left w:val="nil"/>
              <w:bottom w:val="single" w:sz="4" w:space="0" w:color="auto"/>
              <w:right w:val="single" w:sz="4" w:space="0" w:color="auto"/>
            </w:tcBorders>
            <w:shd w:val="clear" w:color="000000" w:fill="FFFFFF"/>
            <w:vAlign w:val="center"/>
            <w:hideMark/>
          </w:tcPr>
          <w:p w14:paraId="35C4779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4D2D87D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66C2349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367DEF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02E0A0D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10EE9BA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EA5FB5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0A8EEE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95</w:t>
            </w:r>
          </w:p>
        </w:tc>
        <w:tc>
          <w:tcPr>
            <w:tcW w:w="535" w:type="pct"/>
            <w:tcBorders>
              <w:top w:val="nil"/>
              <w:left w:val="nil"/>
              <w:bottom w:val="single" w:sz="4" w:space="0" w:color="auto"/>
              <w:right w:val="single" w:sz="4" w:space="0" w:color="auto"/>
            </w:tcBorders>
            <w:shd w:val="clear" w:color="000000" w:fill="FFFFFF"/>
            <w:vAlign w:val="center"/>
            <w:hideMark/>
          </w:tcPr>
          <w:p w14:paraId="4BE1349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19AC1CB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7AD65C5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CA24B5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931A75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4718C9B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CD68C6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DD5BF8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95</w:t>
            </w:r>
          </w:p>
        </w:tc>
        <w:tc>
          <w:tcPr>
            <w:tcW w:w="535" w:type="pct"/>
            <w:tcBorders>
              <w:top w:val="nil"/>
              <w:left w:val="nil"/>
              <w:bottom w:val="single" w:sz="4" w:space="0" w:color="auto"/>
              <w:right w:val="single" w:sz="4" w:space="0" w:color="auto"/>
            </w:tcBorders>
            <w:shd w:val="clear" w:color="000000" w:fill="FFFFFF"/>
            <w:vAlign w:val="center"/>
            <w:hideMark/>
          </w:tcPr>
          <w:p w14:paraId="4C21BC5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4544349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64A1976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6397C5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06640B7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4798A92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CFF6A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DA524A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96</w:t>
            </w:r>
          </w:p>
        </w:tc>
        <w:tc>
          <w:tcPr>
            <w:tcW w:w="535" w:type="pct"/>
            <w:tcBorders>
              <w:top w:val="nil"/>
              <w:left w:val="nil"/>
              <w:bottom w:val="single" w:sz="4" w:space="0" w:color="auto"/>
              <w:right w:val="single" w:sz="4" w:space="0" w:color="auto"/>
            </w:tcBorders>
            <w:shd w:val="clear" w:color="000000" w:fill="FFFFFF"/>
            <w:vAlign w:val="center"/>
            <w:hideMark/>
          </w:tcPr>
          <w:p w14:paraId="137C4CC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229A188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0CACC42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AEDA0F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946438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70FF5C7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69DBEE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CB1117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96</w:t>
            </w:r>
          </w:p>
        </w:tc>
        <w:tc>
          <w:tcPr>
            <w:tcW w:w="535" w:type="pct"/>
            <w:tcBorders>
              <w:top w:val="nil"/>
              <w:left w:val="nil"/>
              <w:bottom w:val="single" w:sz="4" w:space="0" w:color="auto"/>
              <w:right w:val="single" w:sz="4" w:space="0" w:color="auto"/>
            </w:tcBorders>
            <w:shd w:val="clear" w:color="000000" w:fill="FFFFFF"/>
            <w:vAlign w:val="center"/>
            <w:hideMark/>
          </w:tcPr>
          <w:p w14:paraId="1FF8A80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2152D03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01098B6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6355FE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8AC31C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2C17196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F8B16A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5F0BAD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97</w:t>
            </w:r>
          </w:p>
        </w:tc>
        <w:tc>
          <w:tcPr>
            <w:tcW w:w="535" w:type="pct"/>
            <w:tcBorders>
              <w:top w:val="nil"/>
              <w:left w:val="nil"/>
              <w:bottom w:val="single" w:sz="4" w:space="0" w:color="auto"/>
              <w:right w:val="single" w:sz="4" w:space="0" w:color="auto"/>
            </w:tcBorders>
            <w:shd w:val="clear" w:color="000000" w:fill="FFFFFF"/>
            <w:vAlign w:val="center"/>
            <w:hideMark/>
          </w:tcPr>
          <w:p w14:paraId="5F3CB07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364A56F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5CF8039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1AFD13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0F903E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207B852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D3704A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2BB1C6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97</w:t>
            </w:r>
          </w:p>
        </w:tc>
        <w:tc>
          <w:tcPr>
            <w:tcW w:w="535" w:type="pct"/>
            <w:tcBorders>
              <w:top w:val="nil"/>
              <w:left w:val="nil"/>
              <w:bottom w:val="single" w:sz="4" w:space="0" w:color="auto"/>
              <w:right w:val="single" w:sz="4" w:space="0" w:color="auto"/>
            </w:tcBorders>
            <w:shd w:val="clear" w:color="000000" w:fill="FFFFFF"/>
            <w:vAlign w:val="center"/>
            <w:hideMark/>
          </w:tcPr>
          <w:p w14:paraId="2F3DF7D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775A753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64504F1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7F8274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0608F3B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2246403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DB128A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0715A9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98</w:t>
            </w:r>
          </w:p>
        </w:tc>
        <w:tc>
          <w:tcPr>
            <w:tcW w:w="535" w:type="pct"/>
            <w:tcBorders>
              <w:top w:val="nil"/>
              <w:left w:val="nil"/>
              <w:bottom w:val="single" w:sz="4" w:space="0" w:color="auto"/>
              <w:right w:val="single" w:sz="4" w:space="0" w:color="auto"/>
            </w:tcBorders>
            <w:shd w:val="clear" w:color="000000" w:fill="FFFFFF"/>
            <w:vAlign w:val="center"/>
            <w:hideMark/>
          </w:tcPr>
          <w:p w14:paraId="27AC6CF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1CDCA54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57BD906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E5A743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F2890C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4340C81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C1A3A5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53E37C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98</w:t>
            </w:r>
          </w:p>
        </w:tc>
        <w:tc>
          <w:tcPr>
            <w:tcW w:w="535" w:type="pct"/>
            <w:tcBorders>
              <w:top w:val="nil"/>
              <w:left w:val="nil"/>
              <w:bottom w:val="single" w:sz="4" w:space="0" w:color="auto"/>
              <w:right w:val="single" w:sz="4" w:space="0" w:color="auto"/>
            </w:tcBorders>
            <w:shd w:val="clear" w:color="000000" w:fill="FFFFFF"/>
            <w:vAlign w:val="center"/>
            <w:hideMark/>
          </w:tcPr>
          <w:p w14:paraId="0EEEFBC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13EC2E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5FC7490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B49146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DA021E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4963048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74A321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4716F1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99</w:t>
            </w:r>
          </w:p>
        </w:tc>
        <w:tc>
          <w:tcPr>
            <w:tcW w:w="535" w:type="pct"/>
            <w:tcBorders>
              <w:top w:val="nil"/>
              <w:left w:val="nil"/>
              <w:bottom w:val="single" w:sz="4" w:space="0" w:color="auto"/>
              <w:right w:val="single" w:sz="4" w:space="0" w:color="auto"/>
            </w:tcBorders>
            <w:shd w:val="clear" w:color="000000" w:fill="FFFFFF"/>
            <w:vAlign w:val="center"/>
            <w:hideMark/>
          </w:tcPr>
          <w:p w14:paraId="6EC0403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606C5CE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38355C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2208B3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588BA6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1DCBCAA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6B0F74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E0BF30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99</w:t>
            </w:r>
          </w:p>
        </w:tc>
        <w:tc>
          <w:tcPr>
            <w:tcW w:w="535" w:type="pct"/>
            <w:tcBorders>
              <w:top w:val="nil"/>
              <w:left w:val="nil"/>
              <w:bottom w:val="single" w:sz="4" w:space="0" w:color="auto"/>
              <w:right w:val="single" w:sz="4" w:space="0" w:color="auto"/>
            </w:tcBorders>
            <w:shd w:val="clear" w:color="000000" w:fill="FFFFFF"/>
            <w:vAlign w:val="center"/>
            <w:hideMark/>
          </w:tcPr>
          <w:p w14:paraId="2B782ED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CA99DF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521EA90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D46911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739C1C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0EFCE6C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E296C7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631D86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100</w:t>
            </w:r>
          </w:p>
        </w:tc>
        <w:tc>
          <w:tcPr>
            <w:tcW w:w="535" w:type="pct"/>
            <w:tcBorders>
              <w:top w:val="nil"/>
              <w:left w:val="nil"/>
              <w:bottom w:val="single" w:sz="4" w:space="0" w:color="auto"/>
              <w:right w:val="single" w:sz="4" w:space="0" w:color="auto"/>
            </w:tcBorders>
            <w:shd w:val="clear" w:color="000000" w:fill="FFFFFF"/>
            <w:vAlign w:val="center"/>
            <w:hideMark/>
          </w:tcPr>
          <w:p w14:paraId="4146FD5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B7104D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000000" w:fill="FFFFFF"/>
            <w:noWrap/>
            <w:vAlign w:val="center"/>
            <w:hideMark/>
          </w:tcPr>
          <w:p w14:paraId="19D35B9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C6E4FA7"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EF2ADA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4EE14D1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72DB3C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F5703E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101</w:t>
            </w:r>
          </w:p>
        </w:tc>
        <w:tc>
          <w:tcPr>
            <w:tcW w:w="535" w:type="pct"/>
            <w:tcBorders>
              <w:top w:val="nil"/>
              <w:left w:val="nil"/>
              <w:bottom w:val="single" w:sz="4" w:space="0" w:color="auto"/>
              <w:right w:val="single" w:sz="4" w:space="0" w:color="auto"/>
            </w:tcBorders>
            <w:shd w:val="clear" w:color="000000" w:fill="FFFFFF"/>
            <w:vAlign w:val="center"/>
            <w:hideMark/>
          </w:tcPr>
          <w:p w14:paraId="583DA59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00732B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000000" w:fill="FFFFFF"/>
            <w:noWrap/>
            <w:vAlign w:val="center"/>
            <w:hideMark/>
          </w:tcPr>
          <w:p w14:paraId="3F3105D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6BA233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3DE680A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2DCCCBB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456884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6B7C6D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103</w:t>
            </w:r>
          </w:p>
        </w:tc>
        <w:tc>
          <w:tcPr>
            <w:tcW w:w="535" w:type="pct"/>
            <w:tcBorders>
              <w:top w:val="nil"/>
              <w:left w:val="nil"/>
              <w:bottom w:val="single" w:sz="4" w:space="0" w:color="auto"/>
              <w:right w:val="single" w:sz="4" w:space="0" w:color="auto"/>
            </w:tcBorders>
            <w:shd w:val="clear" w:color="000000" w:fill="FFFFFF"/>
            <w:vAlign w:val="center"/>
            <w:hideMark/>
          </w:tcPr>
          <w:p w14:paraId="035504C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6FA4D66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000000" w:fill="FFFFFF"/>
            <w:noWrap/>
            <w:vAlign w:val="center"/>
            <w:hideMark/>
          </w:tcPr>
          <w:p w14:paraId="21C2094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BEAF43C"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FA87CE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3EB4BC4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4AEFF1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87C311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104</w:t>
            </w:r>
          </w:p>
        </w:tc>
        <w:tc>
          <w:tcPr>
            <w:tcW w:w="535" w:type="pct"/>
            <w:tcBorders>
              <w:top w:val="nil"/>
              <w:left w:val="nil"/>
              <w:bottom w:val="single" w:sz="4" w:space="0" w:color="auto"/>
              <w:right w:val="single" w:sz="4" w:space="0" w:color="auto"/>
            </w:tcBorders>
            <w:shd w:val="clear" w:color="000000" w:fill="FFFFFF"/>
            <w:vAlign w:val="center"/>
            <w:hideMark/>
          </w:tcPr>
          <w:p w14:paraId="7F748AE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502E0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000000" w:fill="FFFFFF"/>
            <w:noWrap/>
            <w:vAlign w:val="center"/>
            <w:hideMark/>
          </w:tcPr>
          <w:p w14:paraId="4A6C252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1DA5D6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213D10A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5ECC242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6A7889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4300DC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105</w:t>
            </w:r>
          </w:p>
        </w:tc>
        <w:tc>
          <w:tcPr>
            <w:tcW w:w="535" w:type="pct"/>
            <w:tcBorders>
              <w:top w:val="nil"/>
              <w:left w:val="nil"/>
              <w:bottom w:val="single" w:sz="4" w:space="0" w:color="auto"/>
              <w:right w:val="single" w:sz="4" w:space="0" w:color="auto"/>
            </w:tcBorders>
            <w:shd w:val="clear" w:color="000000" w:fill="FFFFFF"/>
            <w:vAlign w:val="center"/>
            <w:hideMark/>
          </w:tcPr>
          <w:p w14:paraId="528D6DF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16C0CBC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000000" w:fill="FFFFFF"/>
            <w:noWrap/>
            <w:vAlign w:val="center"/>
            <w:hideMark/>
          </w:tcPr>
          <w:p w14:paraId="7D55DDA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225BD3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CD7D32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0F85973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894EE9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4914C8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106</w:t>
            </w:r>
          </w:p>
        </w:tc>
        <w:tc>
          <w:tcPr>
            <w:tcW w:w="535" w:type="pct"/>
            <w:tcBorders>
              <w:top w:val="nil"/>
              <w:left w:val="nil"/>
              <w:bottom w:val="single" w:sz="4" w:space="0" w:color="auto"/>
              <w:right w:val="single" w:sz="4" w:space="0" w:color="auto"/>
            </w:tcBorders>
            <w:shd w:val="clear" w:color="000000" w:fill="FFFFFF"/>
            <w:vAlign w:val="center"/>
            <w:hideMark/>
          </w:tcPr>
          <w:p w14:paraId="3531A9B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4D47AC3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географии</w:t>
            </w:r>
          </w:p>
        </w:tc>
        <w:tc>
          <w:tcPr>
            <w:tcW w:w="1225" w:type="pct"/>
            <w:tcBorders>
              <w:top w:val="nil"/>
              <w:left w:val="nil"/>
              <w:bottom w:val="single" w:sz="4" w:space="0" w:color="auto"/>
              <w:right w:val="single" w:sz="4" w:space="0" w:color="auto"/>
            </w:tcBorders>
            <w:shd w:val="clear" w:color="000000" w:fill="FFFFFF"/>
            <w:noWrap/>
            <w:vAlign w:val="center"/>
            <w:hideMark/>
          </w:tcPr>
          <w:p w14:paraId="51A592D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7FE2C8C"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CFFE1C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5F7687" w:rsidRPr="004E2B17" w14:paraId="73A4A08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306DF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9B8955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106</w:t>
            </w:r>
          </w:p>
        </w:tc>
        <w:tc>
          <w:tcPr>
            <w:tcW w:w="535" w:type="pct"/>
            <w:tcBorders>
              <w:top w:val="nil"/>
              <w:left w:val="nil"/>
              <w:bottom w:val="single" w:sz="4" w:space="0" w:color="auto"/>
              <w:right w:val="single" w:sz="4" w:space="0" w:color="auto"/>
            </w:tcBorders>
            <w:shd w:val="clear" w:color="000000" w:fill="FFFFFF"/>
            <w:vAlign w:val="center"/>
            <w:hideMark/>
          </w:tcPr>
          <w:p w14:paraId="094585F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4B31356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географии</w:t>
            </w:r>
          </w:p>
        </w:tc>
        <w:tc>
          <w:tcPr>
            <w:tcW w:w="1225" w:type="pct"/>
            <w:tcBorders>
              <w:top w:val="nil"/>
              <w:left w:val="nil"/>
              <w:bottom w:val="single" w:sz="4" w:space="0" w:color="auto"/>
              <w:right w:val="single" w:sz="4" w:space="0" w:color="auto"/>
            </w:tcBorders>
            <w:shd w:val="clear" w:color="auto" w:fill="auto"/>
            <w:noWrap/>
            <w:vAlign w:val="center"/>
            <w:hideMark/>
          </w:tcPr>
          <w:p w14:paraId="39D9FCF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AC98B8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0FBB6E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FC566A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DAFF28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1F7EC9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107</w:t>
            </w:r>
          </w:p>
        </w:tc>
        <w:tc>
          <w:tcPr>
            <w:tcW w:w="535" w:type="pct"/>
            <w:tcBorders>
              <w:top w:val="nil"/>
              <w:left w:val="nil"/>
              <w:bottom w:val="single" w:sz="4" w:space="0" w:color="auto"/>
              <w:right w:val="single" w:sz="4" w:space="0" w:color="auto"/>
            </w:tcBorders>
            <w:shd w:val="clear" w:color="000000" w:fill="FFFFFF"/>
            <w:vAlign w:val="center"/>
            <w:hideMark/>
          </w:tcPr>
          <w:p w14:paraId="0F3C955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vAlign w:val="center"/>
            <w:hideMark/>
          </w:tcPr>
          <w:p w14:paraId="2239990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завуча</w:t>
            </w:r>
          </w:p>
        </w:tc>
        <w:tc>
          <w:tcPr>
            <w:tcW w:w="1225" w:type="pct"/>
            <w:tcBorders>
              <w:top w:val="nil"/>
              <w:left w:val="nil"/>
              <w:bottom w:val="single" w:sz="4" w:space="0" w:color="auto"/>
              <w:right w:val="single" w:sz="4" w:space="0" w:color="auto"/>
            </w:tcBorders>
            <w:shd w:val="clear" w:color="auto" w:fill="auto"/>
            <w:noWrap/>
            <w:vAlign w:val="center"/>
            <w:hideMark/>
          </w:tcPr>
          <w:p w14:paraId="16AF548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F4B0D2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D451F0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CD61F1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2FF02B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C17B9E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108</w:t>
            </w:r>
          </w:p>
        </w:tc>
        <w:tc>
          <w:tcPr>
            <w:tcW w:w="535" w:type="pct"/>
            <w:tcBorders>
              <w:top w:val="nil"/>
              <w:left w:val="nil"/>
              <w:bottom w:val="single" w:sz="4" w:space="0" w:color="auto"/>
              <w:right w:val="single" w:sz="4" w:space="0" w:color="auto"/>
            </w:tcBorders>
            <w:shd w:val="clear" w:color="000000" w:fill="FFFFFF"/>
            <w:vAlign w:val="center"/>
            <w:hideMark/>
          </w:tcPr>
          <w:p w14:paraId="1543150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498A860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химии</w:t>
            </w:r>
          </w:p>
        </w:tc>
        <w:tc>
          <w:tcPr>
            <w:tcW w:w="1225" w:type="pct"/>
            <w:tcBorders>
              <w:top w:val="nil"/>
              <w:left w:val="nil"/>
              <w:bottom w:val="single" w:sz="4" w:space="0" w:color="auto"/>
              <w:right w:val="single" w:sz="4" w:space="0" w:color="auto"/>
            </w:tcBorders>
            <w:shd w:val="clear" w:color="auto" w:fill="auto"/>
            <w:noWrap/>
            <w:vAlign w:val="center"/>
            <w:hideMark/>
          </w:tcPr>
          <w:p w14:paraId="6244CE9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4B6C0C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20ECCD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5F7687" w:rsidRPr="004E2B17" w14:paraId="60D3280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D728E7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ED13DE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108</w:t>
            </w:r>
          </w:p>
        </w:tc>
        <w:tc>
          <w:tcPr>
            <w:tcW w:w="535" w:type="pct"/>
            <w:tcBorders>
              <w:top w:val="nil"/>
              <w:left w:val="nil"/>
              <w:bottom w:val="single" w:sz="4" w:space="0" w:color="auto"/>
              <w:right w:val="single" w:sz="4" w:space="0" w:color="auto"/>
            </w:tcBorders>
            <w:shd w:val="clear" w:color="000000" w:fill="FFFFFF"/>
            <w:vAlign w:val="center"/>
            <w:hideMark/>
          </w:tcPr>
          <w:p w14:paraId="2C40C7B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4C3AC0E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химии</w:t>
            </w:r>
          </w:p>
        </w:tc>
        <w:tc>
          <w:tcPr>
            <w:tcW w:w="1225" w:type="pct"/>
            <w:tcBorders>
              <w:top w:val="nil"/>
              <w:left w:val="nil"/>
              <w:bottom w:val="single" w:sz="4" w:space="0" w:color="auto"/>
              <w:right w:val="single" w:sz="4" w:space="0" w:color="auto"/>
            </w:tcBorders>
            <w:shd w:val="clear" w:color="auto" w:fill="auto"/>
            <w:noWrap/>
            <w:vAlign w:val="center"/>
            <w:hideMark/>
          </w:tcPr>
          <w:p w14:paraId="0507165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BF0D8D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61BB12F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2E6AE2B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FB38B6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5F6E53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109</w:t>
            </w:r>
          </w:p>
        </w:tc>
        <w:tc>
          <w:tcPr>
            <w:tcW w:w="535" w:type="pct"/>
            <w:tcBorders>
              <w:top w:val="nil"/>
              <w:left w:val="nil"/>
              <w:bottom w:val="single" w:sz="4" w:space="0" w:color="auto"/>
              <w:right w:val="single" w:sz="4" w:space="0" w:color="auto"/>
            </w:tcBorders>
            <w:shd w:val="clear" w:color="000000" w:fill="FFFFFF"/>
            <w:vAlign w:val="center"/>
            <w:hideMark/>
          </w:tcPr>
          <w:p w14:paraId="2BC4A58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20E31F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лаборантская</w:t>
            </w:r>
          </w:p>
        </w:tc>
        <w:tc>
          <w:tcPr>
            <w:tcW w:w="1225" w:type="pct"/>
            <w:tcBorders>
              <w:top w:val="nil"/>
              <w:left w:val="nil"/>
              <w:bottom w:val="single" w:sz="4" w:space="0" w:color="auto"/>
              <w:right w:val="single" w:sz="4" w:space="0" w:color="auto"/>
            </w:tcBorders>
            <w:shd w:val="clear" w:color="auto" w:fill="auto"/>
            <w:noWrap/>
            <w:vAlign w:val="center"/>
            <w:hideMark/>
          </w:tcPr>
          <w:p w14:paraId="65A06E8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6BC4286"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F50EB9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6F59951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58743D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141868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110</w:t>
            </w:r>
          </w:p>
        </w:tc>
        <w:tc>
          <w:tcPr>
            <w:tcW w:w="535" w:type="pct"/>
            <w:tcBorders>
              <w:top w:val="nil"/>
              <w:left w:val="nil"/>
              <w:bottom w:val="single" w:sz="4" w:space="0" w:color="auto"/>
              <w:right w:val="single" w:sz="4" w:space="0" w:color="auto"/>
            </w:tcBorders>
            <w:shd w:val="clear" w:color="000000" w:fill="FFFFFF"/>
            <w:vAlign w:val="center"/>
            <w:hideMark/>
          </w:tcPr>
          <w:p w14:paraId="09D2246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5DCB9B4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6711939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856FD2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C3B05C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0001E66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ABA29A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2DC43B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111</w:t>
            </w:r>
          </w:p>
        </w:tc>
        <w:tc>
          <w:tcPr>
            <w:tcW w:w="535" w:type="pct"/>
            <w:tcBorders>
              <w:top w:val="nil"/>
              <w:left w:val="nil"/>
              <w:bottom w:val="single" w:sz="4" w:space="0" w:color="auto"/>
              <w:right w:val="single" w:sz="4" w:space="0" w:color="auto"/>
            </w:tcBorders>
            <w:shd w:val="clear" w:color="000000" w:fill="FFFFFF"/>
            <w:vAlign w:val="center"/>
            <w:hideMark/>
          </w:tcPr>
          <w:p w14:paraId="471F3DE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14962F5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60A207F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317C0B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1499C6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63322DF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3F1904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537FCD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111</w:t>
            </w:r>
          </w:p>
        </w:tc>
        <w:tc>
          <w:tcPr>
            <w:tcW w:w="535" w:type="pct"/>
            <w:tcBorders>
              <w:top w:val="nil"/>
              <w:left w:val="nil"/>
              <w:bottom w:val="single" w:sz="4" w:space="0" w:color="auto"/>
              <w:right w:val="single" w:sz="4" w:space="0" w:color="auto"/>
            </w:tcBorders>
            <w:shd w:val="clear" w:color="000000" w:fill="FFFFFF"/>
            <w:vAlign w:val="center"/>
            <w:hideMark/>
          </w:tcPr>
          <w:p w14:paraId="0FEBB54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6095165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5287DDE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157D06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60E2430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r>
      <w:tr w:rsidR="005F7687" w:rsidRPr="004E2B17" w14:paraId="4EC2049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71984E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90CE35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112</w:t>
            </w:r>
          </w:p>
        </w:tc>
        <w:tc>
          <w:tcPr>
            <w:tcW w:w="535" w:type="pct"/>
            <w:tcBorders>
              <w:top w:val="nil"/>
              <w:left w:val="nil"/>
              <w:bottom w:val="single" w:sz="4" w:space="0" w:color="auto"/>
              <w:right w:val="single" w:sz="4" w:space="0" w:color="auto"/>
            </w:tcBorders>
            <w:shd w:val="clear" w:color="000000" w:fill="FFFFFF"/>
            <w:vAlign w:val="center"/>
            <w:hideMark/>
          </w:tcPr>
          <w:p w14:paraId="0E7A74B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ADD8BB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лаборантская</w:t>
            </w:r>
          </w:p>
        </w:tc>
        <w:tc>
          <w:tcPr>
            <w:tcW w:w="1225" w:type="pct"/>
            <w:tcBorders>
              <w:top w:val="nil"/>
              <w:left w:val="nil"/>
              <w:bottom w:val="single" w:sz="4" w:space="0" w:color="auto"/>
              <w:right w:val="single" w:sz="4" w:space="0" w:color="auto"/>
            </w:tcBorders>
            <w:shd w:val="clear" w:color="auto" w:fill="auto"/>
            <w:noWrap/>
            <w:vAlign w:val="center"/>
            <w:hideMark/>
          </w:tcPr>
          <w:p w14:paraId="7044EA0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ED2070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A634E5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48D55EC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4365DA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4B2EEB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113</w:t>
            </w:r>
          </w:p>
        </w:tc>
        <w:tc>
          <w:tcPr>
            <w:tcW w:w="535" w:type="pct"/>
            <w:tcBorders>
              <w:top w:val="nil"/>
              <w:left w:val="nil"/>
              <w:bottom w:val="single" w:sz="4" w:space="0" w:color="auto"/>
              <w:right w:val="single" w:sz="4" w:space="0" w:color="auto"/>
            </w:tcBorders>
            <w:shd w:val="clear" w:color="000000" w:fill="FFFFFF"/>
            <w:vAlign w:val="center"/>
            <w:hideMark/>
          </w:tcPr>
          <w:p w14:paraId="4F7C944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79526C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6A1A11A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523AD0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4B0AC7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5F7687" w:rsidRPr="004E2B17" w14:paraId="6A176B6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CA189F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C37109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113</w:t>
            </w:r>
          </w:p>
        </w:tc>
        <w:tc>
          <w:tcPr>
            <w:tcW w:w="535" w:type="pct"/>
            <w:tcBorders>
              <w:top w:val="nil"/>
              <w:left w:val="nil"/>
              <w:bottom w:val="single" w:sz="4" w:space="0" w:color="auto"/>
              <w:right w:val="single" w:sz="4" w:space="0" w:color="auto"/>
            </w:tcBorders>
            <w:shd w:val="clear" w:color="000000" w:fill="FFFFFF"/>
            <w:vAlign w:val="center"/>
            <w:hideMark/>
          </w:tcPr>
          <w:p w14:paraId="07834ED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375330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5232621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1EAC79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6F758D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5620199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F7FEC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996C5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114</w:t>
            </w:r>
          </w:p>
        </w:tc>
        <w:tc>
          <w:tcPr>
            <w:tcW w:w="535" w:type="pct"/>
            <w:tcBorders>
              <w:top w:val="nil"/>
              <w:left w:val="nil"/>
              <w:bottom w:val="single" w:sz="4" w:space="0" w:color="auto"/>
              <w:right w:val="single" w:sz="4" w:space="0" w:color="auto"/>
            </w:tcBorders>
            <w:shd w:val="clear" w:color="000000" w:fill="FFFFFF"/>
            <w:vAlign w:val="center"/>
            <w:hideMark/>
          </w:tcPr>
          <w:p w14:paraId="7819904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07C0A27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0425DC1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B7939E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4AFC4D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73058C3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88399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5B9AA70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115</w:t>
            </w:r>
          </w:p>
        </w:tc>
        <w:tc>
          <w:tcPr>
            <w:tcW w:w="535" w:type="pct"/>
            <w:tcBorders>
              <w:top w:val="nil"/>
              <w:left w:val="nil"/>
              <w:bottom w:val="single" w:sz="4" w:space="0" w:color="auto"/>
              <w:right w:val="single" w:sz="4" w:space="0" w:color="auto"/>
            </w:tcBorders>
            <w:shd w:val="clear" w:color="000000" w:fill="FFFFFF"/>
            <w:vAlign w:val="center"/>
            <w:hideMark/>
          </w:tcPr>
          <w:p w14:paraId="5705B62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112968A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7CA1C0B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46BF13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C11D42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29</w:t>
            </w:r>
          </w:p>
        </w:tc>
      </w:tr>
      <w:tr w:rsidR="005F7687" w:rsidRPr="004E2B17" w14:paraId="55F2EE1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6E16AA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0C583E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116</w:t>
            </w:r>
          </w:p>
        </w:tc>
        <w:tc>
          <w:tcPr>
            <w:tcW w:w="535" w:type="pct"/>
            <w:tcBorders>
              <w:top w:val="nil"/>
              <w:left w:val="nil"/>
              <w:bottom w:val="single" w:sz="4" w:space="0" w:color="auto"/>
              <w:right w:val="single" w:sz="4" w:space="0" w:color="auto"/>
            </w:tcBorders>
            <w:shd w:val="clear" w:color="000000" w:fill="FFFFFF"/>
            <w:vAlign w:val="center"/>
            <w:hideMark/>
          </w:tcPr>
          <w:p w14:paraId="3462ED3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52335A2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7177E1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B4C7B8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02B3DE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w:t>
            </w:r>
          </w:p>
        </w:tc>
      </w:tr>
      <w:tr w:rsidR="005F7687" w:rsidRPr="004E2B17" w14:paraId="4E87FDC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3A47EA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89CDE5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116</w:t>
            </w:r>
          </w:p>
        </w:tc>
        <w:tc>
          <w:tcPr>
            <w:tcW w:w="535" w:type="pct"/>
            <w:tcBorders>
              <w:top w:val="nil"/>
              <w:left w:val="nil"/>
              <w:bottom w:val="single" w:sz="4" w:space="0" w:color="auto"/>
              <w:right w:val="single" w:sz="4" w:space="0" w:color="auto"/>
            </w:tcBorders>
            <w:shd w:val="clear" w:color="000000" w:fill="FFFFFF"/>
            <w:vAlign w:val="center"/>
            <w:hideMark/>
          </w:tcPr>
          <w:p w14:paraId="750B40A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4BBBCFE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7F22F82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B95DA7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EEABE0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624201C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220D90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51337BF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117</w:t>
            </w:r>
          </w:p>
        </w:tc>
        <w:tc>
          <w:tcPr>
            <w:tcW w:w="535" w:type="pct"/>
            <w:tcBorders>
              <w:top w:val="nil"/>
              <w:left w:val="nil"/>
              <w:bottom w:val="single" w:sz="4" w:space="0" w:color="auto"/>
              <w:right w:val="single" w:sz="4" w:space="0" w:color="auto"/>
            </w:tcBorders>
            <w:shd w:val="clear" w:color="000000" w:fill="FFFFFF"/>
            <w:vAlign w:val="center"/>
            <w:hideMark/>
          </w:tcPr>
          <w:p w14:paraId="3F26E3E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vAlign w:val="center"/>
            <w:hideMark/>
          </w:tcPr>
          <w:p w14:paraId="520211D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завуча</w:t>
            </w:r>
          </w:p>
        </w:tc>
        <w:tc>
          <w:tcPr>
            <w:tcW w:w="1225" w:type="pct"/>
            <w:tcBorders>
              <w:top w:val="nil"/>
              <w:left w:val="nil"/>
              <w:bottom w:val="single" w:sz="4" w:space="0" w:color="auto"/>
              <w:right w:val="single" w:sz="4" w:space="0" w:color="auto"/>
            </w:tcBorders>
            <w:shd w:val="clear" w:color="auto" w:fill="auto"/>
            <w:noWrap/>
            <w:vAlign w:val="center"/>
            <w:hideMark/>
          </w:tcPr>
          <w:p w14:paraId="34729DA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C15D207"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C27144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1ABB7E3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94AC6D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64BA417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118</w:t>
            </w:r>
          </w:p>
        </w:tc>
        <w:tc>
          <w:tcPr>
            <w:tcW w:w="535" w:type="pct"/>
            <w:tcBorders>
              <w:top w:val="nil"/>
              <w:left w:val="nil"/>
              <w:bottom w:val="single" w:sz="4" w:space="0" w:color="auto"/>
              <w:right w:val="single" w:sz="4" w:space="0" w:color="auto"/>
            </w:tcBorders>
            <w:shd w:val="clear" w:color="000000" w:fill="FFFFFF"/>
            <w:vAlign w:val="center"/>
            <w:hideMark/>
          </w:tcPr>
          <w:p w14:paraId="586EC15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2BFBB5D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727AE7E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01F1547"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38043F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2753D14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5E5119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5FDFB38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119</w:t>
            </w:r>
          </w:p>
        </w:tc>
        <w:tc>
          <w:tcPr>
            <w:tcW w:w="535" w:type="pct"/>
            <w:tcBorders>
              <w:top w:val="nil"/>
              <w:left w:val="nil"/>
              <w:bottom w:val="single" w:sz="4" w:space="0" w:color="auto"/>
              <w:right w:val="single" w:sz="4" w:space="0" w:color="auto"/>
            </w:tcBorders>
            <w:shd w:val="clear" w:color="000000" w:fill="FFFFFF"/>
            <w:vAlign w:val="center"/>
            <w:hideMark/>
          </w:tcPr>
          <w:p w14:paraId="23F62ED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66E97F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BC88D4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7E01576"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1AA42CB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2CD644A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58F789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7C12FC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120</w:t>
            </w:r>
          </w:p>
        </w:tc>
        <w:tc>
          <w:tcPr>
            <w:tcW w:w="535" w:type="pct"/>
            <w:tcBorders>
              <w:top w:val="nil"/>
              <w:left w:val="nil"/>
              <w:bottom w:val="single" w:sz="4" w:space="0" w:color="auto"/>
              <w:right w:val="single" w:sz="4" w:space="0" w:color="auto"/>
            </w:tcBorders>
            <w:shd w:val="clear" w:color="000000" w:fill="FFFFFF"/>
            <w:vAlign w:val="center"/>
            <w:hideMark/>
          </w:tcPr>
          <w:p w14:paraId="7F63D53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3F7F1E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A08110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282C2F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D7D594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51CD624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314379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9A5B14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121</w:t>
            </w:r>
          </w:p>
        </w:tc>
        <w:tc>
          <w:tcPr>
            <w:tcW w:w="535" w:type="pct"/>
            <w:tcBorders>
              <w:top w:val="nil"/>
              <w:left w:val="nil"/>
              <w:bottom w:val="single" w:sz="4" w:space="0" w:color="auto"/>
              <w:right w:val="single" w:sz="4" w:space="0" w:color="auto"/>
            </w:tcBorders>
            <w:shd w:val="clear" w:color="000000" w:fill="FFFFFF"/>
            <w:vAlign w:val="center"/>
            <w:hideMark/>
          </w:tcPr>
          <w:p w14:paraId="548E38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6F1B36B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20EA94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0780D573"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489494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5F218E3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F41318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3 этаж</w:t>
            </w:r>
          </w:p>
        </w:tc>
        <w:tc>
          <w:tcPr>
            <w:tcW w:w="523" w:type="pct"/>
            <w:tcBorders>
              <w:top w:val="nil"/>
              <w:left w:val="nil"/>
              <w:bottom w:val="single" w:sz="4" w:space="0" w:color="auto"/>
              <w:right w:val="single" w:sz="4" w:space="0" w:color="auto"/>
            </w:tcBorders>
            <w:shd w:val="clear" w:color="000000" w:fill="FFFFFF"/>
            <w:vAlign w:val="center"/>
            <w:hideMark/>
          </w:tcPr>
          <w:p w14:paraId="13154D0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122</w:t>
            </w:r>
          </w:p>
        </w:tc>
        <w:tc>
          <w:tcPr>
            <w:tcW w:w="535" w:type="pct"/>
            <w:tcBorders>
              <w:top w:val="nil"/>
              <w:left w:val="nil"/>
              <w:bottom w:val="single" w:sz="4" w:space="0" w:color="auto"/>
              <w:right w:val="single" w:sz="4" w:space="0" w:color="auto"/>
            </w:tcBorders>
            <w:shd w:val="clear" w:color="000000" w:fill="FFFFFF"/>
            <w:vAlign w:val="center"/>
            <w:hideMark/>
          </w:tcPr>
          <w:p w14:paraId="3337CDB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7EDCDC9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7A06B21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DEC041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12659C1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356315F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55ADEB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A1E74B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123</w:t>
            </w:r>
          </w:p>
        </w:tc>
        <w:tc>
          <w:tcPr>
            <w:tcW w:w="535" w:type="pct"/>
            <w:tcBorders>
              <w:top w:val="nil"/>
              <w:left w:val="nil"/>
              <w:bottom w:val="single" w:sz="4" w:space="0" w:color="auto"/>
              <w:right w:val="single" w:sz="4" w:space="0" w:color="auto"/>
            </w:tcBorders>
            <w:shd w:val="clear" w:color="000000" w:fill="FFFFFF"/>
            <w:vAlign w:val="center"/>
            <w:hideMark/>
          </w:tcPr>
          <w:p w14:paraId="6D7125D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28C679C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6139E5A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052C6A9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1402402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3BA21AD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54DA43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7EA231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124</w:t>
            </w:r>
          </w:p>
        </w:tc>
        <w:tc>
          <w:tcPr>
            <w:tcW w:w="535" w:type="pct"/>
            <w:tcBorders>
              <w:top w:val="nil"/>
              <w:left w:val="nil"/>
              <w:bottom w:val="single" w:sz="4" w:space="0" w:color="auto"/>
              <w:right w:val="single" w:sz="4" w:space="0" w:color="auto"/>
            </w:tcBorders>
            <w:shd w:val="clear" w:color="000000" w:fill="FFFFFF"/>
            <w:vAlign w:val="center"/>
            <w:hideMark/>
          </w:tcPr>
          <w:p w14:paraId="2F54621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344D5A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12C5C08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47772EB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4247129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3D2DD9C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4EC124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7F8610C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125</w:t>
            </w:r>
          </w:p>
        </w:tc>
        <w:tc>
          <w:tcPr>
            <w:tcW w:w="535" w:type="pct"/>
            <w:tcBorders>
              <w:top w:val="nil"/>
              <w:left w:val="nil"/>
              <w:bottom w:val="single" w:sz="4" w:space="0" w:color="auto"/>
              <w:right w:val="single" w:sz="4" w:space="0" w:color="auto"/>
            </w:tcBorders>
            <w:shd w:val="clear" w:color="000000" w:fill="FFFFFF"/>
            <w:vAlign w:val="center"/>
            <w:hideMark/>
          </w:tcPr>
          <w:p w14:paraId="553E53B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531F9BB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7EA62A8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7B95AF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CE3E0A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203E595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3089E3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1CAA14D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125</w:t>
            </w:r>
          </w:p>
        </w:tc>
        <w:tc>
          <w:tcPr>
            <w:tcW w:w="535" w:type="pct"/>
            <w:tcBorders>
              <w:top w:val="nil"/>
              <w:left w:val="nil"/>
              <w:bottom w:val="single" w:sz="4" w:space="0" w:color="auto"/>
              <w:right w:val="single" w:sz="4" w:space="0" w:color="auto"/>
            </w:tcBorders>
            <w:shd w:val="clear" w:color="000000" w:fill="FFFFFF"/>
            <w:vAlign w:val="center"/>
            <w:hideMark/>
          </w:tcPr>
          <w:p w14:paraId="43EE882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0E9DFF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740D4A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D29E12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AB0807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C2017E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2F6F45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7097AB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126</w:t>
            </w:r>
          </w:p>
        </w:tc>
        <w:tc>
          <w:tcPr>
            <w:tcW w:w="535" w:type="pct"/>
            <w:tcBorders>
              <w:top w:val="nil"/>
              <w:left w:val="nil"/>
              <w:bottom w:val="single" w:sz="4" w:space="0" w:color="auto"/>
              <w:right w:val="single" w:sz="4" w:space="0" w:color="auto"/>
            </w:tcBorders>
            <w:shd w:val="clear" w:color="000000" w:fill="FFFFFF"/>
            <w:vAlign w:val="center"/>
            <w:hideMark/>
          </w:tcPr>
          <w:p w14:paraId="31B66E2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3EAD225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30C333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61567E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E3FAEC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5DECEB7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641C11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1398CCA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126</w:t>
            </w:r>
          </w:p>
        </w:tc>
        <w:tc>
          <w:tcPr>
            <w:tcW w:w="535" w:type="pct"/>
            <w:tcBorders>
              <w:top w:val="nil"/>
              <w:left w:val="nil"/>
              <w:bottom w:val="single" w:sz="4" w:space="0" w:color="auto"/>
              <w:right w:val="single" w:sz="4" w:space="0" w:color="auto"/>
            </w:tcBorders>
            <w:shd w:val="clear" w:color="000000" w:fill="FFFFFF"/>
            <w:vAlign w:val="center"/>
            <w:hideMark/>
          </w:tcPr>
          <w:p w14:paraId="67F0A2F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5A9F98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4D6E20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2A8DCB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32718B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2B11F42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512282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49AED3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127</w:t>
            </w:r>
          </w:p>
        </w:tc>
        <w:tc>
          <w:tcPr>
            <w:tcW w:w="535" w:type="pct"/>
            <w:tcBorders>
              <w:top w:val="nil"/>
              <w:left w:val="nil"/>
              <w:bottom w:val="single" w:sz="4" w:space="0" w:color="auto"/>
              <w:right w:val="single" w:sz="4" w:space="0" w:color="auto"/>
            </w:tcBorders>
            <w:shd w:val="clear" w:color="000000" w:fill="FFFFFF"/>
            <w:vAlign w:val="center"/>
            <w:hideMark/>
          </w:tcPr>
          <w:p w14:paraId="468AD4F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5718988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659FCDC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EA7271C"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D943DC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70A57A7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ACF2F6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959D8E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127</w:t>
            </w:r>
          </w:p>
        </w:tc>
        <w:tc>
          <w:tcPr>
            <w:tcW w:w="535" w:type="pct"/>
            <w:tcBorders>
              <w:top w:val="nil"/>
              <w:left w:val="nil"/>
              <w:bottom w:val="single" w:sz="4" w:space="0" w:color="auto"/>
              <w:right w:val="single" w:sz="4" w:space="0" w:color="auto"/>
            </w:tcBorders>
            <w:shd w:val="clear" w:color="000000" w:fill="FFFFFF"/>
            <w:vAlign w:val="center"/>
            <w:hideMark/>
          </w:tcPr>
          <w:p w14:paraId="76E3248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2FC5C1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666395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AB3C8E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E2E48A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1A45AE0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7572A1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5F6F46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128</w:t>
            </w:r>
          </w:p>
        </w:tc>
        <w:tc>
          <w:tcPr>
            <w:tcW w:w="535" w:type="pct"/>
            <w:tcBorders>
              <w:top w:val="nil"/>
              <w:left w:val="nil"/>
              <w:bottom w:val="single" w:sz="4" w:space="0" w:color="auto"/>
              <w:right w:val="single" w:sz="4" w:space="0" w:color="auto"/>
            </w:tcBorders>
            <w:shd w:val="clear" w:color="000000" w:fill="FFFFFF"/>
            <w:vAlign w:val="center"/>
            <w:hideMark/>
          </w:tcPr>
          <w:p w14:paraId="6E0AB56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2BDF4EF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0E6673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212E6B4"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A29379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68629DD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E31782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4ADAC8C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128</w:t>
            </w:r>
          </w:p>
        </w:tc>
        <w:tc>
          <w:tcPr>
            <w:tcW w:w="535" w:type="pct"/>
            <w:tcBorders>
              <w:top w:val="nil"/>
              <w:left w:val="nil"/>
              <w:bottom w:val="single" w:sz="4" w:space="0" w:color="auto"/>
              <w:right w:val="single" w:sz="4" w:space="0" w:color="auto"/>
            </w:tcBorders>
            <w:shd w:val="clear" w:color="000000" w:fill="FFFFFF"/>
            <w:vAlign w:val="center"/>
            <w:hideMark/>
          </w:tcPr>
          <w:p w14:paraId="46547FA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2B15CC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941A3A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62FF13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845C9F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76FF826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A4D298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6D3EE84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129</w:t>
            </w:r>
          </w:p>
        </w:tc>
        <w:tc>
          <w:tcPr>
            <w:tcW w:w="535" w:type="pct"/>
            <w:tcBorders>
              <w:top w:val="nil"/>
              <w:left w:val="nil"/>
              <w:bottom w:val="single" w:sz="4" w:space="0" w:color="auto"/>
              <w:right w:val="single" w:sz="4" w:space="0" w:color="auto"/>
            </w:tcBorders>
            <w:shd w:val="clear" w:color="000000" w:fill="FFFFFF"/>
            <w:vAlign w:val="center"/>
            <w:hideMark/>
          </w:tcPr>
          <w:p w14:paraId="2161A32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39BD651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1DBED3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D28F46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734286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72D1994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339F0E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0DC696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129</w:t>
            </w:r>
          </w:p>
        </w:tc>
        <w:tc>
          <w:tcPr>
            <w:tcW w:w="535" w:type="pct"/>
            <w:tcBorders>
              <w:top w:val="nil"/>
              <w:left w:val="nil"/>
              <w:bottom w:val="single" w:sz="4" w:space="0" w:color="auto"/>
              <w:right w:val="single" w:sz="4" w:space="0" w:color="auto"/>
            </w:tcBorders>
            <w:shd w:val="clear" w:color="000000" w:fill="FFFFFF"/>
            <w:vAlign w:val="center"/>
            <w:hideMark/>
          </w:tcPr>
          <w:p w14:paraId="42C340F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7A053A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CB69E5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4E5339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7F811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6EEA5DB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DF33F9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7DC7B0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130</w:t>
            </w:r>
          </w:p>
        </w:tc>
        <w:tc>
          <w:tcPr>
            <w:tcW w:w="535" w:type="pct"/>
            <w:tcBorders>
              <w:top w:val="nil"/>
              <w:left w:val="nil"/>
              <w:bottom w:val="single" w:sz="4" w:space="0" w:color="auto"/>
              <w:right w:val="single" w:sz="4" w:space="0" w:color="auto"/>
            </w:tcBorders>
            <w:shd w:val="clear" w:color="000000" w:fill="FFFFFF"/>
            <w:vAlign w:val="center"/>
            <w:hideMark/>
          </w:tcPr>
          <w:p w14:paraId="50685AF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4E75872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DCE8E1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82E585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5007DE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63CE45D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019C65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67DACC7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130</w:t>
            </w:r>
          </w:p>
        </w:tc>
        <w:tc>
          <w:tcPr>
            <w:tcW w:w="535" w:type="pct"/>
            <w:tcBorders>
              <w:top w:val="nil"/>
              <w:left w:val="nil"/>
              <w:bottom w:val="single" w:sz="4" w:space="0" w:color="auto"/>
              <w:right w:val="single" w:sz="4" w:space="0" w:color="auto"/>
            </w:tcBorders>
            <w:shd w:val="clear" w:color="000000" w:fill="FFFFFF"/>
            <w:vAlign w:val="center"/>
            <w:hideMark/>
          </w:tcPr>
          <w:p w14:paraId="4FE41C9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7D2ADC9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705DB57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5606A49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7E4138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5CD8D80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B59FF2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469D6D6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131</w:t>
            </w:r>
          </w:p>
        </w:tc>
        <w:tc>
          <w:tcPr>
            <w:tcW w:w="535" w:type="pct"/>
            <w:tcBorders>
              <w:top w:val="nil"/>
              <w:left w:val="nil"/>
              <w:bottom w:val="single" w:sz="4" w:space="0" w:color="auto"/>
              <w:right w:val="single" w:sz="4" w:space="0" w:color="auto"/>
            </w:tcBorders>
            <w:shd w:val="clear" w:color="000000" w:fill="FFFFFF"/>
            <w:vAlign w:val="center"/>
            <w:hideMark/>
          </w:tcPr>
          <w:p w14:paraId="207AEF2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2735396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FE811E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50319C4"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300480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14A4120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5E3DB4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115F499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131</w:t>
            </w:r>
          </w:p>
        </w:tc>
        <w:tc>
          <w:tcPr>
            <w:tcW w:w="535" w:type="pct"/>
            <w:tcBorders>
              <w:top w:val="nil"/>
              <w:left w:val="nil"/>
              <w:bottom w:val="single" w:sz="4" w:space="0" w:color="auto"/>
              <w:right w:val="single" w:sz="4" w:space="0" w:color="auto"/>
            </w:tcBorders>
            <w:shd w:val="clear" w:color="000000" w:fill="FFFFFF"/>
            <w:vAlign w:val="center"/>
            <w:hideMark/>
          </w:tcPr>
          <w:p w14:paraId="0F97252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47960A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F7E8AF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4A5EF76"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0CE051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26E0F36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553EDD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FD8D28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132</w:t>
            </w:r>
          </w:p>
        </w:tc>
        <w:tc>
          <w:tcPr>
            <w:tcW w:w="535" w:type="pct"/>
            <w:tcBorders>
              <w:top w:val="nil"/>
              <w:left w:val="nil"/>
              <w:bottom w:val="single" w:sz="4" w:space="0" w:color="auto"/>
              <w:right w:val="single" w:sz="4" w:space="0" w:color="auto"/>
            </w:tcBorders>
            <w:shd w:val="clear" w:color="000000" w:fill="FFFFFF"/>
            <w:vAlign w:val="center"/>
            <w:hideMark/>
          </w:tcPr>
          <w:p w14:paraId="2C12964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601C3C4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641F7E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BD0B0B7"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01814C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5F7687" w:rsidRPr="004E2B17" w14:paraId="1E91B5B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EE66E3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920005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132</w:t>
            </w:r>
          </w:p>
        </w:tc>
        <w:tc>
          <w:tcPr>
            <w:tcW w:w="535" w:type="pct"/>
            <w:tcBorders>
              <w:top w:val="nil"/>
              <w:left w:val="nil"/>
              <w:bottom w:val="single" w:sz="4" w:space="0" w:color="auto"/>
              <w:right w:val="single" w:sz="4" w:space="0" w:color="auto"/>
            </w:tcBorders>
            <w:shd w:val="clear" w:color="000000" w:fill="FFFFFF"/>
            <w:vAlign w:val="center"/>
            <w:hideMark/>
          </w:tcPr>
          <w:p w14:paraId="2BBAC05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67160D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69CB10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441529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4909F89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BBE0CA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6F5A5B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8E3551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134</w:t>
            </w:r>
          </w:p>
        </w:tc>
        <w:tc>
          <w:tcPr>
            <w:tcW w:w="535" w:type="pct"/>
            <w:tcBorders>
              <w:top w:val="nil"/>
              <w:left w:val="nil"/>
              <w:bottom w:val="single" w:sz="4" w:space="0" w:color="auto"/>
              <w:right w:val="single" w:sz="4" w:space="0" w:color="auto"/>
            </w:tcBorders>
            <w:shd w:val="clear" w:color="000000" w:fill="FFFFFF"/>
            <w:vAlign w:val="center"/>
            <w:hideMark/>
          </w:tcPr>
          <w:p w14:paraId="3443431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372BC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33C3C0B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77C4742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46A825C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382C56D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4F80F7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B7686A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136</w:t>
            </w:r>
          </w:p>
        </w:tc>
        <w:tc>
          <w:tcPr>
            <w:tcW w:w="535" w:type="pct"/>
            <w:tcBorders>
              <w:top w:val="nil"/>
              <w:left w:val="nil"/>
              <w:bottom w:val="single" w:sz="4" w:space="0" w:color="auto"/>
              <w:right w:val="single" w:sz="4" w:space="0" w:color="auto"/>
            </w:tcBorders>
            <w:shd w:val="clear" w:color="000000" w:fill="FFFFFF"/>
            <w:vAlign w:val="center"/>
            <w:hideMark/>
          </w:tcPr>
          <w:p w14:paraId="4D1770A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749B04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0FC661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6DE45E95"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6D0D741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1DB19067" w14:textId="77777777" w:rsidTr="00D41869">
        <w:trPr>
          <w:trHeight w:val="27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80BB1D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13B2997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137</w:t>
            </w:r>
          </w:p>
        </w:tc>
        <w:tc>
          <w:tcPr>
            <w:tcW w:w="535" w:type="pct"/>
            <w:tcBorders>
              <w:top w:val="nil"/>
              <w:left w:val="nil"/>
              <w:bottom w:val="single" w:sz="4" w:space="0" w:color="auto"/>
              <w:right w:val="single" w:sz="4" w:space="0" w:color="auto"/>
            </w:tcBorders>
            <w:shd w:val="clear" w:color="000000" w:fill="FFFFFF"/>
            <w:vAlign w:val="center"/>
            <w:hideMark/>
          </w:tcPr>
          <w:p w14:paraId="45B6369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7A58CF7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3C1CD4B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9183B8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1B090D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7658F83B"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FFD827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7B8371F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138</w:t>
            </w:r>
          </w:p>
        </w:tc>
        <w:tc>
          <w:tcPr>
            <w:tcW w:w="535" w:type="pct"/>
            <w:tcBorders>
              <w:top w:val="nil"/>
              <w:left w:val="nil"/>
              <w:bottom w:val="single" w:sz="4" w:space="0" w:color="auto"/>
              <w:right w:val="single" w:sz="4" w:space="0" w:color="auto"/>
            </w:tcBorders>
            <w:shd w:val="clear" w:color="000000" w:fill="FFFFFF"/>
            <w:vAlign w:val="center"/>
            <w:hideMark/>
          </w:tcPr>
          <w:p w14:paraId="7CB7DCE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34A38C5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014B1B5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965254F"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8552AD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02287429"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E37DAF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FD7B5A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139</w:t>
            </w:r>
          </w:p>
        </w:tc>
        <w:tc>
          <w:tcPr>
            <w:tcW w:w="535" w:type="pct"/>
            <w:tcBorders>
              <w:top w:val="nil"/>
              <w:left w:val="nil"/>
              <w:bottom w:val="single" w:sz="4" w:space="0" w:color="auto"/>
              <w:right w:val="single" w:sz="4" w:space="0" w:color="auto"/>
            </w:tcBorders>
            <w:shd w:val="clear" w:color="000000" w:fill="FFFFFF"/>
            <w:vAlign w:val="center"/>
            <w:hideMark/>
          </w:tcPr>
          <w:p w14:paraId="2160C0E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17D533B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692DA62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74B381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BB3F77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36</w:t>
            </w:r>
          </w:p>
        </w:tc>
      </w:tr>
      <w:tr w:rsidR="005F7687" w:rsidRPr="004E2B17" w14:paraId="457FDD29"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4FCEEA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65C91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140</w:t>
            </w:r>
          </w:p>
        </w:tc>
        <w:tc>
          <w:tcPr>
            <w:tcW w:w="535" w:type="pct"/>
            <w:tcBorders>
              <w:top w:val="nil"/>
              <w:left w:val="nil"/>
              <w:bottom w:val="single" w:sz="4" w:space="0" w:color="auto"/>
              <w:right w:val="single" w:sz="4" w:space="0" w:color="auto"/>
            </w:tcBorders>
            <w:shd w:val="clear" w:color="000000" w:fill="FFFFFF"/>
            <w:vAlign w:val="center"/>
            <w:hideMark/>
          </w:tcPr>
          <w:p w14:paraId="38543B7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127A84A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13F992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FE3B75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DFCC78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5F7687" w:rsidRPr="004E2B17" w14:paraId="6E5B9F86"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5545A8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2022488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140</w:t>
            </w:r>
          </w:p>
        </w:tc>
        <w:tc>
          <w:tcPr>
            <w:tcW w:w="535" w:type="pct"/>
            <w:tcBorders>
              <w:top w:val="nil"/>
              <w:left w:val="nil"/>
              <w:bottom w:val="single" w:sz="4" w:space="0" w:color="auto"/>
              <w:right w:val="single" w:sz="4" w:space="0" w:color="auto"/>
            </w:tcBorders>
            <w:shd w:val="clear" w:color="000000" w:fill="FFFFFF"/>
            <w:vAlign w:val="center"/>
            <w:hideMark/>
          </w:tcPr>
          <w:p w14:paraId="5E447E0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4A4252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832ACC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B1C079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D5B306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1A5A2F5A"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C03D0E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97276F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141</w:t>
            </w:r>
          </w:p>
        </w:tc>
        <w:tc>
          <w:tcPr>
            <w:tcW w:w="535" w:type="pct"/>
            <w:tcBorders>
              <w:top w:val="nil"/>
              <w:left w:val="nil"/>
              <w:bottom w:val="single" w:sz="4" w:space="0" w:color="auto"/>
              <w:right w:val="single" w:sz="4" w:space="0" w:color="auto"/>
            </w:tcBorders>
            <w:shd w:val="clear" w:color="000000" w:fill="FFFFFF"/>
            <w:vAlign w:val="center"/>
            <w:hideMark/>
          </w:tcPr>
          <w:p w14:paraId="474A2F3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0402B3F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76BDDF4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D2C29AB"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24774D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66BC6BE9"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0D761F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31D62B8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142</w:t>
            </w:r>
          </w:p>
        </w:tc>
        <w:tc>
          <w:tcPr>
            <w:tcW w:w="535" w:type="pct"/>
            <w:tcBorders>
              <w:top w:val="nil"/>
              <w:left w:val="nil"/>
              <w:bottom w:val="single" w:sz="4" w:space="0" w:color="auto"/>
              <w:right w:val="single" w:sz="4" w:space="0" w:color="auto"/>
            </w:tcBorders>
            <w:shd w:val="clear" w:color="000000" w:fill="FFFFFF"/>
            <w:vAlign w:val="center"/>
            <w:hideMark/>
          </w:tcPr>
          <w:p w14:paraId="004FC77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FA4AEC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3BD29E4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1A0EEDA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49C0063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490C21F9"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584BF5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30ADED9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144</w:t>
            </w:r>
          </w:p>
        </w:tc>
        <w:tc>
          <w:tcPr>
            <w:tcW w:w="535" w:type="pct"/>
            <w:tcBorders>
              <w:top w:val="nil"/>
              <w:left w:val="nil"/>
              <w:bottom w:val="single" w:sz="4" w:space="0" w:color="auto"/>
              <w:right w:val="single" w:sz="4" w:space="0" w:color="auto"/>
            </w:tcBorders>
            <w:shd w:val="clear" w:color="000000" w:fill="FFFFFF"/>
            <w:vAlign w:val="center"/>
            <w:hideMark/>
          </w:tcPr>
          <w:p w14:paraId="1B8154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vAlign w:val="center"/>
            <w:hideMark/>
          </w:tcPr>
          <w:p w14:paraId="4B95D87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E9DA03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1017980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42EF8C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283671AF"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180223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BACE91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147</w:t>
            </w:r>
          </w:p>
        </w:tc>
        <w:tc>
          <w:tcPr>
            <w:tcW w:w="535" w:type="pct"/>
            <w:tcBorders>
              <w:top w:val="nil"/>
              <w:left w:val="nil"/>
              <w:bottom w:val="single" w:sz="4" w:space="0" w:color="auto"/>
              <w:right w:val="single" w:sz="4" w:space="0" w:color="auto"/>
            </w:tcBorders>
            <w:shd w:val="clear" w:color="000000" w:fill="FFFFFF"/>
            <w:vAlign w:val="center"/>
            <w:hideMark/>
          </w:tcPr>
          <w:p w14:paraId="1376632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FC5D20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2317967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5AF3012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377F42E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5F7687" w:rsidRPr="004E2B17" w14:paraId="20F1BA0B"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BB4114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607AE4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148</w:t>
            </w:r>
          </w:p>
        </w:tc>
        <w:tc>
          <w:tcPr>
            <w:tcW w:w="535" w:type="pct"/>
            <w:tcBorders>
              <w:top w:val="nil"/>
              <w:left w:val="nil"/>
              <w:bottom w:val="single" w:sz="4" w:space="0" w:color="auto"/>
              <w:right w:val="single" w:sz="4" w:space="0" w:color="auto"/>
            </w:tcBorders>
            <w:shd w:val="clear" w:color="000000" w:fill="FFFFFF"/>
            <w:vAlign w:val="center"/>
            <w:hideMark/>
          </w:tcPr>
          <w:p w14:paraId="7FB6B42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1F2B64B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иностранного языка</w:t>
            </w:r>
          </w:p>
        </w:tc>
        <w:tc>
          <w:tcPr>
            <w:tcW w:w="1225" w:type="pct"/>
            <w:tcBorders>
              <w:top w:val="nil"/>
              <w:left w:val="nil"/>
              <w:bottom w:val="single" w:sz="4" w:space="0" w:color="auto"/>
              <w:right w:val="single" w:sz="4" w:space="0" w:color="auto"/>
            </w:tcBorders>
            <w:shd w:val="clear" w:color="auto" w:fill="auto"/>
            <w:noWrap/>
            <w:vAlign w:val="center"/>
            <w:hideMark/>
          </w:tcPr>
          <w:p w14:paraId="5EC37AD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C4CC3C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7FF872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3175D42B"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47AF2A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2BBC463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148</w:t>
            </w:r>
          </w:p>
        </w:tc>
        <w:tc>
          <w:tcPr>
            <w:tcW w:w="535" w:type="pct"/>
            <w:tcBorders>
              <w:top w:val="nil"/>
              <w:left w:val="nil"/>
              <w:bottom w:val="single" w:sz="4" w:space="0" w:color="auto"/>
              <w:right w:val="single" w:sz="4" w:space="0" w:color="auto"/>
            </w:tcBorders>
            <w:shd w:val="clear" w:color="000000" w:fill="FFFFFF"/>
            <w:vAlign w:val="center"/>
            <w:hideMark/>
          </w:tcPr>
          <w:p w14:paraId="70DE798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21E9302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иностранного языка</w:t>
            </w:r>
          </w:p>
        </w:tc>
        <w:tc>
          <w:tcPr>
            <w:tcW w:w="1225" w:type="pct"/>
            <w:tcBorders>
              <w:top w:val="nil"/>
              <w:left w:val="nil"/>
              <w:bottom w:val="single" w:sz="4" w:space="0" w:color="auto"/>
              <w:right w:val="single" w:sz="4" w:space="0" w:color="auto"/>
            </w:tcBorders>
            <w:shd w:val="clear" w:color="auto" w:fill="auto"/>
            <w:noWrap/>
            <w:vAlign w:val="center"/>
            <w:hideMark/>
          </w:tcPr>
          <w:p w14:paraId="09E9D2D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A4A473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E99E86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58A6878"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0594F2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D3EB40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149</w:t>
            </w:r>
          </w:p>
        </w:tc>
        <w:tc>
          <w:tcPr>
            <w:tcW w:w="535" w:type="pct"/>
            <w:tcBorders>
              <w:top w:val="nil"/>
              <w:left w:val="nil"/>
              <w:bottom w:val="single" w:sz="4" w:space="0" w:color="auto"/>
              <w:right w:val="single" w:sz="4" w:space="0" w:color="auto"/>
            </w:tcBorders>
            <w:shd w:val="clear" w:color="000000" w:fill="FFFFFF"/>
            <w:vAlign w:val="center"/>
            <w:hideMark/>
          </w:tcPr>
          <w:p w14:paraId="798E66F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6710B81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07734A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D00219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916AA2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56CF2CD1"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9D6965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851694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149</w:t>
            </w:r>
          </w:p>
        </w:tc>
        <w:tc>
          <w:tcPr>
            <w:tcW w:w="535" w:type="pct"/>
            <w:tcBorders>
              <w:top w:val="nil"/>
              <w:left w:val="nil"/>
              <w:bottom w:val="single" w:sz="4" w:space="0" w:color="auto"/>
              <w:right w:val="single" w:sz="4" w:space="0" w:color="auto"/>
            </w:tcBorders>
            <w:shd w:val="clear" w:color="000000" w:fill="FFFFFF"/>
            <w:vAlign w:val="center"/>
            <w:hideMark/>
          </w:tcPr>
          <w:p w14:paraId="4640D06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3F88438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6992934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72864A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3AA496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4FE0497E"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4F7287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78D73AB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150</w:t>
            </w:r>
          </w:p>
        </w:tc>
        <w:tc>
          <w:tcPr>
            <w:tcW w:w="535" w:type="pct"/>
            <w:tcBorders>
              <w:top w:val="nil"/>
              <w:left w:val="nil"/>
              <w:bottom w:val="single" w:sz="4" w:space="0" w:color="auto"/>
              <w:right w:val="single" w:sz="4" w:space="0" w:color="auto"/>
            </w:tcBorders>
            <w:shd w:val="clear" w:color="000000" w:fill="FFFFFF"/>
            <w:vAlign w:val="center"/>
            <w:hideMark/>
          </w:tcPr>
          <w:p w14:paraId="73F432C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A4CF46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русского языка</w:t>
            </w:r>
          </w:p>
        </w:tc>
        <w:tc>
          <w:tcPr>
            <w:tcW w:w="1225" w:type="pct"/>
            <w:tcBorders>
              <w:top w:val="nil"/>
              <w:left w:val="nil"/>
              <w:bottom w:val="single" w:sz="4" w:space="0" w:color="auto"/>
              <w:right w:val="single" w:sz="4" w:space="0" w:color="auto"/>
            </w:tcBorders>
            <w:shd w:val="clear" w:color="auto" w:fill="auto"/>
            <w:noWrap/>
            <w:vAlign w:val="center"/>
            <w:hideMark/>
          </w:tcPr>
          <w:p w14:paraId="7548F3D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ABFC359"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9B5D60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65AA2E81"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A70524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4 этаж</w:t>
            </w:r>
          </w:p>
        </w:tc>
        <w:tc>
          <w:tcPr>
            <w:tcW w:w="523" w:type="pct"/>
            <w:tcBorders>
              <w:top w:val="nil"/>
              <w:left w:val="nil"/>
              <w:bottom w:val="single" w:sz="4" w:space="0" w:color="auto"/>
              <w:right w:val="single" w:sz="4" w:space="0" w:color="auto"/>
            </w:tcBorders>
            <w:shd w:val="clear" w:color="000000" w:fill="FFFFFF"/>
            <w:vAlign w:val="center"/>
            <w:hideMark/>
          </w:tcPr>
          <w:p w14:paraId="7211FA2F"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150</w:t>
            </w:r>
          </w:p>
        </w:tc>
        <w:tc>
          <w:tcPr>
            <w:tcW w:w="535" w:type="pct"/>
            <w:tcBorders>
              <w:top w:val="nil"/>
              <w:left w:val="nil"/>
              <w:bottom w:val="single" w:sz="4" w:space="0" w:color="auto"/>
              <w:right w:val="single" w:sz="4" w:space="0" w:color="auto"/>
            </w:tcBorders>
            <w:shd w:val="clear" w:color="000000" w:fill="FFFFFF"/>
            <w:vAlign w:val="center"/>
            <w:hideMark/>
          </w:tcPr>
          <w:p w14:paraId="36B7CF5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449A169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русского языка</w:t>
            </w:r>
          </w:p>
        </w:tc>
        <w:tc>
          <w:tcPr>
            <w:tcW w:w="1225" w:type="pct"/>
            <w:tcBorders>
              <w:top w:val="nil"/>
              <w:left w:val="nil"/>
              <w:bottom w:val="single" w:sz="4" w:space="0" w:color="auto"/>
              <w:right w:val="single" w:sz="4" w:space="0" w:color="auto"/>
            </w:tcBorders>
            <w:shd w:val="clear" w:color="auto" w:fill="auto"/>
            <w:noWrap/>
            <w:vAlign w:val="center"/>
            <w:hideMark/>
          </w:tcPr>
          <w:p w14:paraId="6661A4D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AFD2A2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6D475C3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C965FDF"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CC6FA6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0882399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151</w:t>
            </w:r>
          </w:p>
        </w:tc>
        <w:tc>
          <w:tcPr>
            <w:tcW w:w="535" w:type="pct"/>
            <w:tcBorders>
              <w:top w:val="nil"/>
              <w:left w:val="nil"/>
              <w:bottom w:val="single" w:sz="4" w:space="0" w:color="auto"/>
              <w:right w:val="single" w:sz="4" w:space="0" w:color="auto"/>
            </w:tcBorders>
            <w:shd w:val="clear" w:color="000000" w:fill="FFFFFF"/>
            <w:vAlign w:val="center"/>
            <w:hideMark/>
          </w:tcPr>
          <w:p w14:paraId="06E6F68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658B2DE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76D6AA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BA1AA84"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4174A9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2C3316B8"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FE8CB2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0C6422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151</w:t>
            </w:r>
          </w:p>
        </w:tc>
        <w:tc>
          <w:tcPr>
            <w:tcW w:w="535" w:type="pct"/>
            <w:tcBorders>
              <w:top w:val="nil"/>
              <w:left w:val="nil"/>
              <w:bottom w:val="single" w:sz="4" w:space="0" w:color="auto"/>
              <w:right w:val="single" w:sz="4" w:space="0" w:color="auto"/>
            </w:tcBorders>
            <w:shd w:val="clear" w:color="000000" w:fill="FFFFFF"/>
            <w:vAlign w:val="center"/>
            <w:hideMark/>
          </w:tcPr>
          <w:p w14:paraId="60E59C6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3ACFB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7E3A05B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12F9321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7D046211"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6A09856C"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EFB641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D3B98A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152</w:t>
            </w:r>
          </w:p>
        </w:tc>
        <w:tc>
          <w:tcPr>
            <w:tcW w:w="535" w:type="pct"/>
            <w:tcBorders>
              <w:top w:val="nil"/>
              <w:left w:val="nil"/>
              <w:bottom w:val="single" w:sz="4" w:space="0" w:color="auto"/>
              <w:right w:val="single" w:sz="4" w:space="0" w:color="auto"/>
            </w:tcBorders>
            <w:shd w:val="clear" w:color="000000" w:fill="FFFFFF"/>
            <w:vAlign w:val="center"/>
            <w:hideMark/>
          </w:tcPr>
          <w:p w14:paraId="025B1CE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C70772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0198C81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D415440"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E4A0E0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5E6BFA49"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A5080B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D6799D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152</w:t>
            </w:r>
          </w:p>
        </w:tc>
        <w:tc>
          <w:tcPr>
            <w:tcW w:w="535" w:type="pct"/>
            <w:tcBorders>
              <w:top w:val="nil"/>
              <w:left w:val="nil"/>
              <w:bottom w:val="single" w:sz="4" w:space="0" w:color="auto"/>
              <w:right w:val="single" w:sz="4" w:space="0" w:color="auto"/>
            </w:tcBorders>
            <w:shd w:val="clear" w:color="000000" w:fill="FFFFFF"/>
            <w:vAlign w:val="center"/>
            <w:hideMark/>
          </w:tcPr>
          <w:p w14:paraId="1A85BC6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7987E9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503D979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5EE2851"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7C8D93C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1B3AE154"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F6DA20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BEEBD4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153</w:t>
            </w:r>
          </w:p>
        </w:tc>
        <w:tc>
          <w:tcPr>
            <w:tcW w:w="535" w:type="pct"/>
            <w:tcBorders>
              <w:top w:val="nil"/>
              <w:left w:val="nil"/>
              <w:bottom w:val="single" w:sz="4" w:space="0" w:color="auto"/>
              <w:right w:val="single" w:sz="4" w:space="0" w:color="auto"/>
            </w:tcBorders>
            <w:shd w:val="clear" w:color="000000" w:fill="FFFFFF"/>
            <w:vAlign w:val="center"/>
            <w:hideMark/>
          </w:tcPr>
          <w:p w14:paraId="70DFACF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4FFAB88C"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географии</w:t>
            </w:r>
          </w:p>
        </w:tc>
        <w:tc>
          <w:tcPr>
            <w:tcW w:w="1225" w:type="pct"/>
            <w:tcBorders>
              <w:top w:val="nil"/>
              <w:left w:val="nil"/>
              <w:bottom w:val="single" w:sz="4" w:space="0" w:color="auto"/>
              <w:right w:val="single" w:sz="4" w:space="0" w:color="auto"/>
            </w:tcBorders>
            <w:shd w:val="clear" w:color="auto" w:fill="auto"/>
            <w:noWrap/>
            <w:vAlign w:val="center"/>
            <w:hideMark/>
          </w:tcPr>
          <w:p w14:paraId="6086BDC8"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C2B8337"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C559B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489CA42F"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CE321F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709AE16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153</w:t>
            </w:r>
          </w:p>
        </w:tc>
        <w:tc>
          <w:tcPr>
            <w:tcW w:w="535" w:type="pct"/>
            <w:tcBorders>
              <w:top w:val="nil"/>
              <w:left w:val="nil"/>
              <w:bottom w:val="single" w:sz="4" w:space="0" w:color="auto"/>
              <w:right w:val="single" w:sz="4" w:space="0" w:color="auto"/>
            </w:tcBorders>
            <w:shd w:val="clear" w:color="000000" w:fill="FFFFFF"/>
            <w:vAlign w:val="center"/>
            <w:hideMark/>
          </w:tcPr>
          <w:p w14:paraId="00C578F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32BD97A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географии</w:t>
            </w:r>
          </w:p>
        </w:tc>
        <w:tc>
          <w:tcPr>
            <w:tcW w:w="1225" w:type="pct"/>
            <w:tcBorders>
              <w:top w:val="nil"/>
              <w:left w:val="nil"/>
              <w:bottom w:val="single" w:sz="4" w:space="0" w:color="auto"/>
              <w:right w:val="single" w:sz="4" w:space="0" w:color="auto"/>
            </w:tcBorders>
            <w:shd w:val="clear" w:color="auto" w:fill="auto"/>
            <w:noWrap/>
            <w:vAlign w:val="center"/>
            <w:hideMark/>
          </w:tcPr>
          <w:p w14:paraId="2E6EF2C7"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16481DC"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7D6DB02"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6C040B84"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C536B5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674A321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154</w:t>
            </w:r>
          </w:p>
        </w:tc>
        <w:tc>
          <w:tcPr>
            <w:tcW w:w="535" w:type="pct"/>
            <w:tcBorders>
              <w:top w:val="nil"/>
              <w:left w:val="nil"/>
              <w:bottom w:val="single" w:sz="4" w:space="0" w:color="auto"/>
              <w:right w:val="single" w:sz="4" w:space="0" w:color="auto"/>
            </w:tcBorders>
            <w:shd w:val="clear" w:color="000000" w:fill="FFFFFF"/>
            <w:vAlign w:val="center"/>
            <w:hideMark/>
          </w:tcPr>
          <w:p w14:paraId="2470606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062EB37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истории</w:t>
            </w:r>
          </w:p>
        </w:tc>
        <w:tc>
          <w:tcPr>
            <w:tcW w:w="1225" w:type="pct"/>
            <w:tcBorders>
              <w:top w:val="nil"/>
              <w:left w:val="nil"/>
              <w:bottom w:val="single" w:sz="4" w:space="0" w:color="auto"/>
              <w:right w:val="single" w:sz="4" w:space="0" w:color="auto"/>
            </w:tcBorders>
            <w:shd w:val="clear" w:color="auto" w:fill="auto"/>
            <w:noWrap/>
            <w:vAlign w:val="center"/>
            <w:hideMark/>
          </w:tcPr>
          <w:p w14:paraId="48A7E5F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C2D6F9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61E1B24"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46FBD6E7"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23AC62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3D1BD0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154</w:t>
            </w:r>
          </w:p>
        </w:tc>
        <w:tc>
          <w:tcPr>
            <w:tcW w:w="535" w:type="pct"/>
            <w:tcBorders>
              <w:top w:val="nil"/>
              <w:left w:val="nil"/>
              <w:bottom w:val="single" w:sz="4" w:space="0" w:color="auto"/>
              <w:right w:val="single" w:sz="4" w:space="0" w:color="auto"/>
            </w:tcBorders>
            <w:shd w:val="clear" w:color="000000" w:fill="FFFFFF"/>
            <w:vAlign w:val="center"/>
            <w:hideMark/>
          </w:tcPr>
          <w:p w14:paraId="304DD285"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3492006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истории</w:t>
            </w:r>
          </w:p>
        </w:tc>
        <w:tc>
          <w:tcPr>
            <w:tcW w:w="1225" w:type="pct"/>
            <w:tcBorders>
              <w:top w:val="nil"/>
              <w:left w:val="nil"/>
              <w:bottom w:val="single" w:sz="4" w:space="0" w:color="auto"/>
              <w:right w:val="single" w:sz="4" w:space="0" w:color="auto"/>
            </w:tcBorders>
            <w:shd w:val="clear" w:color="auto" w:fill="auto"/>
            <w:noWrap/>
            <w:vAlign w:val="center"/>
            <w:hideMark/>
          </w:tcPr>
          <w:p w14:paraId="602618D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0944E32"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4488965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5F7687" w:rsidRPr="004E2B17" w14:paraId="3CA67CEF"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6703336"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969698B"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155</w:t>
            </w:r>
          </w:p>
        </w:tc>
        <w:tc>
          <w:tcPr>
            <w:tcW w:w="535" w:type="pct"/>
            <w:tcBorders>
              <w:top w:val="nil"/>
              <w:left w:val="nil"/>
              <w:bottom w:val="single" w:sz="4" w:space="0" w:color="auto"/>
              <w:right w:val="single" w:sz="4" w:space="0" w:color="auto"/>
            </w:tcBorders>
            <w:shd w:val="clear" w:color="000000" w:fill="FFFFFF"/>
            <w:vAlign w:val="center"/>
            <w:hideMark/>
          </w:tcPr>
          <w:p w14:paraId="3C02EBE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721317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2F74A589"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8FF4ECA"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57E62F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5F7687" w:rsidRPr="004E2B17" w14:paraId="4A2B8582" w14:textId="77777777" w:rsidTr="00D41869">
        <w:trPr>
          <w:trHeight w:val="32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A13BE4E"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2789C3D"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155</w:t>
            </w:r>
          </w:p>
        </w:tc>
        <w:tc>
          <w:tcPr>
            <w:tcW w:w="535" w:type="pct"/>
            <w:tcBorders>
              <w:top w:val="nil"/>
              <w:left w:val="nil"/>
              <w:bottom w:val="single" w:sz="4" w:space="0" w:color="auto"/>
              <w:right w:val="single" w:sz="4" w:space="0" w:color="auto"/>
            </w:tcBorders>
            <w:shd w:val="clear" w:color="000000" w:fill="FFFFFF"/>
            <w:vAlign w:val="center"/>
            <w:hideMark/>
          </w:tcPr>
          <w:p w14:paraId="280EAB33"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55CA919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5740A520"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60B90D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64C08E9A" w14:textId="77777777" w:rsidR="005F7687" w:rsidRPr="004E2B17" w:rsidRDefault="005F7687"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bl>
    <w:p w14:paraId="02ADA4B9" w14:textId="77777777" w:rsidR="005F7687" w:rsidRDefault="005F7687" w:rsidP="005F7687">
      <w:pPr>
        <w:jc w:val="center"/>
        <w:rPr>
          <w:sz w:val="20"/>
          <w:szCs w:val="20"/>
        </w:rPr>
      </w:pPr>
    </w:p>
    <w:p w14:paraId="5A94EE2D" w14:textId="77777777" w:rsidR="005F7687" w:rsidRDefault="005F7687" w:rsidP="005F7687">
      <w:pPr>
        <w:rPr>
          <w:sz w:val="20"/>
          <w:szCs w:val="20"/>
        </w:rPr>
      </w:pPr>
    </w:p>
    <w:p w14:paraId="1E820B32" w14:textId="77777777" w:rsidR="005F7687" w:rsidRDefault="005F7687" w:rsidP="005F7687">
      <w:pPr>
        <w:rPr>
          <w:sz w:val="24"/>
        </w:rPr>
      </w:pPr>
      <w:r>
        <w:rPr>
          <w:sz w:val="24"/>
        </w:rPr>
        <w:br w:type="page"/>
      </w:r>
    </w:p>
    <w:p w14:paraId="7DF43548" w14:textId="77777777" w:rsidR="005F7687" w:rsidRDefault="005F7687" w:rsidP="005F7687">
      <w:pPr>
        <w:jc w:val="center"/>
        <w:rPr>
          <w:sz w:val="20"/>
          <w:szCs w:val="20"/>
        </w:rPr>
      </w:pPr>
      <w:r>
        <w:rPr>
          <w:sz w:val="24"/>
        </w:rPr>
        <w:lastRenderedPageBreak/>
        <w:t>Режим работы оборудования системы внутреннего освещения</w:t>
      </w:r>
    </w:p>
    <w:p w14:paraId="1CAD0D3C" w14:textId="77777777" w:rsidR="005F7687" w:rsidRDefault="005F7687" w:rsidP="005F7687">
      <w:pPr>
        <w:rPr>
          <w:sz w:val="20"/>
          <w:szCs w:val="20"/>
        </w:rPr>
      </w:pPr>
    </w:p>
    <w:tbl>
      <w:tblPr>
        <w:tblStyle w:val="af1"/>
        <w:tblW w:w="0" w:type="auto"/>
        <w:tblLayout w:type="fixed"/>
        <w:tblLook w:val="04A0" w:firstRow="1" w:lastRow="0" w:firstColumn="1" w:lastColumn="0" w:noHBand="0" w:noVBand="1"/>
      </w:tblPr>
      <w:tblGrid>
        <w:gridCol w:w="1555"/>
        <w:gridCol w:w="852"/>
        <w:gridCol w:w="940"/>
        <w:gridCol w:w="1102"/>
        <w:gridCol w:w="1032"/>
        <w:gridCol w:w="1079"/>
        <w:gridCol w:w="1012"/>
        <w:gridCol w:w="1043"/>
        <w:gridCol w:w="1040"/>
        <w:gridCol w:w="1070"/>
        <w:gridCol w:w="1124"/>
        <w:gridCol w:w="1101"/>
        <w:gridCol w:w="1079"/>
        <w:gridCol w:w="1099"/>
      </w:tblGrid>
      <w:tr w:rsidR="005F7687" w:rsidRPr="004E2B17" w14:paraId="0861A109" w14:textId="77777777" w:rsidTr="00D41869">
        <w:tc>
          <w:tcPr>
            <w:tcW w:w="1555" w:type="dxa"/>
            <w:vMerge w:val="restart"/>
            <w:vAlign w:val="center"/>
          </w:tcPr>
          <w:p w14:paraId="35E176DD" w14:textId="77777777" w:rsidR="005F7687" w:rsidRPr="004E2B17" w:rsidRDefault="005F7687" w:rsidP="00D41869">
            <w:pPr>
              <w:jc w:val="center"/>
              <w:rPr>
                <w:rFonts w:cs="Times New Roman"/>
                <w:sz w:val="20"/>
                <w:szCs w:val="20"/>
              </w:rPr>
            </w:pPr>
            <w:r w:rsidRPr="004E2B17">
              <w:rPr>
                <w:rFonts w:cs="Times New Roman"/>
                <w:sz w:val="20"/>
                <w:szCs w:val="20"/>
              </w:rPr>
              <w:t>Категория помещения</w:t>
            </w:r>
          </w:p>
        </w:tc>
        <w:tc>
          <w:tcPr>
            <w:tcW w:w="852" w:type="dxa"/>
            <w:vMerge w:val="restart"/>
            <w:vAlign w:val="center"/>
          </w:tcPr>
          <w:p w14:paraId="2599BB60"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Количество часов работы в день</w:t>
            </w:r>
          </w:p>
        </w:tc>
        <w:tc>
          <w:tcPr>
            <w:tcW w:w="12721" w:type="dxa"/>
            <w:gridSpan w:val="12"/>
            <w:vAlign w:val="center"/>
          </w:tcPr>
          <w:p w14:paraId="15B62978"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Количество дней работы оборудования</w:t>
            </w:r>
          </w:p>
        </w:tc>
      </w:tr>
      <w:tr w:rsidR="005F7687" w:rsidRPr="004E2B17" w14:paraId="2A9135F0" w14:textId="77777777" w:rsidTr="00D41869">
        <w:trPr>
          <w:trHeight w:val="1272"/>
        </w:trPr>
        <w:tc>
          <w:tcPr>
            <w:tcW w:w="1555" w:type="dxa"/>
            <w:vMerge/>
          </w:tcPr>
          <w:p w14:paraId="246B91D7" w14:textId="77777777" w:rsidR="005F7687" w:rsidRPr="004E2B17" w:rsidRDefault="005F7687" w:rsidP="00D41869">
            <w:pPr>
              <w:rPr>
                <w:rFonts w:cs="Times New Roman"/>
                <w:sz w:val="20"/>
                <w:szCs w:val="20"/>
              </w:rPr>
            </w:pPr>
          </w:p>
        </w:tc>
        <w:tc>
          <w:tcPr>
            <w:tcW w:w="852" w:type="dxa"/>
            <w:vMerge/>
            <w:vAlign w:val="center"/>
          </w:tcPr>
          <w:p w14:paraId="4DC6A817" w14:textId="77777777" w:rsidR="005F7687" w:rsidRPr="004E2B17" w:rsidRDefault="005F7687" w:rsidP="00D41869">
            <w:pPr>
              <w:jc w:val="center"/>
              <w:rPr>
                <w:rFonts w:cs="Times New Roman"/>
                <w:bCs/>
                <w:color w:val="000000"/>
                <w:sz w:val="20"/>
                <w:szCs w:val="20"/>
              </w:rPr>
            </w:pPr>
          </w:p>
        </w:tc>
        <w:tc>
          <w:tcPr>
            <w:tcW w:w="940" w:type="dxa"/>
            <w:vAlign w:val="center"/>
          </w:tcPr>
          <w:p w14:paraId="592B6307"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Январь</w:t>
            </w:r>
          </w:p>
        </w:tc>
        <w:tc>
          <w:tcPr>
            <w:tcW w:w="1102" w:type="dxa"/>
            <w:vAlign w:val="center"/>
          </w:tcPr>
          <w:p w14:paraId="7082FA3A"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Февраль</w:t>
            </w:r>
          </w:p>
        </w:tc>
        <w:tc>
          <w:tcPr>
            <w:tcW w:w="1032" w:type="dxa"/>
            <w:vAlign w:val="center"/>
          </w:tcPr>
          <w:p w14:paraId="6BC6787B"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Март</w:t>
            </w:r>
          </w:p>
        </w:tc>
        <w:tc>
          <w:tcPr>
            <w:tcW w:w="1079" w:type="dxa"/>
            <w:vAlign w:val="center"/>
          </w:tcPr>
          <w:p w14:paraId="3808F8CD"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Апрель</w:t>
            </w:r>
          </w:p>
        </w:tc>
        <w:tc>
          <w:tcPr>
            <w:tcW w:w="1012" w:type="dxa"/>
            <w:vAlign w:val="center"/>
          </w:tcPr>
          <w:p w14:paraId="4B3D9C86"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Май</w:t>
            </w:r>
          </w:p>
        </w:tc>
        <w:tc>
          <w:tcPr>
            <w:tcW w:w="1043" w:type="dxa"/>
            <w:vAlign w:val="center"/>
          </w:tcPr>
          <w:p w14:paraId="15AAA889"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Июнь</w:t>
            </w:r>
          </w:p>
        </w:tc>
        <w:tc>
          <w:tcPr>
            <w:tcW w:w="1040" w:type="dxa"/>
            <w:vAlign w:val="center"/>
          </w:tcPr>
          <w:p w14:paraId="4F1039CE"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Июль</w:t>
            </w:r>
          </w:p>
        </w:tc>
        <w:tc>
          <w:tcPr>
            <w:tcW w:w="1070" w:type="dxa"/>
            <w:vAlign w:val="center"/>
          </w:tcPr>
          <w:p w14:paraId="3C8669DB"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Август</w:t>
            </w:r>
          </w:p>
        </w:tc>
        <w:tc>
          <w:tcPr>
            <w:tcW w:w="1124" w:type="dxa"/>
            <w:vAlign w:val="center"/>
          </w:tcPr>
          <w:p w14:paraId="0B97BE1E"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Сентябрь</w:t>
            </w:r>
          </w:p>
        </w:tc>
        <w:tc>
          <w:tcPr>
            <w:tcW w:w="1101" w:type="dxa"/>
            <w:vAlign w:val="center"/>
          </w:tcPr>
          <w:p w14:paraId="57654A48"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Октябрь</w:t>
            </w:r>
          </w:p>
        </w:tc>
        <w:tc>
          <w:tcPr>
            <w:tcW w:w="1079" w:type="dxa"/>
            <w:vAlign w:val="center"/>
          </w:tcPr>
          <w:p w14:paraId="63DF8DA3"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Ноябрь</w:t>
            </w:r>
          </w:p>
        </w:tc>
        <w:tc>
          <w:tcPr>
            <w:tcW w:w="1099" w:type="dxa"/>
            <w:vAlign w:val="center"/>
          </w:tcPr>
          <w:p w14:paraId="12498C1F" w14:textId="77777777" w:rsidR="005F7687" w:rsidRPr="004E2B17" w:rsidRDefault="005F7687" w:rsidP="00D41869">
            <w:pPr>
              <w:jc w:val="center"/>
              <w:rPr>
                <w:rFonts w:cs="Times New Roman"/>
                <w:bCs/>
                <w:color w:val="000000"/>
                <w:sz w:val="20"/>
                <w:szCs w:val="20"/>
              </w:rPr>
            </w:pPr>
            <w:r w:rsidRPr="004E2B17">
              <w:rPr>
                <w:rFonts w:cs="Times New Roman"/>
                <w:bCs/>
                <w:color w:val="000000"/>
                <w:sz w:val="20"/>
                <w:szCs w:val="20"/>
              </w:rPr>
              <w:t>Декабрь</w:t>
            </w:r>
          </w:p>
        </w:tc>
      </w:tr>
      <w:tr w:rsidR="005F7687" w:rsidRPr="004E2B17" w14:paraId="618E31DF" w14:textId="77777777" w:rsidTr="00D41869">
        <w:tc>
          <w:tcPr>
            <w:tcW w:w="1555" w:type="dxa"/>
            <w:vAlign w:val="bottom"/>
          </w:tcPr>
          <w:p w14:paraId="1FCF0644" w14:textId="77777777" w:rsidR="005F7687" w:rsidRPr="004E2B17" w:rsidRDefault="005F7687" w:rsidP="00D41869">
            <w:pPr>
              <w:rPr>
                <w:rFonts w:cs="Times New Roman"/>
                <w:color w:val="000000"/>
                <w:sz w:val="20"/>
                <w:szCs w:val="20"/>
              </w:rPr>
            </w:pPr>
            <w:r w:rsidRPr="004E2B17">
              <w:rPr>
                <w:color w:val="000000"/>
                <w:sz w:val="20"/>
                <w:szCs w:val="20"/>
              </w:rPr>
              <w:t>Категория 1</w:t>
            </w:r>
          </w:p>
        </w:tc>
        <w:tc>
          <w:tcPr>
            <w:tcW w:w="852" w:type="dxa"/>
            <w:vAlign w:val="bottom"/>
          </w:tcPr>
          <w:p w14:paraId="64301C84" w14:textId="77777777" w:rsidR="005F7687" w:rsidRPr="004E2B17" w:rsidRDefault="005F7687" w:rsidP="00D41869">
            <w:pPr>
              <w:jc w:val="center"/>
              <w:rPr>
                <w:rFonts w:cs="Times New Roman"/>
                <w:color w:val="000000"/>
                <w:sz w:val="20"/>
                <w:szCs w:val="20"/>
              </w:rPr>
            </w:pPr>
            <w:r w:rsidRPr="004E2B17">
              <w:rPr>
                <w:color w:val="000000"/>
                <w:sz w:val="20"/>
                <w:szCs w:val="20"/>
              </w:rPr>
              <w:t>10</w:t>
            </w:r>
          </w:p>
        </w:tc>
        <w:tc>
          <w:tcPr>
            <w:tcW w:w="940" w:type="dxa"/>
            <w:vAlign w:val="center"/>
          </w:tcPr>
          <w:p w14:paraId="24C2EE8A"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20</w:t>
            </w:r>
          </w:p>
        </w:tc>
        <w:tc>
          <w:tcPr>
            <w:tcW w:w="1102" w:type="dxa"/>
            <w:vAlign w:val="center"/>
          </w:tcPr>
          <w:p w14:paraId="6545DDE7"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c>
          <w:tcPr>
            <w:tcW w:w="1032" w:type="dxa"/>
            <w:vAlign w:val="center"/>
          </w:tcPr>
          <w:p w14:paraId="445EC27B"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0257C12E"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19</w:t>
            </w:r>
          </w:p>
        </w:tc>
        <w:tc>
          <w:tcPr>
            <w:tcW w:w="1012" w:type="dxa"/>
            <w:vAlign w:val="center"/>
          </w:tcPr>
          <w:p w14:paraId="7B9AA2AD"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43" w:type="dxa"/>
            <w:vAlign w:val="center"/>
          </w:tcPr>
          <w:p w14:paraId="765FC40D"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7</w:t>
            </w:r>
          </w:p>
        </w:tc>
        <w:tc>
          <w:tcPr>
            <w:tcW w:w="1040" w:type="dxa"/>
            <w:vAlign w:val="center"/>
          </w:tcPr>
          <w:p w14:paraId="52F12B92"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09215BD4"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0</w:t>
            </w:r>
          </w:p>
        </w:tc>
        <w:tc>
          <w:tcPr>
            <w:tcW w:w="1124" w:type="dxa"/>
            <w:vAlign w:val="center"/>
          </w:tcPr>
          <w:p w14:paraId="5FCC9B0C"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c>
          <w:tcPr>
            <w:tcW w:w="1101" w:type="dxa"/>
            <w:vAlign w:val="center"/>
          </w:tcPr>
          <w:p w14:paraId="4764FCB1"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27</w:t>
            </w:r>
          </w:p>
        </w:tc>
        <w:tc>
          <w:tcPr>
            <w:tcW w:w="1079" w:type="dxa"/>
            <w:vAlign w:val="center"/>
          </w:tcPr>
          <w:p w14:paraId="083EEA45"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24</w:t>
            </w:r>
          </w:p>
        </w:tc>
        <w:tc>
          <w:tcPr>
            <w:tcW w:w="1099" w:type="dxa"/>
            <w:vAlign w:val="center"/>
          </w:tcPr>
          <w:p w14:paraId="70AE15FB"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r>
      <w:tr w:rsidR="005F7687" w:rsidRPr="004E2B17" w14:paraId="2F990F6F" w14:textId="77777777" w:rsidTr="00D41869">
        <w:tc>
          <w:tcPr>
            <w:tcW w:w="1555" w:type="dxa"/>
            <w:vAlign w:val="bottom"/>
          </w:tcPr>
          <w:p w14:paraId="271C233C" w14:textId="77777777" w:rsidR="005F7687" w:rsidRPr="004E2B17" w:rsidRDefault="005F7687" w:rsidP="00D41869">
            <w:pPr>
              <w:rPr>
                <w:rFonts w:cs="Times New Roman"/>
                <w:color w:val="000000"/>
                <w:sz w:val="20"/>
                <w:szCs w:val="20"/>
              </w:rPr>
            </w:pPr>
            <w:r w:rsidRPr="004E2B17">
              <w:rPr>
                <w:color w:val="000000"/>
                <w:sz w:val="20"/>
                <w:szCs w:val="20"/>
              </w:rPr>
              <w:t xml:space="preserve">Категория 2 </w:t>
            </w:r>
          </w:p>
        </w:tc>
        <w:tc>
          <w:tcPr>
            <w:tcW w:w="852" w:type="dxa"/>
            <w:vAlign w:val="bottom"/>
          </w:tcPr>
          <w:p w14:paraId="7D808BDC" w14:textId="77777777" w:rsidR="005F7687" w:rsidRPr="004E2B17" w:rsidRDefault="005F7687" w:rsidP="00D41869">
            <w:pPr>
              <w:jc w:val="center"/>
              <w:rPr>
                <w:rFonts w:cs="Times New Roman"/>
                <w:color w:val="000000"/>
                <w:sz w:val="20"/>
                <w:szCs w:val="20"/>
              </w:rPr>
            </w:pPr>
            <w:r w:rsidRPr="004E2B17">
              <w:rPr>
                <w:color w:val="000000"/>
                <w:sz w:val="20"/>
                <w:szCs w:val="20"/>
              </w:rPr>
              <w:t>10</w:t>
            </w:r>
          </w:p>
        </w:tc>
        <w:tc>
          <w:tcPr>
            <w:tcW w:w="940" w:type="dxa"/>
            <w:vAlign w:val="center"/>
          </w:tcPr>
          <w:p w14:paraId="478279AC"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14</w:t>
            </w:r>
          </w:p>
        </w:tc>
        <w:tc>
          <w:tcPr>
            <w:tcW w:w="1102" w:type="dxa"/>
            <w:vAlign w:val="center"/>
          </w:tcPr>
          <w:p w14:paraId="738293F9"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16</w:t>
            </w:r>
          </w:p>
        </w:tc>
        <w:tc>
          <w:tcPr>
            <w:tcW w:w="1032" w:type="dxa"/>
            <w:vAlign w:val="center"/>
          </w:tcPr>
          <w:p w14:paraId="7373A526"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14</w:t>
            </w:r>
          </w:p>
        </w:tc>
        <w:tc>
          <w:tcPr>
            <w:tcW w:w="1079" w:type="dxa"/>
            <w:vAlign w:val="center"/>
          </w:tcPr>
          <w:p w14:paraId="3693A003"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12" w:type="dxa"/>
            <w:vAlign w:val="center"/>
          </w:tcPr>
          <w:p w14:paraId="586E5AA5"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11</w:t>
            </w:r>
          </w:p>
        </w:tc>
        <w:tc>
          <w:tcPr>
            <w:tcW w:w="1043" w:type="dxa"/>
            <w:vAlign w:val="center"/>
          </w:tcPr>
          <w:p w14:paraId="1C9857B1"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5</w:t>
            </w:r>
          </w:p>
        </w:tc>
        <w:tc>
          <w:tcPr>
            <w:tcW w:w="1040" w:type="dxa"/>
            <w:vAlign w:val="center"/>
          </w:tcPr>
          <w:p w14:paraId="1B68DC6C"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0</w:t>
            </w:r>
          </w:p>
        </w:tc>
        <w:tc>
          <w:tcPr>
            <w:tcW w:w="1070" w:type="dxa"/>
            <w:vAlign w:val="center"/>
          </w:tcPr>
          <w:p w14:paraId="20DCDAC7"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w:t>
            </w:r>
          </w:p>
        </w:tc>
        <w:tc>
          <w:tcPr>
            <w:tcW w:w="1124" w:type="dxa"/>
            <w:vAlign w:val="center"/>
          </w:tcPr>
          <w:p w14:paraId="53C1B8F7"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21</w:t>
            </w:r>
          </w:p>
        </w:tc>
        <w:tc>
          <w:tcPr>
            <w:tcW w:w="1101" w:type="dxa"/>
            <w:vAlign w:val="center"/>
          </w:tcPr>
          <w:p w14:paraId="49E1D02B"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76FBE5CC"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17</w:t>
            </w:r>
          </w:p>
        </w:tc>
        <w:tc>
          <w:tcPr>
            <w:tcW w:w="1099" w:type="dxa"/>
            <w:vAlign w:val="center"/>
          </w:tcPr>
          <w:p w14:paraId="38ABBDB1"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r>
      <w:tr w:rsidR="005F7687" w:rsidRPr="004E2B17" w14:paraId="02FF3E93" w14:textId="77777777" w:rsidTr="00D41869">
        <w:tc>
          <w:tcPr>
            <w:tcW w:w="1555" w:type="dxa"/>
            <w:vAlign w:val="bottom"/>
          </w:tcPr>
          <w:p w14:paraId="1DF1F0E4" w14:textId="77777777" w:rsidR="005F7687" w:rsidRPr="004E2B17" w:rsidRDefault="005F7687" w:rsidP="00D41869">
            <w:pPr>
              <w:rPr>
                <w:rFonts w:cs="Times New Roman"/>
                <w:color w:val="000000"/>
                <w:sz w:val="20"/>
                <w:szCs w:val="20"/>
              </w:rPr>
            </w:pPr>
            <w:r w:rsidRPr="004E2B17">
              <w:rPr>
                <w:color w:val="000000"/>
                <w:sz w:val="20"/>
                <w:szCs w:val="20"/>
              </w:rPr>
              <w:t>Категория 4</w:t>
            </w:r>
          </w:p>
        </w:tc>
        <w:tc>
          <w:tcPr>
            <w:tcW w:w="852" w:type="dxa"/>
            <w:vAlign w:val="bottom"/>
          </w:tcPr>
          <w:p w14:paraId="65B30CF4" w14:textId="77777777" w:rsidR="005F7687" w:rsidRPr="004E2B17" w:rsidRDefault="005F7687" w:rsidP="00D41869">
            <w:pPr>
              <w:jc w:val="center"/>
              <w:rPr>
                <w:rFonts w:cs="Times New Roman"/>
                <w:color w:val="000000"/>
                <w:sz w:val="20"/>
                <w:szCs w:val="20"/>
              </w:rPr>
            </w:pPr>
            <w:r w:rsidRPr="004E2B17">
              <w:rPr>
                <w:color w:val="000000"/>
                <w:sz w:val="20"/>
                <w:szCs w:val="20"/>
              </w:rPr>
              <w:t>6</w:t>
            </w:r>
          </w:p>
        </w:tc>
        <w:tc>
          <w:tcPr>
            <w:tcW w:w="940" w:type="dxa"/>
            <w:vAlign w:val="center"/>
          </w:tcPr>
          <w:p w14:paraId="2104DA56"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20</w:t>
            </w:r>
          </w:p>
        </w:tc>
        <w:tc>
          <w:tcPr>
            <w:tcW w:w="1102" w:type="dxa"/>
            <w:vAlign w:val="center"/>
          </w:tcPr>
          <w:p w14:paraId="5238EC15"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c>
          <w:tcPr>
            <w:tcW w:w="1032" w:type="dxa"/>
            <w:vAlign w:val="center"/>
          </w:tcPr>
          <w:p w14:paraId="6CC5CF79"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7BB539BB"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19</w:t>
            </w:r>
          </w:p>
        </w:tc>
        <w:tc>
          <w:tcPr>
            <w:tcW w:w="1012" w:type="dxa"/>
            <w:vAlign w:val="center"/>
          </w:tcPr>
          <w:p w14:paraId="7274C6F9"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43" w:type="dxa"/>
            <w:vAlign w:val="center"/>
          </w:tcPr>
          <w:p w14:paraId="05022B08"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7</w:t>
            </w:r>
          </w:p>
        </w:tc>
        <w:tc>
          <w:tcPr>
            <w:tcW w:w="1040" w:type="dxa"/>
            <w:vAlign w:val="center"/>
          </w:tcPr>
          <w:p w14:paraId="3F398D06"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1DE40516"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0 </w:t>
            </w:r>
          </w:p>
        </w:tc>
        <w:tc>
          <w:tcPr>
            <w:tcW w:w="1124" w:type="dxa"/>
            <w:vAlign w:val="center"/>
          </w:tcPr>
          <w:p w14:paraId="4FA3D1AB"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c>
          <w:tcPr>
            <w:tcW w:w="1101" w:type="dxa"/>
            <w:vAlign w:val="center"/>
          </w:tcPr>
          <w:p w14:paraId="5AAF5B32"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27</w:t>
            </w:r>
          </w:p>
        </w:tc>
        <w:tc>
          <w:tcPr>
            <w:tcW w:w="1079" w:type="dxa"/>
            <w:vAlign w:val="center"/>
          </w:tcPr>
          <w:p w14:paraId="144A7159"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24</w:t>
            </w:r>
          </w:p>
        </w:tc>
        <w:tc>
          <w:tcPr>
            <w:tcW w:w="1099" w:type="dxa"/>
            <w:vAlign w:val="center"/>
          </w:tcPr>
          <w:p w14:paraId="06EB1131"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r>
      <w:tr w:rsidR="005F7687" w:rsidRPr="004E2B17" w14:paraId="091D9398" w14:textId="77777777" w:rsidTr="00D41869">
        <w:tc>
          <w:tcPr>
            <w:tcW w:w="1555" w:type="dxa"/>
            <w:vAlign w:val="bottom"/>
          </w:tcPr>
          <w:p w14:paraId="1510429B" w14:textId="77777777" w:rsidR="005F7687" w:rsidRPr="004E2B17" w:rsidRDefault="005F7687" w:rsidP="00D41869">
            <w:pPr>
              <w:rPr>
                <w:rFonts w:cs="Times New Roman"/>
                <w:color w:val="000000"/>
                <w:sz w:val="20"/>
                <w:szCs w:val="20"/>
              </w:rPr>
            </w:pPr>
            <w:r w:rsidRPr="004E2B17">
              <w:rPr>
                <w:color w:val="000000"/>
                <w:sz w:val="20"/>
                <w:szCs w:val="20"/>
              </w:rPr>
              <w:t>Категория 5</w:t>
            </w:r>
          </w:p>
        </w:tc>
        <w:tc>
          <w:tcPr>
            <w:tcW w:w="852" w:type="dxa"/>
            <w:vAlign w:val="bottom"/>
          </w:tcPr>
          <w:p w14:paraId="2BD7E671" w14:textId="77777777" w:rsidR="005F7687" w:rsidRPr="004E2B17" w:rsidRDefault="005F7687" w:rsidP="00D41869">
            <w:pPr>
              <w:jc w:val="center"/>
              <w:rPr>
                <w:rFonts w:cs="Times New Roman"/>
                <w:color w:val="000000"/>
                <w:sz w:val="20"/>
                <w:szCs w:val="20"/>
              </w:rPr>
            </w:pPr>
            <w:r w:rsidRPr="004E2B17">
              <w:rPr>
                <w:color w:val="000000"/>
                <w:sz w:val="20"/>
                <w:szCs w:val="20"/>
              </w:rPr>
              <w:t>6</w:t>
            </w:r>
          </w:p>
        </w:tc>
        <w:tc>
          <w:tcPr>
            <w:tcW w:w="940" w:type="dxa"/>
            <w:vAlign w:val="center"/>
          </w:tcPr>
          <w:p w14:paraId="14B03506"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10</w:t>
            </w:r>
          </w:p>
        </w:tc>
        <w:tc>
          <w:tcPr>
            <w:tcW w:w="1102" w:type="dxa"/>
            <w:vAlign w:val="center"/>
          </w:tcPr>
          <w:p w14:paraId="46EEF4F5"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12</w:t>
            </w:r>
          </w:p>
        </w:tc>
        <w:tc>
          <w:tcPr>
            <w:tcW w:w="1032" w:type="dxa"/>
            <w:vAlign w:val="center"/>
          </w:tcPr>
          <w:p w14:paraId="5838234F"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12</w:t>
            </w:r>
          </w:p>
        </w:tc>
        <w:tc>
          <w:tcPr>
            <w:tcW w:w="1079" w:type="dxa"/>
            <w:vAlign w:val="center"/>
          </w:tcPr>
          <w:p w14:paraId="7CAF7266"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13</w:t>
            </w:r>
          </w:p>
        </w:tc>
        <w:tc>
          <w:tcPr>
            <w:tcW w:w="1012" w:type="dxa"/>
            <w:vAlign w:val="center"/>
          </w:tcPr>
          <w:p w14:paraId="71C4B80D"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11</w:t>
            </w:r>
          </w:p>
        </w:tc>
        <w:tc>
          <w:tcPr>
            <w:tcW w:w="1043" w:type="dxa"/>
            <w:vAlign w:val="center"/>
          </w:tcPr>
          <w:p w14:paraId="22D5B473"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w:t>
            </w:r>
          </w:p>
        </w:tc>
        <w:tc>
          <w:tcPr>
            <w:tcW w:w="1040" w:type="dxa"/>
            <w:vAlign w:val="center"/>
          </w:tcPr>
          <w:p w14:paraId="7B785EA4"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53D3A2A0"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124" w:type="dxa"/>
            <w:vAlign w:val="center"/>
          </w:tcPr>
          <w:p w14:paraId="7912C770"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13</w:t>
            </w:r>
          </w:p>
        </w:tc>
        <w:tc>
          <w:tcPr>
            <w:tcW w:w="1101" w:type="dxa"/>
            <w:vAlign w:val="center"/>
          </w:tcPr>
          <w:p w14:paraId="607A026E"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13</w:t>
            </w:r>
          </w:p>
        </w:tc>
        <w:tc>
          <w:tcPr>
            <w:tcW w:w="1079" w:type="dxa"/>
            <w:vAlign w:val="center"/>
          </w:tcPr>
          <w:p w14:paraId="43BC21C8"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12</w:t>
            </w:r>
          </w:p>
        </w:tc>
        <w:tc>
          <w:tcPr>
            <w:tcW w:w="1099" w:type="dxa"/>
            <w:vAlign w:val="center"/>
          </w:tcPr>
          <w:p w14:paraId="2368DE1C"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13</w:t>
            </w:r>
          </w:p>
        </w:tc>
      </w:tr>
      <w:tr w:rsidR="005F7687" w:rsidRPr="004E2B17" w14:paraId="32C80FAC" w14:textId="77777777" w:rsidTr="00D41869">
        <w:trPr>
          <w:trHeight w:val="164"/>
        </w:trPr>
        <w:tc>
          <w:tcPr>
            <w:tcW w:w="1555" w:type="dxa"/>
            <w:vAlign w:val="bottom"/>
          </w:tcPr>
          <w:p w14:paraId="4EB3E344" w14:textId="77777777" w:rsidR="005F7687" w:rsidRPr="004E2B17" w:rsidRDefault="005F7687" w:rsidP="00D41869">
            <w:pPr>
              <w:rPr>
                <w:rFonts w:cs="Times New Roman"/>
                <w:color w:val="000000"/>
                <w:sz w:val="20"/>
                <w:szCs w:val="20"/>
              </w:rPr>
            </w:pPr>
            <w:r w:rsidRPr="004E2B17">
              <w:rPr>
                <w:color w:val="000000"/>
                <w:sz w:val="20"/>
                <w:szCs w:val="20"/>
              </w:rPr>
              <w:t>Категория 6</w:t>
            </w:r>
          </w:p>
        </w:tc>
        <w:tc>
          <w:tcPr>
            <w:tcW w:w="852" w:type="dxa"/>
            <w:vAlign w:val="bottom"/>
          </w:tcPr>
          <w:p w14:paraId="6622989E" w14:textId="77777777" w:rsidR="005F7687" w:rsidRPr="004E2B17" w:rsidRDefault="005F7687" w:rsidP="00D41869">
            <w:pPr>
              <w:jc w:val="center"/>
              <w:rPr>
                <w:rFonts w:cs="Times New Roman"/>
                <w:color w:val="000000"/>
                <w:sz w:val="20"/>
                <w:szCs w:val="20"/>
              </w:rPr>
            </w:pPr>
            <w:r w:rsidRPr="004E2B17">
              <w:rPr>
                <w:color w:val="000000"/>
                <w:sz w:val="20"/>
                <w:szCs w:val="20"/>
              </w:rPr>
              <w:t>2</w:t>
            </w:r>
          </w:p>
        </w:tc>
        <w:tc>
          <w:tcPr>
            <w:tcW w:w="940" w:type="dxa"/>
            <w:vAlign w:val="center"/>
          </w:tcPr>
          <w:p w14:paraId="5845DB56"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20</w:t>
            </w:r>
          </w:p>
        </w:tc>
        <w:tc>
          <w:tcPr>
            <w:tcW w:w="1102" w:type="dxa"/>
            <w:vAlign w:val="center"/>
          </w:tcPr>
          <w:p w14:paraId="0AFC4857"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c>
          <w:tcPr>
            <w:tcW w:w="1032" w:type="dxa"/>
            <w:vAlign w:val="center"/>
          </w:tcPr>
          <w:p w14:paraId="0B6FD9C5"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5D021BD4"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19</w:t>
            </w:r>
          </w:p>
        </w:tc>
        <w:tc>
          <w:tcPr>
            <w:tcW w:w="1012" w:type="dxa"/>
            <w:vAlign w:val="center"/>
          </w:tcPr>
          <w:p w14:paraId="34F275DF"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43" w:type="dxa"/>
            <w:vAlign w:val="center"/>
          </w:tcPr>
          <w:p w14:paraId="54A0CE64"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7</w:t>
            </w:r>
          </w:p>
        </w:tc>
        <w:tc>
          <w:tcPr>
            <w:tcW w:w="1040" w:type="dxa"/>
            <w:vAlign w:val="center"/>
          </w:tcPr>
          <w:p w14:paraId="381ABF20"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7522FE92"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124" w:type="dxa"/>
            <w:vAlign w:val="center"/>
          </w:tcPr>
          <w:p w14:paraId="5A8D1FF9"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c>
          <w:tcPr>
            <w:tcW w:w="1101" w:type="dxa"/>
            <w:vAlign w:val="center"/>
          </w:tcPr>
          <w:p w14:paraId="731073E3"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27</w:t>
            </w:r>
          </w:p>
        </w:tc>
        <w:tc>
          <w:tcPr>
            <w:tcW w:w="1079" w:type="dxa"/>
            <w:vAlign w:val="center"/>
          </w:tcPr>
          <w:p w14:paraId="593AC2E6"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24</w:t>
            </w:r>
          </w:p>
        </w:tc>
        <w:tc>
          <w:tcPr>
            <w:tcW w:w="1099" w:type="dxa"/>
            <w:vAlign w:val="center"/>
          </w:tcPr>
          <w:p w14:paraId="3E53E013"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r>
      <w:tr w:rsidR="005F7687" w:rsidRPr="004E2B17" w14:paraId="7923DAF7" w14:textId="77777777" w:rsidTr="00D41869">
        <w:tc>
          <w:tcPr>
            <w:tcW w:w="1555" w:type="dxa"/>
            <w:vAlign w:val="bottom"/>
          </w:tcPr>
          <w:p w14:paraId="400DF9FF" w14:textId="77777777" w:rsidR="005F7687" w:rsidRPr="004E2B17" w:rsidRDefault="005F7687" w:rsidP="00D41869">
            <w:pPr>
              <w:rPr>
                <w:rFonts w:cs="Times New Roman"/>
                <w:color w:val="000000"/>
                <w:sz w:val="20"/>
                <w:szCs w:val="20"/>
              </w:rPr>
            </w:pPr>
            <w:r w:rsidRPr="004E2B17">
              <w:rPr>
                <w:color w:val="000000"/>
                <w:sz w:val="20"/>
                <w:szCs w:val="20"/>
              </w:rPr>
              <w:t>Категория 7</w:t>
            </w:r>
          </w:p>
        </w:tc>
        <w:tc>
          <w:tcPr>
            <w:tcW w:w="852" w:type="dxa"/>
            <w:vAlign w:val="bottom"/>
          </w:tcPr>
          <w:p w14:paraId="733C9489"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940" w:type="dxa"/>
            <w:vAlign w:val="center"/>
          </w:tcPr>
          <w:p w14:paraId="761B30FF"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20</w:t>
            </w:r>
          </w:p>
        </w:tc>
        <w:tc>
          <w:tcPr>
            <w:tcW w:w="1102" w:type="dxa"/>
            <w:vAlign w:val="center"/>
          </w:tcPr>
          <w:p w14:paraId="0C338FC4"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c>
          <w:tcPr>
            <w:tcW w:w="1032" w:type="dxa"/>
            <w:vAlign w:val="center"/>
          </w:tcPr>
          <w:p w14:paraId="311EFFB0"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0D43C03B"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19</w:t>
            </w:r>
          </w:p>
        </w:tc>
        <w:tc>
          <w:tcPr>
            <w:tcW w:w="1012" w:type="dxa"/>
            <w:vAlign w:val="center"/>
          </w:tcPr>
          <w:p w14:paraId="7B32613C"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43" w:type="dxa"/>
            <w:vAlign w:val="center"/>
          </w:tcPr>
          <w:p w14:paraId="56C937C7"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7</w:t>
            </w:r>
          </w:p>
        </w:tc>
        <w:tc>
          <w:tcPr>
            <w:tcW w:w="1040" w:type="dxa"/>
            <w:vAlign w:val="center"/>
          </w:tcPr>
          <w:p w14:paraId="006DA63D"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098F1694"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124" w:type="dxa"/>
            <w:vAlign w:val="center"/>
          </w:tcPr>
          <w:p w14:paraId="5161E9E2"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c>
          <w:tcPr>
            <w:tcW w:w="1101" w:type="dxa"/>
            <w:vAlign w:val="center"/>
          </w:tcPr>
          <w:p w14:paraId="34565855"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27</w:t>
            </w:r>
          </w:p>
        </w:tc>
        <w:tc>
          <w:tcPr>
            <w:tcW w:w="1079" w:type="dxa"/>
            <w:vAlign w:val="center"/>
          </w:tcPr>
          <w:p w14:paraId="6F879323"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24</w:t>
            </w:r>
          </w:p>
        </w:tc>
        <w:tc>
          <w:tcPr>
            <w:tcW w:w="1099" w:type="dxa"/>
            <w:vAlign w:val="center"/>
          </w:tcPr>
          <w:p w14:paraId="3F2492E3" w14:textId="77777777" w:rsidR="005F7687" w:rsidRPr="004E2B17" w:rsidRDefault="005F7687"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r>
      <w:tr w:rsidR="005F7687" w:rsidRPr="004E2B17" w14:paraId="12D86239" w14:textId="77777777" w:rsidTr="00D41869">
        <w:tc>
          <w:tcPr>
            <w:tcW w:w="1555" w:type="dxa"/>
            <w:vAlign w:val="bottom"/>
          </w:tcPr>
          <w:p w14:paraId="6F942106" w14:textId="77777777" w:rsidR="005F7687" w:rsidRPr="004E2B17" w:rsidRDefault="005F7687" w:rsidP="00D41869">
            <w:pPr>
              <w:rPr>
                <w:rFonts w:cs="Times New Roman"/>
                <w:color w:val="000000"/>
                <w:sz w:val="20"/>
                <w:szCs w:val="20"/>
              </w:rPr>
            </w:pPr>
            <w:r w:rsidRPr="004E2B17">
              <w:rPr>
                <w:color w:val="000000"/>
                <w:sz w:val="20"/>
                <w:szCs w:val="20"/>
              </w:rPr>
              <w:t>Категория 8</w:t>
            </w:r>
          </w:p>
        </w:tc>
        <w:tc>
          <w:tcPr>
            <w:tcW w:w="852" w:type="dxa"/>
            <w:vAlign w:val="bottom"/>
          </w:tcPr>
          <w:p w14:paraId="20C3E795"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940" w:type="dxa"/>
          </w:tcPr>
          <w:p w14:paraId="1697F11C"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102" w:type="dxa"/>
          </w:tcPr>
          <w:p w14:paraId="5E097891"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032" w:type="dxa"/>
          </w:tcPr>
          <w:p w14:paraId="2C6331C3"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079" w:type="dxa"/>
          </w:tcPr>
          <w:p w14:paraId="7478CC92"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012" w:type="dxa"/>
          </w:tcPr>
          <w:p w14:paraId="594CE8DC"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043" w:type="dxa"/>
          </w:tcPr>
          <w:p w14:paraId="768E2872"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040" w:type="dxa"/>
          </w:tcPr>
          <w:p w14:paraId="46B2862A"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070" w:type="dxa"/>
          </w:tcPr>
          <w:p w14:paraId="49D1D0B3"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124" w:type="dxa"/>
          </w:tcPr>
          <w:p w14:paraId="11403BE5"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101" w:type="dxa"/>
          </w:tcPr>
          <w:p w14:paraId="68468400"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079" w:type="dxa"/>
          </w:tcPr>
          <w:p w14:paraId="7442DC99"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c>
          <w:tcPr>
            <w:tcW w:w="1099" w:type="dxa"/>
          </w:tcPr>
          <w:p w14:paraId="4415C94D" w14:textId="77777777" w:rsidR="005F7687" w:rsidRPr="004E2B17" w:rsidRDefault="005F7687" w:rsidP="00D41869">
            <w:pPr>
              <w:jc w:val="center"/>
              <w:rPr>
                <w:rFonts w:cs="Times New Roman"/>
                <w:color w:val="000000"/>
                <w:sz w:val="20"/>
                <w:szCs w:val="20"/>
              </w:rPr>
            </w:pPr>
            <w:r w:rsidRPr="004E2B17">
              <w:rPr>
                <w:color w:val="000000"/>
                <w:sz w:val="20"/>
                <w:szCs w:val="20"/>
              </w:rPr>
              <w:t>1</w:t>
            </w:r>
          </w:p>
        </w:tc>
      </w:tr>
    </w:tbl>
    <w:p w14:paraId="123CD09E" w14:textId="77777777" w:rsidR="005F7687" w:rsidRPr="004E2B17" w:rsidRDefault="005F7687" w:rsidP="005F7687">
      <w:pPr>
        <w:rPr>
          <w:sz w:val="20"/>
          <w:szCs w:val="20"/>
        </w:rPr>
      </w:pPr>
    </w:p>
    <w:p w14:paraId="421C01CF" w14:textId="77777777" w:rsidR="005F7687" w:rsidRDefault="005F7687" w:rsidP="005F7687">
      <w:pPr>
        <w:rPr>
          <w:sz w:val="20"/>
          <w:szCs w:val="20"/>
        </w:rPr>
      </w:pPr>
    </w:p>
    <w:p w14:paraId="477E35D2" w14:textId="77777777" w:rsidR="005F7687" w:rsidRDefault="005F7687" w:rsidP="005F7687">
      <w:pPr>
        <w:rPr>
          <w:sz w:val="20"/>
          <w:szCs w:val="20"/>
        </w:rPr>
        <w:sectPr w:rsidR="005F7687" w:rsidSect="00E71E19">
          <w:pgSz w:w="16840" w:h="11900" w:orient="landscape"/>
          <w:pgMar w:top="567" w:right="851" w:bottom="1418" w:left="851" w:header="709" w:footer="709" w:gutter="0"/>
          <w:cols w:space="708"/>
          <w:docGrid w:linePitch="360"/>
        </w:sectPr>
      </w:pPr>
    </w:p>
    <w:p w14:paraId="4FE3880A" w14:textId="0A5992D1" w:rsidR="005F7687" w:rsidRDefault="005F7687" w:rsidP="005F7687">
      <w:pPr>
        <w:jc w:val="center"/>
        <w:rPr>
          <w:sz w:val="20"/>
          <w:szCs w:val="20"/>
        </w:rPr>
      </w:pPr>
      <w:r w:rsidRPr="00113A23">
        <w:rPr>
          <w:sz w:val="24"/>
        </w:rPr>
        <w:lastRenderedPageBreak/>
        <w:t xml:space="preserve">Перечень оборудования, принадлежащего заказчику, подлежащего замене в ходе проведения энергосберегающих мероприятий в системе </w:t>
      </w:r>
      <w:r>
        <w:rPr>
          <w:sz w:val="24"/>
        </w:rPr>
        <w:t xml:space="preserve">наружного </w:t>
      </w:r>
      <w:r w:rsidRPr="00113A23">
        <w:rPr>
          <w:sz w:val="24"/>
        </w:rPr>
        <w:t>освещения</w:t>
      </w:r>
    </w:p>
    <w:p w14:paraId="66E6BDCC" w14:textId="77777777" w:rsidR="005F7687" w:rsidRDefault="005F7687" w:rsidP="005F7687">
      <w:pPr>
        <w:rPr>
          <w:sz w:val="20"/>
          <w:szCs w:val="20"/>
        </w:rPr>
      </w:pPr>
    </w:p>
    <w:tbl>
      <w:tblPr>
        <w:tblW w:w="5000" w:type="pct"/>
        <w:tblLook w:val="04A0" w:firstRow="1" w:lastRow="0" w:firstColumn="1" w:lastColumn="0" w:noHBand="0" w:noVBand="1"/>
      </w:tblPr>
      <w:tblGrid>
        <w:gridCol w:w="3871"/>
        <w:gridCol w:w="2884"/>
        <w:gridCol w:w="3589"/>
        <w:gridCol w:w="2321"/>
        <w:gridCol w:w="2463"/>
      </w:tblGrid>
      <w:tr w:rsidR="005F7687" w:rsidRPr="004E2B17" w14:paraId="16727592" w14:textId="77777777" w:rsidTr="00D41869">
        <w:trPr>
          <w:trHeight w:val="1400"/>
        </w:trPr>
        <w:tc>
          <w:tcPr>
            <w:tcW w:w="1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C36F7"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Место установки светильника</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14:paraId="18A5853D"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Группа светильников</w:t>
            </w:r>
          </w:p>
        </w:tc>
        <w:tc>
          <w:tcPr>
            <w:tcW w:w="1186" w:type="pct"/>
            <w:tcBorders>
              <w:top w:val="single" w:sz="4" w:space="0" w:color="auto"/>
              <w:left w:val="nil"/>
              <w:bottom w:val="single" w:sz="4" w:space="0" w:color="auto"/>
              <w:right w:val="single" w:sz="4" w:space="0" w:color="auto"/>
            </w:tcBorders>
            <w:shd w:val="clear" w:color="auto" w:fill="auto"/>
            <w:vAlign w:val="center"/>
            <w:hideMark/>
          </w:tcPr>
          <w:p w14:paraId="20F53108"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Тип светильника</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7966B866"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Мощность одного светильника (кВт)</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74BD1F9B"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Количество светильников (</w:t>
            </w:r>
            <w:proofErr w:type="spellStart"/>
            <w:r w:rsidRPr="004E2B17">
              <w:rPr>
                <w:rFonts w:ascii="TimesNewRomanPSMT" w:eastAsia="Times New Roman" w:hAnsi="TimesNewRomanPSMT" w:cs="TimesNewRomanPSMT"/>
                <w:color w:val="000000"/>
                <w:sz w:val="20"/>
                <w:szCs w:val="20"/>
                <w:lang w:eastAsia="ru-RU"/>
              </w:rPr>
              <w:t>шт</w:t>
            </w:r>
            <w:proofErr w:type="spellEnd"/>
            <w:r w:rsidRPr="004E2B17">
              <w:rPr>
                <w:rFonts w:ascii="TimesNewRomanPSMT" w:eastAsia="Times New Roman" w:hAnsi="TimesNewRomanPSMT" w:cs="TimesNewRomanPSMT"/>
                <w:color w:val="000000"/>
                <w:sz w:val="20"/>
                <w:szCs w:val="20"/>
                <w:lang w:eastAsia="ru-RU"/>
              </w:rPr>
              <w:t>)</w:t>
            </w:r>
          </w:p>
        </w:tc>
      </w:tr>
      <w:tr w:rsidR="005F7687" w:rsidRPr="004E2B17" w14:paraId="4DD96C93" w14:textId="77777777" w:rsidTr="00D41869">
        <w:trPr>
          <w:trHeight w:val="260"/>
        </w:trPr>
        <w:tc>
          <w:tcPr>
            <w:tcW w:w="1279" w:type="pct"/>
            <w:tcBorders>
              <w:top w:val="nil"/>
              <w:left w:val="single" w:sz="4" w:space="0" w:color="auto"/>
              <w:bottom w:val="single" w:sz="4" w:space="0" w:color="auto"/>
              <w:right w:val="single" w:sz="4" w:space="0" w:color="auto"/>
            </w:tcBorders>
            <w:shd w:val="clear" w:color="auto" w:fill="auto"/>
            <w:noWrap/>
            <w:vAlign w:val="center"/>
            <w:hideMark/>
          </w:tcPr>
          <w:p w14:paraId="40152A0C"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Фасад</w:t>
            </w:r>
          </w:p>
        </w:tc>
        <w:tc>
          <w:tcPr>
            <w:tcW w:w="953" w:type="pct"/>
            <w:tcBorders>
              <w:top w:val="nil"/>
              <w:left w:val="nil"/>
              <w:bottom w:val="single" w:sz="4" w:space="0" w:color="auto"/>
              <w:right w:val="single" w:sz="4" w:space="0" w:color="auto"/>
            </w:tcBorders>
            <w:shd w:val="clear" w:color="auto" w:fill="auto"/>
            <w:noWrap/>
            <w:vAlign w:val="center"/>
            <w:hideMark/>
          </w:tcPr>
          <w:p w14:paraId="06FAD732"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w:t>
            </w:r>
          </w:p>
        </w:tc>
        <w:tc>
          <w:tcPr>
            <w:tcW w:w="1186" w:type="pct"/>
            <w:tcBorders>
              <w:top w:val="nil"/>
              <w:left w:val="nil"/>
              <w:bottom w:val="single" w:sz="4" w:space="0" w:color="auto"/>
              <w:right w:val="single" w:sz="4" w:space="0" w:color="auto"/>
            </w:tcBorders>
            <w:shd w:val="clear" w:color="000000" w:fill="FFFFFF"/>
            <w:noWrap/>
            <w:vAlign w:val="center"/>
            <w:hideMark/>
          </w:tcPr>
          <w:p w14:paraId="601E3B8E"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ДРЛ-250</w:t>
            </w:r>
          </w:p>
        </w:tc>
        <w:tc>
          <w:tcPr>
            <w:tcW w:w="767" w:type="pct"/>
            <w:tcBorders>
              <w:top w:val="nil"/>
              <w:left w:val="nil"/>
              <w:bottom w:val="single" w:sz="4" w:space="0" w:color="auto"/>
              <w:right w:val="single" w:sz="4" w:space="0" w:color="auto"/>
            </w:tcBorders>
            <w:shd w:val="clear" w:color="auto" w:fill="auto"/>
            <w:noWrap/>
            <w:vAlign w:val="center"/>
            <w:hideMark/>
          </w:tcPr>
          <w:p w14:paraId="02DF9EBE"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0,250</w:t>
            </w:r>
          </w:p>
        </w:tc>
        <w:tc>
          <w:tcPr>
            <w:tcW w:w="814" w:type="pct"/>
            <w:tcBorders>
              <w:top w:val="nil"/>
              <w:left w:val="nil"/>
              <w:bottom w:val="single" w:sz="4" w:space="0" w:color="auto"/>
              <w:right w:val="single" w:sz="4" w:space="0" w:color="auto"/>
            </w:tcBorders>
            <w:shd w:val="clear" w:color="auto" w:fill="auto"/>
            <w:noWrap/>
            <w:vAlign w:val="center"/>
            <w:hideMark/>
          </w:tcPr>
          <w:p w14:paraId="57D97E91"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13</w:t>
            </w:r>
          </w:p>
        </w:tc>
      </w:tr>
      <w:tr w:rsidR="005F7687" w:rsidRPr="004E2B17" w14:paraId="475740A3" w14:textId="77777777" w:rsidTr="00D41869">
        <w:trPr>
          <w:trHeight w:val="260"/>
        </w:trPr>
        <w:tc>
          <w:tcPr>
            <w:tcW w:w="1279" w:type="pct"/>
            <w:tcBorders>
              <w:top w:val="nil"/>
              <w:left w:val="single" w:sz="4" w:space="0" w:color="auto"/>
              <w:bottom w:val="single" w:sz="4" w:space="0" w:color="auto"/>
              <w:right w:val="single" w:sz="4" w:space="0" w:color="auto"/>
            </w:tcBorders>
            <w:shd w:val="clear" w:color="auto" w:fill="auto"/>
            <w:noWrap/>
            <w:vAlign w:val="center"/>
            <w:hideMark/>
          </w:tcPr>
          <w:p w14:paraId="29272376"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Фасад</w:t>
            </w:r>
          </w:p>
        </w:tc>
        <w:tc>
          <w:tcPr>
            <w:tcW w:w="953" w:type="pct"/>
            <w:tcBorders>
              <w:top w:val="nil"/>
              <w:left w:val="nil"/>
              <w:bottom w:val="single" w:sz="4" w:space="0" w:color="auto"/>
              <w:right w:val="single" w:sz="4" w:space="0" w:color="auto"/>
            </w:tcBorders>
            <w:shd w:val="clear" w:color="auto" w:fill="auto"/>
            <w:noWrap/>
            <w:vAlign w:val="center"/>
            <w:hideMark/>
          </w:tcPr>
          <w:p w14:paraId="5D883A76"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w:t>
            </w:r>
          </w:p>
        </w:tc>
        <w:tc>
          <w:tcPr>
            <w:tcW w:w="1186" w:type="pct"/>
            <w:tcBorders>
              <w:top w:val="nil"/>
              <w:left w:val="nil"/>
              <w:bottom w:val="single" w:sz="4" w:space="0" w:color="auto"/>
              <w:right w:val="single" w:sz="4" w:space="0" w:color="auto"/>
            </w:tcBorders>
            <w:shd w:val="clear" w:color="000000" w:fill="FFFFFF"/>
            <w:noWrap/>
            <w:vAlign w:val="center"/>
            <w:hideMark/>
          </w:tcPr>
          <w:p w14:paraId="4E379D7A"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ДНаТ-250</w:t>
            </w:r>
          </w:p>
        </w:tc>
        <w:tc>
          <w:tcPr>
            <w:tcW w:w="767" w:type="pct"/>
            <w:tcBorders>
              <w:top w:val="nil"/>
              <w:left w:val="nil"/>
              <w:bottom w:val="single" w:sz="4" w:space="0" w:color="auto"/>
              <w:right w:val="single" w:sz="4" w:space="0" w:color="auto"/>
            </w:tcBorders>
            <w:shd w:val="clear" w:color="auto" w:fill="auto"/>
            <w:noWrap/>
            <w:vAlign w:val="center"/>
            <w:hideMark/>
          </w:tcPr>
          <w:p w14:paraId="46A13EA4"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0,250</w:t>
            </w:r>
          </w:p>
        </w:tc>
        <w:tc>
          <w:tcPr>
            <w:tcW w:w="814" w:type="pct"/>
            <w:tcBorders>
              <w:top w:val="nil"/>
              <w:left w:val="nil"/>
              <w:bottom w:val="single" w:sz="4" w:space="0" w:color="auto"/>
              <w:right w:val="single" w:sz="4" w:space="0" w:color="auto"/>
            </w:tcBorders>
            <w:shd w:val="clear" w:color="auto" w:fill="auto"/>
            <w:noWrap/>
            <w:vAlign w:val="center"/>
            <w:hideMark/>
          </w:tcPr>
          <w:p w14:paraId="32ECF3F1"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w:t>
            </w:r>
          </w:p>
        </w:tc>
      </w:tr>
      <w:tr w:rsidR="005F7687" w:rsidRPr="004E2B17" w14:paraId="0FB834DA" w14:textId="77777777" w:rsidTr="00D41869">
        <w:trPr>
          <w:trHeight w:val="280"/>
        </w:trPr>
        <w:tc>
          <w:tcPr>
            <w:tcW w:w="1279" w:type="pct"/>
            <w:tcBorders>
              <w:top w:val="nil"/>
              <w:left w:val="single" w:sz="4" w:space="0" w:color="auto"/>
              <w:bottom w:val="single" w:sz="4" w:space="0" w:color="auto"/>
              <w:right w:val="single" w:sz="4" w:space="0" w:color="auto"/>
            </w:tcBorders>
            <w:shd w:val="clear" w:color="auto" w:fill="auto"/>
            <w:noWrap/>
            <w:vAlign w:val="center"/>
            <w:hideMark/>
          </w:tcPr>
          <w:p w14:paraId="7957901E"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Главный вход</w:t>
            </w:r>
          </w:p>
        </w:tc>
        <w:tc>
          <w:tcPr>
            <w:tcW w:w="953" w:type="pct"/>
            <w:tcBorders>
              <w:top w:val="nil"/>
              <w:left w:val="nil"/>
              <w:bottom w:val="single" w:sz="4" w:space="0" w:color="auto"/>
              <w:right w:val="single" w:sz="4" w:space="0" w:color="auto"/>
            </w:tcBorders>
            <w:shd w:val="clear" w:color="auto" w:fill="auto"/>
            <w:noWrap/>
            <w:vAlign w:val="center"/>
            <w:hideMark/>
          </w:tcPr>
          <w:p w14:paraId="2F40C61C"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w:t>
            </w:r>
          </w:p>
        </w:tc>
        <w:tc>
          <w:tcPr>
            <w:tcW w:w="1186" w:type="pct"/>
            <w:tcBorders>
              <w:top w:val="nil"/>
              <w:left w:val="nil"/>
              <w:bottom w:val="single" w:sz="4" w:space="0" w:color="auto"/>
              <w:right w:val="single" w:sz="4" w:space="0" w:color="auto"/>
            </w:tcBorders>
            <w:shd w:val="clear" w:color="000000" w:fill="FFFFFF"/>
            <w:noWrap/>
            <w:vAlign w:val="center"/>
            <w:hideMark/>
          </w:tcPr>
          <w:p w14:paraId="62FCF9B6"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Лампа накаливания 60Вт</w:t>
            </w:r>
          </w:p>
        </w:tc>
        <w:tc>
          <w:tcPr>
            <w:tcW w:w="767" w:type="pct"/>
            <w:tcBorders>
              <w:top w:val="nil"/>
              <w:left w:val="nil"/>
              <w:bottom w:val="single" w:sz="4" w:space="0" w:color="auto"/>
              <w:right w:val="single" w:sz="4" w:space="0" w:color="auto"/>
            </w:tcBorders>
            <w:shd w:val="clear" w:color="auto" w:fill="auto"/>
            <w:noWrap/>
            <w:vAlign w:val="center"/>
            <w:hideMark/>
          </w:tcPr>
          <w:p w14:paraId="1E049748" w14:textId="77777777" w:rsidR="005F7687" w:rsidRPr="004E2B17" w:rsidRDefault="005F7687"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814" w:type="pct"/>
            <w:tcBorders>
              <w:top w:val="nil"/>
              <w:left w:val="nil"/>
              <w:bottom w:val="single" w:sz="4" w:space="0" w:color="auto"/>
              <w:right w:val="single" w:sz="4" w:space="0" w:color="auto"/>
            </w:tcBorders>
            <w:shd w:val="clear" w:color="auto" w:fill="auto"/>
            <w:noWrap/>
            <w:vAlign w:val="center"/>
            <w:hideMark/>
          </w:tcPr>
          <w:p w14:paraId="312C68AB" w14:textId="77777777" w:rsidR="005F7687" w:rsidRPr="004E2B17" w:rsidRDefault="005F7687"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4</w:t>
            </w:r>
          </w:p>
        </w:tc>
      </w:tr>
    </w:tbl>
    <w:p w14:paraId="28D042AC" w14:textId="77777777" w:rsidR="005F7687" w:rsidRPr="00E671E0" w:rsidRDefault="005F7687" w:rsidP="005F7687">
      <w:pPr>
        <w:rPr>
          <w:rFonts w:cs="Times New Roman"/>
          <w:sz w:val="20"/>
          <w:szCs w:val="20"/>
        </w:rPr>
      </w:pPr>
    </w:p>
    <w:p w14:paraId="589A9228" w14:textId="7681C152" w:rsidR="005F7687" w:rsidRDefault="005F7687" w:rsidP="005F7687">
      <w:pPr>
        <w:rPr>
          <w:rFonts w:cs="Times New Roman"/>
          <w:sz w:val="20"/>
          <w:szCs w:val="20"/>
        </w:rPr>
      </w:pPr>
    </w:p>
    <w:p w14:paraId="6AE2656A" w14:textId="77777777" w:rsidR="005F7687" w:rsidRPr="00E671E0" w:rsidRDefault="005F7687" w:rsidP="005F7687">
      <w:pPr>
        <w:rPr>
          <w:rFonts w:cs="Times New Roman"/>
          <w:sz w:val="20"/>
          <w:szCs w:val="20"/>
        </w:rPr>
      </w:pPr>
    </w:p>
    <w:p w14:paraId="3CE5E1EC" w14:textId="77777777" w:rsidR="005F7687" w:rsidRDefault="005F7687" w:rsidP="005F7687">
      <w:pPr>
        <w:jc w:val="center"/>
        <w:rPr>
          <w:sz w:val="20"/>
          <w:szCs w:val="20"/>
        </w:rPr>
      </w:pPr>
      <w:r>
        <w:rPr>
          <w:sz w:val="24"/>
        </w:rPr>
        <w:t>Режим работы оборудования системы наружного освещения</w:t>
      </w:r>
    </w:p>
    <w:p w14:paraId="5A18E8F5" w14:textId="77777777" w:rsidR="005F7687" w:rsidRDefault="005F7687" w:rsidP="005F7687">
      <w:pPr>
        <w:rPr>
          <w:sz w:val="20"/>
          <w:szCs w:val="20"/>
        </w:rPr>
      </w:pPr>
    </w:p>
    <w:tbl>
      <w:tblPr>
        <w:tblStyle w:val="af1"/>
        <w:tblW w:w="5000" w:type="pct"/>
        <w:tblLook w:val="04A0" w:firstRow="1" w:lastRow="0" w:firstColumn="1" w:lastColumn="0" w:noHBand="0" w:noVBand="1"/>
      </w:tblPr>
      <w:tblGrid>
        <w:gridCol w:w="1501"/>
        <w:gridCol w:w="1014"/>
        <w:gridCol w:w="1186"/>
        <w:gridCol w:w="1095"/>
        <w:gridCol w:w="1156"/>
        <w:gridCol w:w="1071"/>
        <w:gridCol w:w="1110"/>
        <w:gridCol w:w="1107"/>
        <w:gridCol w:w="1147"/>
        <w:gridCol w:w="1216"/>
        <w:gridCol w:w="1186"/>
        <w:gridCol w:w="1156"/>
        <w:gridCol w:w="1183"/>
      </w:tblGrid>
      <w:tr w:rsidR="005F7687" w14:paraId="11B14B0C" w14:textId="77777777" w:rsidTr="00D41869">
        <w:tc>
          <w:tcPr>
            <w:tcW w:w="496" w:type="pct"/>
            <w:vMerge w:val="restart"/>
            <w:vAlign w:val="center"/>
          </w:tcPr>
          <w:p w14:paraId="08ADF120" w14:textId="77777777" w:rsidR="005F7687" w:rsidRPr="00426CCA" w:rsidRDefault="005F7687" w:rsidP="00D41869">
            <w:pPr>
              <w:jc w:val="center"/>
              <w:rPr>
                <w:sz w:val="20"/>
                <w:szCs w:val="20"/>
              </w:rPr>
            </w:pPr>
            <w:r>
              <w:rPr>
                <w:sz w:val="20"/>
                <w:szCs w:val="20"/>
              </w:rPr>
              <w:t>Группа светильников</w:t>
            </w:r>
          </w:p>
        </w:tc>
        <w:tc>
          <w:tcPr>
            <w:tcW w:w="4504" w:type="pct"/>
            <w:gridSpan w:val="12"/>
            <w:vAlign w:val="center"/>
          </w:tcPr>
          <w:p w14:paraId="1407FE3E" w14:textId="77777777" w:rsidR="005F7687" w:rsidRPr="00426CCA" w:rsidRDefault="005F7687" w:rsidP="00D41869">
            <w:pPr>
              <w:jc w:val="center"/>
              <w:rPr>
                <w:rFonts w:cs="Times New Roman"/>
                <w:bCs/>
                <w:color w:val="000000"/>
                <w:sz w:val="20"/>
                <w:szCs w:val="20"/>
              </w:rPr>
            </w:pPr>
            <w:r>
              <w:rPr>
                <w:rFonts w:cs="Times New Roman"/>
                <w:bCs/>
                <w:color w:val="000000"/>
                <w:sz w:val="20"/>
                <w:szCs w:val="20"/>
              </w:rPr>
              <w:t>Количество часов работы оборудования</w:t>
            </w:r>
          </w:p>
        </w:tc>
      </w:tr>
      <w:tr w:rsidR="005F7687" w14:paraId="4EAC97FE" w14:textId="77777777" w:rsidTr="00D41869">
        <w:tc>
          <w:tcPr>
            <w:tcW w:w="496" w:type="pct"/>
            <w:vMerge/>
          </w:tcPr>
          <w:p w14:paraId="5998B984" w14:textId="77777777" w:rsidR="005F7687" w:rsidRPr="00426CCA" w:rsidRDefault="005F7687" w:rsidP="00D41869">
            <w:pPr>
              <w:rPr>
                <w:sz w:val="20"/>
                <w:szCs w:val="20"/>
              </w:rPr>
            </w:pPr>
          </w:p>
        </w:tc>
        <w:tc>
          <w:tcPr>
            <w:tcW w:w="335" w:type="pct"/>
            <w:vAlign w:val="center"/>
          </w:tcPr>
          <w:p w14:paraId="5311D298"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Январь</w:t>
            </w:r>
          </w:p>
        </w:tc>
        <w:tc>
          <w:tcPr>
            <w:tcW w:w="392" w:type="pct"/>
            <w:vAlign w:val="center"/>
          </w:tcPr>
          <w:p w14:paraId="6DC902A8"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Февраль</w:t>
            </w:r>
          </w:p>
        </w:tc>
        <w:tc>
          <w:tcPr>
            <w:tcW w:w="362" w:type="pct"/>
            <w:vAlign w:val="center"/>
          </w:tcPr>
          <w:p w14:paraId="5377E762"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Март</w:t>
            </w:r>
          </w:p>
        </w:tc>
        <w:tc>
          <w:tcPr>
            <w:tcW w:w="382" w:type="pct"/>
            <w:vAlign w:val="center"/>
          </w:tcPr>
          <w:p w14:paraId="39F47A49"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Апрель</w:t>
            </w:r>
          </w:p>
        </w:tc>
        <w:tc>
          <w:tcPr>
            <w:tcW w:w="354" w:type="pct"/>
            <w:vAlign w:val="center"/>
          </w:tcPr>
          <w:p w14:paraId="73041AA2"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Май</w:t>
            </w:r>
          </w:p>
        </w:tc>
        <w:tc>
          <w:tcPr>
            <w:tcW w:w="367" w:type="pct"/>
            <w:vAlign w:val="center"/>
          </w:tcPr>
          <w:p w14:paraId="7F7EAA11"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Июнь</w:t>
            </w:r>
          </w:p>
        </w:tc>
        <w:tc>
          <w:tcPr>
            <w:tcW w:w="366" w:type="pct"/>
            <w:vAlign w:val="center"/>
          </w:tcPr>
          <w:p w14:paraId="394F39B3"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Июль</w:t>
            </w:r>
          </w:p>
        </w:tc>
        <w:tc>
          <w:tcPr>
            <w:tcW w:w="379" w:type="pct"/>
            <w:vAlign w:val="center"/>
          </w:tcPr>
          <w:p w14:paraId="2F6554AE"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Август</w:t>
            </w:r>
          </w:p>
        </w:tc>
        <w:tc>
          <w:tcPr>
            <w:tcW w:w="402" w:type="pct"/>
            <w:vAlign w:val="center"/>
          </w:tcPr>
          <w:p w14:paraId="5D6E6A15"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Сентябрь</w:t>
            </w:r>
          </w:p>
        </w:tc>
        <w:tc>
          <w:tcPr>
            <w:tcW w:w="392" w:type="pct"/>
            <w:vAlign w:val="center"/>
          </w:tcPr>
          <w:p w14:paraId="6FE87D6B"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Октябрь</w:t>
            </w:r>
          </w:p>
        </w:tc>
        <w:tc>
          <w:tcPr>
            <w:tcW w:w="382" w:type="pct"/>
            <w:vAlign w:val="center"/>
          </w:tcPr>
          <w:p w14:paraId="45207140"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Ноябрь</w:t>
            </w:r>
          </w:p>
        </w:tc>
        <w:tc>
          <w:tcPr>
            <w:tcW w:w="391" w:type="pct"/>
            <w:vAlign w:val="center"/>
          </w:tcPr>
          <w:p w14:paraId="08A57600" w14:textId="77777777" w:rsidR="005F7687" w:rsidRPr="00426CCA" w:rsidRDefault="005F7687" w:rsidP="00D41869">
            <w:pPr>
              <w:jc w:val="center"/>
              <w:rPr>
                <w:rFonts w:cs="Times New Roman"/>
                <w:bCs/>
                <w:color w:val="000000"/>
                <w:sz w:val="20"/>
                <w:szCs w:val="20"/>
              </w:rPr>
            </w:pPr>
            <w:r w:rsidRPr="00426CCA">
              <w:rPr>
                <w:rFonts w:cs="Times New Roman"/>
                <w:bCs/>
                <w:color w:val="000000"/>
                <w:sz w:val="20"/>
                <w:szCs w:val="20"/>
              </w:rPr>
              <w:t>Декабрь</w:t>
            </w:r>
          </w:p>
        </w:tc>
      </w:tr>
      <w:tr w:rsidR="005F7687" w14:paraId="2E770F10" w14:textId="77777777" w:rsidTr="00D41869">
        <w:tc>
          <w:tcPr>
            <w:tcW w:w="496" w:type="pct"/>
            <w:vAlign w:val="bottom"/>
          </w:tcPr>
          <w:p w14:paraId="4E4FDBBE" w14:textId="77777777" w:rsidR="005F7687" w:rsidRPr="008816BA" w:rsidRDefault="005F7687" w:rsidP="00D41869">
            <w:pPr>
              <w:rPr>
                <w:color w:val="000000"/>
                <w:sz w:val="20"/>
                <w:szCs w:val="20"/>
              </w:rPr>
            </w:pPr>
            <w:r w:rsidRPr="008816BA">
              <w:rPr>
                <w:color w:val="000000"/>
                <w:sz w:val="20"/>
                <w:szCs w:val="20"/>
              </w:rPr>
              <w:t>Группа 1</w:t>
            </w:r>
          </w:p>
        </w:tc>
        <w:tc>
          <w:tcPr>
            <w:tcW w:w="335" w:type="pct"/>
            <w:vAlign w:val="center"/>
          </w:tcPr>
          <w:p w14:paraId="68ADD426"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521,40</w:t>
            </w:r>
          </w:p>
        </w:tc>
        <w:tc>
          <w:tcPr>
            <w:tcW w:w="392" w:type="pct"/>
            <w:vAlign w:val="center"/>
          </w:tcPr>
          <w:p w14:paraId="6FB0A49F"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409,08</w:t>
            </w:r>
          </w:p>
        </w:tc>
        <w:tc>
          <w:tcPr>
            <w:tcW w:w="362" w:type="pct"/>
            <w:vAlign w:val="center"/>
          </w:tcPr>
          <w:p w14:paraId="66A85A66"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366,33</w:t>
            </w:r>
          </w:p>
        </w:tc>
        <w:tc>
          <w:tcPr>
            <w:tcW w:w="382" w:type="pct"/>
            <w:vAlign w:val="center"/>
          </w:tcPr>
          <w:p w14:paraId="63A0F7F5"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254,17</w:t>
            </w:r>
          </w:p>
        </w:tc>
        <w:tc>
          <w:tcPr>
            <w:tcW w:w="354" w:type="pct"/>
            <w:vAlign w:val="center"/>
          </w:tcPr>
          <w:p w14:paraId="31556A57" w14:textId="77777777" w:rsidR="005F7687" w:rsidRPr="004E2B17" w:rsidRDefault="005F7687" w:rsidP="00D41869">
            <w:pPr>
              <w:jc w:val="center"/>
              <w:rPr>
                <w:sz w:val="20"/>
                <w:szCs w:val="20"/>
              </w:rPr>
            </w:pPr>
            <w:r w:rsidRPr="004E2B17">
              <w:rPr>
                <w:rFonts w:ascii="TimesNewRomanPSMT" w:hAnsi="TimesNewRomanPSMT" w:cs="TimesNewRomanPSMT"/>
                <w:sz w:val="20"/>
                <w:szCs w:val="20"/>
              </w:rPr>
              <w:t>168,83</w:t>
            </w:r>
          </w:p>
        </w:tc>
        <w:tc>
          <w:tcPr>
            <w:tcW w:w="367" w:type="pct"/>
            <w:vAlign w:val="center"/>
          </w:tcPr>
          <w:p w14:paraId="34DD5A82"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102,50</w:t>
            </w:r>
          </w:p>
        </w:tc>
        <w:tc>
          <w:tcPr>
            <w:tcW w:w="366" w:type="pct"/>
            <w:vAlign w:val="center"/>
          </w:tcPr>
          <w:p w14:paraId="2AE5EAF8"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71,63</w:t>
            </w:r>
          </w:p>
        </w:tc>
        <w:tc>
          <w:tcPr>
            <w:tcW w:w="379" w:type="pct"/>
            <w:vAlign w:val="center"/>
          </w:tcPr>
          <w:p w14:paraId="5173F958"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235,08</w:t>
            </w:r>
          </w:p>
        </w:tc>
        <w:tc>
          <w:tcPr>
            <w:tcW w:w="402" w:type="pct"/>
            <w:vAlign w:val="center"/>
          </w:tcPr>
          <w:p w14:paraId="69318938"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314,17</w:t>
            </w:r>
          </w:p>
        </w:tc>
        <w:tc>
          <w:tcPr>
            <w:tcW w:w="392" w:type="pct"/>
            <w:vAlign w:val="center"/>
          </w:tcPr>
          <w:p w14:paraId="2C6A2AE5"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430,83</w:t>
            </w:r>
          </w:p>
        </w:tc>
        <w:tc>
          <w:tcPr>
            <w:tcW w:w="382" w:type="pct"/>
            <w:vAlign w:val="center"/>
          </w:tcPr>
          <w:p w14:paraId="7FFC6F33"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492,08</w:t>
            </w:r>
          </w:p>
        </w:tc>
        <w:tc>
          <w:tcPr>
            <w:tcW w:w="391" w:type="pct"/>
            <w:vAlign w:val="center"/>
          </w:tcPr>
          <w:p w14:paraId="1242F9D5" w14:textId="77777777" w:rsidR="005F7687" w:rsidRPr="004E2B17" w:rsidRDefault="005F7687" w:rsidP="00D41869">
            <w:pPr>
              <w:jc w:val="center"/>
              <w:rPr>
                <w:sz w:val="20"/>
                <w:szCs w:val="20"/>
              </w:rPr>
            </w:pPr>
            <w:r w:rsidRPr="004E2B17">
              <w:rPr>
                <w:rFonts w:ascii="TimesNewRomanPSMT" w:hAnsi="TimesNewRomanPSMT" w:cs="TimesNewRomanPSMT"/>
                <w:color w:val="000000"/>
                <w:sz w:val="20"/>
                <w:szCs w:val="20"/>
              </w:rPr>
              <w:t>548,50</w:t>
            </w:r>
          </w:p>
        </w:tc>
      </w:tr>
    </w:tbl>
    <w:p w14:paraId="28899282" w14:textId="77777777" w:rsidR="005F7687" w:rsidRDefault="005F7687" w:rsidP="005F7687">
      <w:pPr>
        <w:rPr>
          <w:sz w:val="20"/>
          <w:szCs w:val="20"/>
        </w:rPr>
      </w:pPr>
    </w:p>
    <w:p w14:paraId="40C659D2" w14:textId="77777777" w:rsidR="005F7687" w:rsidRPr="003A5F12" w:rsidRDefault="005F7687" w:rsidP="005F7687">
      <w:pPr>
        <w:jc w:val="center"/>
        <w:rPr>
          <w:sz w:val="20"/>
          <w:szCs w:val="20"/>
        </w:rPr>
      </w:pPr>
    </w:p>
    <w:p w14:paraId="26BF3DE5" w14:textId="77777777" w:rsidR="009A751C" w:rsidRDefault="009A751C" w:rsidP="009A751C">
      <w:pPr>
        <w:rPr>
          <w:sz w:val="20"/>
          <w:szCs w:val="20"/>
        </w:rPr>
      </w:pPr>
    </w:p>
    <w:p w14:paraId="4B3E7F21" w14:textId="77777777" w:rsidR="000866F0" w:rsidRDefault="000866F0" w:rsidP="000866F0">
      <w:pPr>
        <w:jc w:val="center"/>
        <w:rPr>
          <w:sz w:val="24"/>
        </w:rPr>
      </w:pPr>
    </w:p>
    <w:p w14:paraId="379FF5F2" w14:textId="77777777" w:rsidR="000866F0" w:rsidRDefault="000866F0" w:rsidP="000866F0">
      <w:pPr>
        <w:jc w:val="center"/>
        <w:rPr>
          <w:sz w:val="24"/>
        </w:rPr>
      </w:pPr>
    </w:p>
    <w:p w14:paraId="0EAB2068" w14:textId="77777777" w:rsidR="000866F0" w:rsidRDefault="000866F0" w:rsidP="000866F0">
      <w:pPr>
        <w:jc w:val="center"/>
        <w:rPr>
          <w:sz w:val="24"/>
        </w:rPr>
      </w:pPr>
    </w:p>
    <w:p w14:paraId="5606E0F0" w14:textId="77777777" w:rsidR="000866F0" w:rsidRDefault="000866F0" w:rsidP="000866F0">
      <w:pPr>
        <w:jc w:val="center"/>
        <w:rPr>
          <w:sz w:val="24"/>
        </w:rPr>
      </w:pPr>
    </w:p>
    <w:p w14:paraId="60F04900" w14:textId="77777777" w:rsidR="000866F0" w:rsidRDefault="000866F0" w:rsidP="000866F0">
      <w:pPr>
        <w:jc w:val="center"/>
        <w:rPr>
          <w:sz w:val="24"/>
        </w:rPr>
      </w:pPr>
    </w:p>
    <w:p w14:paraId="568DE42D" w14:textId="77777777" w:rsidR="00064D2F" w:rsidRDefault="00064D2F" w:rsidP="000866F0">
      <w:pPr>
        <w:jc w:val="center"/>
        <w:rPr>
          <w:sz w:val="24"/>
        </w:rPr>
        <w:sectPr w:rsidR="00064D2F" w:rsidSect="00EA2124">
          <w:pgSz w:w="16840" w:h="11900" w:orient="landscape"/>
          <w:pgMar w:top="567" w:right="851" w:bottom="1418" w:left="851" w:header="709" w:footer="709" w:gutter="0"/>
          <w:cols w:space="708"/>
          <w:docGrid w:linePitch="360"/>
        </w:sectPr>
      </w:pPr>
    </w:p>
    <w:p w14:paraId="05E332B3" w14:textId="5056A4FC" w:rsidR="005C3C9E" w:rsidRPr="00F0544F" w:rsidRDefault="005C3C9E" w:rsidP="005C3C9E">
      <w:pPr>
        <w:pStyle w:val="afa"/>
        <w:ind w:left="708" w:firstLine="708"/>
        <w:jc w:val="right"/>
        <w:rPr>
          <w:b w:val="0"/>
          <w:bCs w:val="0"/>
          <w:sz w:val="24"/>
          <w:szCs w:val="24"/>
        </w:rPr>
      </w:pPr>
      <w:r w:rsidRPr="00F0544F">
        <w:rPr>
          <w:b w:val="0"/>
          <w:bCs w:val="0"/>
          <w:sz w:val="24"/>
          <w:szCs w:val="24"/>
        </w:rPr>
        <w:lastRenderedPageBreak/>
        <w:t>Приложение №</w:t>
      </w:r>
      <w:r>
        <w:rPr>
          <w:b w:val="0"/>
          <w:bCs w:val="0"/>
          <w:sz w:val="24"/>
          <w:szCs w:val="24"/>
        </w:rPr>
        <w:t>3</w:t>
      </w:r>
    </w:p>
    <w:p w14:paraId="781CC3D5" w14:textId="44246ADF" w:rsidR="005C3C9E" w:rsidRPr="00F0544F" w:rsidRDefault="005C3C9E" w:rsidP="005C3C9E">
      <w:pPr>
        <w:pStyle w:val="afa"/>
        <w:ind w:left="708" w:firstLine="708"/>
        <w:jc w:val="right"/>
        <w:rPr>
          <w:b w:val="0"/>
          <w:bCs w:val="0"/>
          <w:sz w:val="24"/>
          <w:szCs w:val="24"/>
        </w:rPr>
      </w:pPr>
      <w:r w:rsidRPr="00F0544F">
        <w:rPr>
          <w:b w:val="0"/>
          <w:bCs w:val="0"/>
          <w:sz w:val="24"/>
          <w:szCs w:val="24"/>
        </w:rPr>
        <w:t xml:space="preserve">к </w:t>
      </w:r>
      <w:r w:rsidRPr="005C3C9E">
        <w:rPr>
          <w:b w:val="0"/>
          <w:bCs w:val="0"/>
          <w:sz w:val="24"/>
          <w:szCs w:val="24"/>
        </w:rPr>
        <w:t>Конкурсной документации</w:t>
      </w:r>
    </w:p>
    <w:p w14:paraId="0291B52C" w14:textId="77777777" w:rsidR="005C3C9E" w:rsidRPr="00F0544F" w:rsidRDefault="005C3C9E" w:rsidP="005C3C9E">
      <w:pPr>
        <w:pStyle w:val="afa"/>
        <w:ind w:left="708" w:firstLine="708"/>
        <w:jc w:val="right"/>
        <w:rPr>
          <w:b w:val="0"/>
          <w:bCs w:val="0"/>
          <w:sz w:val="24"/>
          <w:szCs w:val="24"/>
        </w:rPr>
      </w:pPr>
    </w:p>
    <w:p w14:paraId="2AE016F4" w14:textId="77777777" w:rsidR="005C3C9E" w:rsidRPr="00F0544F" w:rsidRDefault="005C3C9E" w:rsidP="005C3C9E">
      <w:pPr>
        <w:pStyle w:val="afa"/>
        <w:ind w:left="708" w:firstLine="708"/>
        <w:jc w:val="right"/>
        <w:rPr>
          <w:b w:val="0"/>
          <w:bCs w:val="0"/>
          <w:sz w:val="24"/>
          <w:szCs w:val="24"/>
        </w:rPr>
      </w:pPr>
    </w:p>
    <w:p w14:paraId="71DD4A6F" w14:textId="77777777" w:rsidR="005C3C9E" w:rsidRPr="00F0544F" w:rsidRDefault="005C3C9E" w:rsidP="005C3C9E">
      <w:pPr>
        <w:pStyle w:val="afa"/>
        <w:ind w:left="708" w:firstLine="708"/>
        <w:rPr>
          <w:b w:val="0"/>
          <w:bCs w:val="0"/>
          <w:sz w:val="24"/>
          <w:szCs w:val="24"/>
        </w:rPr>
      </w:pPr>
      <w:r w:rsidRPr="00F0544F">
        <w:rPr>
          <w:sz w:val="24"/>
          <w:szCs w:val="24"/>
        </w:rPr>
        <w:t>Перечень мероприятий по энергосбережению и повышению энергетической эффективности, подлежащих реализации на объектах заказчика</w:t>
      </w:r>
    </w:p>
    <w:p w14:paraId="517D7338" w14:textId="77777777" w:rsidR="005C3C9E" w:rsidRPr="00F0544F" w:rsidRDefault="005C3C9E" w:rsidP="005C3C9E">
      <w:pPr>
        <w:pStyle w:val="afa"/>
        <w:ind w:left="708" w:firstLine="708"/>
        <w:jc w:val="right"/>
        <w:rPr>
          <w:b w:val="0"/>
          <w:bCs w:val="0"/>
          <w:sz w:val="24"/>
          <w:szCs w:val="24"/>
        </w:rPr>
      </w:pPr>
    </w:p>
    <w:p w14:paraId="54B9FE97" w14:textId="77777777" w:rsidR="005C3C9E" w:rsidRPr="00F0544F" w:rsidRDefault="005C3C9E" w:rsidP="005C3C9E">
      <w:pPr>
        <w:pStyle w:val="afa"/>
        <w:ind w:left="708" w:firstLine="708"/>
        <w:jc w:val="right"/>
        <w:rPr>
          <w:b w:val="0"/>
          <w:bCs w:val="0"/>
          <w:sz w:val="24"/>
          <w:szCs w:val="24"/>
        </w:rPr>
      </w:pPr>
    </w:p>
    <w:tbl>
      <w:tblPr>
        <w:tblW w:w="471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4279"/>
        <w:gridCol w:w="4279"/>
      </w:tblGrid>
      <w:tr w:rsidR="005C3C9E" w:rsidRPr="00534C83" w14:paraId="02614A79" w14:textId="77777777" w:rsidTr="0058341D">
        <w:trPr>
          <w:trHeight w:val="1104"/>
        </w:trPr>
        <w:tc>
          <w:tcPr>
            <w:tcW w:w="420" w:type="pct"/>
            <w:vAlign w:val="center"/>
          </w:tcPr>
          <w:p w14:paraId="7E68B920" w14:textId="09E32E7A" w:rsidR="005C3C9E" w:rsidRPr="00534C83" w:rsidRDefault="00064D2F" w:rsidP="00ED2DC7">
            <w:pPr>
              <w:tabs>
                <w:tab w:val="left" w:leader="underscore" w:pos="9923"/>
              </w:tabs>
              <w:jc w:val="center"/>
              <w:rPr>
                <w:rFonts w:cs="Times New Roman"/>
                <w:sz w:val="24"/>
              </w:rPr>
            </w:pPr>
            <w:bookmarkStart w:id="12" w:name="_Hlk41846446"/>
            <w:r>
              <w:rPr>
                <w:rFonts w:cs="Times New Roman"/>
                <w:sz w:val="24"/>
              </w:rPr>
              <w:t>№</w:t>
            </w:r>
          </w:p>
        </w:tc>
        <w:tc>
          <w:tcPr>
            <w:tcW w:w="2290" w:type="pct"/>
            <w:vAlign w:val="center"/>
          </w:tcPr>
          <w:p w14:paraId="1292EB67" w14:textId="53E34205" w:rsidR="005C3C9E" w:rsidRPr="00534C83" w:rsidRDefault="005C3C9E" w:rsidP="00ED2DC7">
            <w:pPr>
              <w:tabs>
                <w:tab w:val="left" w:leader="underscore" w:pos="9923"/>
              </w:tabs>
              <w:jc w:val="center"/>
              <w:rPr>
                <w:rFonts w:cs="Times New Roman"/>
                <w:sz w:val="24"/>
              </w:rPr>
            </w:pPr>
            <w:r w:rsidRPr="00534C83">
              <w:rPr>
                <w:rFonts w:cs="Times New Roman"/>
                <w:sz w:val="24"/>
              </w:rPr>
              <w:t>Подробное техническое описани</w:t>
            </w:r>
            <w:r w:rsidR="00064D2F">
              <w:rPr>
                <w:rFonts w:cs="Times New Roman"/>
                <w:sz w:val="24"/>
              </w:rPr>
              <w:t>е</w:t>
            </w:r>
            <w:r w:rsidRPr="00534C83">
              <w:rPr>
                <w:rFonts w:cs="Times New Roman"/>
                <w:sz w:val="24"/>
              </w:rPr>
              <w:t xml:space="preserve"> мероприятий</w:t>
            </w:r>
            <w:r w:rsidRPr="00534C83">
              <w:rPr>
                <w:rFonts w:cs="Times New Roman"/>
                <w:iCs/>
                <w:sz w:val="24"/>
              </w:rPr>
              <w:t>, направленных на энергосбережение и повышение энергетической эффективности</w:t>
            </w:r>
          </w:p>
        </w:tc>
        <w:tc>
          <w:tcPr>
            <w:tcW w:w="2290" w:type="pct"/>
            <w:vAlign w:val="center"/>
          </w:tcPr>
          <w:p w14:paraId="295D7BC0" w14:textId="50688AE3" w:rsidR="005C3C9E" w:rsidRPr="00534C83" w:rsidRDefault="005C3C9E" w:rsidP="00ED2DC7">
            <w:pPr>
              <w:tabs>
                <w:tab w:val="left" w:leader="underscore" w:pos="9923"/>
              </w:tabs>
              <w:jc w:val="center"/>
              <w:rPr>
                <w:rFonts w:cs="Times New Roman"/>
                <w:sz w:val="24"/>
              </w:rPr>
            </w:pPr>
            <w:r w:rsidRPr="00534C83">
              <w:rPr>
                <w:rFonts w:cs="Times New Roman"/>
                <w:sz w:val="24"/>
              </w:rPr>
              <w:t>Срок выполнения мероприятий</w:t>
            </w:r>
            <w:r w:rsidRPr="00534C83">
              <w:rPr>
                <w:rFonts w:cs="Times New Roman"/>
                <w:iCs/>
                <w:sz w:val="24"/>
              </w:rPr>
              <w:t>, направленных на энергосбережение и повышение энергетической эффективности</w:t>
            </w:r>
            <w:r w:rsidRPr="00534C83">
              <w:rPr>
                <w:rFonts w:cs="Times New Roman"/>
                <w:sz w:val="24"/>
              </w:rPr>
              <w:t xml:space="preserve"> </w:t>
            </w:r>
          </w:p>
        </w:tc>
      </w:tr>
      <w:tr w:rsidR="005C3C9E" w:rsidRPr="00534C83" w14:paraId="15A86BFB" w14:textId="77777777" w:rsidTr="0058341D">
        <w:trPr>
          <w:trHeight w:val="187"/>
        </w:trPr>
        <w:tc>
          <w:tcPr>
            <w:tcW w:w="420" w:type="pct"/>
            <w:vAlign w:val="center"/>
          </w:tcPr>
          <w:p w14:paraId="6972AFA3" w14:textId="77777777" w:rsidR="005C3C9E" w:rsidRPr="00534C83" w:rsidRDefault="005C3C9E" w:rsidP="00ED2DC7">
            <w:pPr>
              <w:tabs>
                <w:tab w:val="left" w:leader="underscore" w:pos="9923"/>
              </w:tabs>
              <w:jc w:val="center"/>
              <w:rPr>
                <w:rFonts w:cs="Times New Roman"/>
                <w:sz w:val="24"/>
              </w:rPr>
            </w:pPr>
            <w:r w:rsidRPr="00534C83">
              <w:rPr>
                <w:rFonts w:cs="Times New Roman"/>
                <w:sz w:val="24"/>
              </w:rPr>
              <w:t>1</w:t>
            </w:r>
          </w:p>
        </w:tc>
        <w:tc>
          <w:tcPr>
            <w:tcW w:w="2290" w:type="pct"/>
          </w:tcPr>
          <w:p w14:paraId="6FC8FC72" w14:textId="77777777" w:rsidR="005C3C9E" w:rsidRPr="00534C83" w:rsidRDefault="005C3C9E" w:rsidP="00ED2DC7">
            <w:pPr>
              <w:tabs>
                <w:tab w:val="left" w:leader="underscore" w:pos="9923"/>
              </w:tabs>
              <w:rPr>
                <w:rFonts w:cs="Times New Roman"/>
                <w:sz w:val="24"/>
              </w:rPr>
            </w:pPr>
            <w:r w:rsidRPr="00534C83">
              <w:rPr>
                <w:rFonts w:cs="Times New Roman"/>
                <w:sz w:val="24"/>
              </w:rPr>
              <w:t>Разработка светотехнического расчета</w:t>
            </w:r>
          </w:p>
        </w:tc>
        <w:tc>
          <w:tcPr>
            <w:tcW w:w="2290" w:type="pct"/>
            <w:vMerge w:val="restart"/>
            <w:vAlign w:val="center"/>
          </w:tcPr>
          <w:p w14:paraId="0C899867" w14:textId="77777777" w:rsidR="005C3C9E" w:rsidRPr="00534C83" w:rsidRDefault="005C3C9E" w:rsidP="00ED2DC7">
            <w:pPr>
              <w:tabs>
                <w:tab w:val="left" w:leader="underscore" w:pos="9923"/>
              </w:tabs>
              <w:jc w:val="both"/>
              <w:rPr>
                <w:rFonts w:cs="Times New Roman"/>
                <w:sz w:val="24"/>
              </w:rPr>
            </w:pPr>
            <w:r w:rsidRPr="00534C83">
              <w:rPr>
                <w:rFonts w:cs="Times New Roman"/>
                <w:sz w:val="24"/>
              </w:rPr>
              <w:t xml:space="preserve">не позднее </w:t>
            </w:r>
            <w:r>
              <w:rPr>
                <w:rFonts w:cs="Times New Roman"/>
                <w:sz w:val="24"/>
              </w:rPr>
              <w:t>6</w:t>
            </w:r>
            <w:r w:rsidRPr="00534C83">
              <w:rPr>
                <w:rFonts w:cs="Times New Roman"/>
                <w:sz w:val="24"/>
              </w:rPr>
              <w:t xml:space="preserve"> (</w:t>
            </w:r>
            <w:r>
              <w:rPr>
                <w:rFonts w:cs="Times New Roman"/>
                <w:sz w:val="24"/>
              </w:rPr>
              <w:t>шести</w:t>
            </w:r>
            <w:r w:rsidRPr="00534C83">
              <w:rPr>
                <w:rFonts w:cs="Times New Roman"/>
                <w:sz w:val="24"/>
              </w:rPr>
              <w:t>) месяцев с момента заключения контракта</w:t>
            </w:r>
          </w:p>
        </w:tc>
      </w:tr>
      <w:tr w:rsidR="005C3C9E" w:rsidRPr="00534C83" w14:paraId="39BB56A8" w14:textId="77777777" w:rsidTr="0058341D">
        <w:trPr>
          <w:trHeight w:val="187"/>
        </w:trPr>
        <w:tc>
          <w:tcPr>
            <w:tcW w:w="420" w:type="pct"/>
            <w:vAlign w:val="center"/>
          </w:tcPr>
          <w:p w14:paraId="79433760" w14:textId="77777777" w:rsidR="005C3C9E" w:rsidRPr="00534C83" w:rsidRDefault="005C3C9E" w:rsidP="00ED2DC7">
            <w:pPr>
              <w:tabs>
                <w:tab w:val="left" w:leader="underscore" w:pos="9923"/>
              </w:tabs>
              <w:jc w:val="center"/>
              <w:rPr>
                <w:rFonts w:cs="Times New Roman"/>
                <w:sz w:val="24"/>
              </w:rPr>
            </w:pPr>
            <w:r w:rsidRPr="00534C83">
              <w:rPr>
                <w:rFonts w:cs="Times New Roman"/>
                <w:sz w:val="24"/>
              </w:rPr>
              <w:t>2</w:t>
            </w:r>
          </w:p>
        </w:tc>
        <w:tc>
          <w:tcPr>
            <w:tcW w:w="2290" w:type="pct"/>
          </w:tcPr>
          <w:p w14:paraId="22B04ABF" w14:textId="77777777" w:rsidR="005C3C9E" w:rsidRPr="00534C83" w:rsidRDefault="005C3C9E" w:rsidP="00ED2DC7">
            <w:pPr>
              <w:tabs>
                <w:tab w:val="left" w:leader="underscore" w:pos="9923"/>
              </w:tabs>
              <w:rPr>
                <w:rFonts w:cs="Times New Roman"/>
                <w:sz w:val="24"/>
              </w:rPr>
            </w:pPr>
            <w:r w:rsidRPr="00534C83">
              <w:rPr>
                <w:rFonts w:cs="Times New Roman"/>
                <w:sz w:val="24"/>
              </w:rPr>
              <w:t>Демонтаж существующего светотехнического оборудования</w:t>
            </w:r>
          </w:p>
        </w:tc>
        <w:tc>
          <w:tcPr>
            <w:tcW w:w="2290" w:type="pct"/>
            <w:vMerge/>
          </w:tcPr>
          <w:p w14:paraId="60305860" w14:textId="77777777" w:rsidR="005C3C9E" w:rsidRPr="00534C83" w:rsidRDefault="005C3C9E" w:rsidP="00ED2DC7">
            <w:pPr>
              <w:tabs>
                <w:tab w:val="left" w:leader="underscore" w:pos="9923"/>
              </w:tabs>
              <w:jc w:val="both"/>
              <w:rPr>
                <w:rFonts w:cs="Times New Roman"/>
                <w:sz w:val="24"/>
              </w:rPr>
            </w:pPr>
          </w:p>
        </w:tc>
      </w:tr>
      <w:tr w:rsidR="005C3C9E" w:rsidRPr="00534C83" w14:paraId="32B88B0B" w14:textId="77777777" w:rsidTr="0058341D">
        <w:trPr>
          <w:trHeight w:val="187"/>
        </w:trPr>
        <w:tc>
          <w:tcPr>
            <w:tcW w:w="420" w:type="pct"/>
            <w:vAlign w:val="center"/>
          </w:tcPr>
          <w:p w14:paraId="62F84791" w14:textId="77777777" w:rsidR="005C3C9E" w:rsidRPr="00534C83" w:rsidRDefault="005C3C9E" w:rsidP="00ED2DC7">
            <w:pPr>
              <w:tabs>
                <w:tab w:val="left" w:leader="underscore" w:pos="9923"/>
              </w:tabs>
              <w:jc w:val="center"/>
              <w:rPr>
                <w:rFonts w:cs="Times New Roman"/>
                <w:sz w:val="24"/>
              </w:rPr>
            </w:pPr>
            <w:r w:rsidRPr="00534C83">
              <w:rPr>
                <w:rFonts w:cs="Times New Roman"/>
                <w:sz w:val="24"/>
              </w:rPr>
              <w:t>3</w:t>
            </w:r>
          </w:p>
        </w:tc>
        <w:tc>
          <w:tcPr>
            <w:tcW w:w="2290" w:type="pct"/>
          </w:tcPr>
          <w:p w14:paraId="69DE6C07" w14:textId="77777777" w:rsidR="005C3C9E" w:rsidRPr="00534C83" w:rsidRDefault="005C3C9E" w:rsidP="00ED2DC7">
            <w:pPr>
              <w:tabs>
                <w:tab w:val="left" w:leader="underscore" w:pos="9923"/>
              </w:tabs>
              <w:rPr>
                <w:rFonts w:cs="Times New Roman"/>
                <w:sz w:val="24"/>
              </w:rPr>
            </w:pPr>
            <w:r w:rsidRPr="00534C83">
              <w:rPr>
                <w:rFonts w:cs="Times New Roman"/>
                <w:sz w:val="24"/>
              </w:rPr>
              <w:t>Монтаж светодиодного светотехнического оборудования</w:t>
            </w:r>
          </w:p>
          <w:p w14:paraId="14E32708" w14:textId="77777777" w:rsidR="005C3C9E" w:rsidRPr="00534C83" w:rsidRDefault="005C3C9E" w:rsidP="00ED2DC7">
            <w:pPr>
              <w:tabs>
                <w:tab w:val="left" w:leader="underscore" w:pos="9923"/>
              </w:tabs>
              <w:rPr>
                <w:rFonts w:cs="Times New Roman"/>
                <w:sz w:val="24"/>
              </w:rPr>
            </w:pPr>
            <w:r w:rsidRPr="00534C83">
              <w:rPr>
                <w:rFonts w:cs="Times New Roman"/>
                <w:sz w:val="24"/>
              </w:rPr>
              <w:t>Производство сопутствующих электромонтажных работ, необходимых для бесперебойной работы устанавливаемого светотехнического оборудования</w:t>
            </w:r>
          </w:p>
        </w:tc>
        <w:tc>
          <w:tcPr>
            <w:tcW w:w="2290" w:type="pct"/>
            <w:vMerge/>
          </w:tcPr>
          <w:p w14:paraId="695D1341" w14:textId="77777777" w:rsidR="005C3C9E" w:rsidRPr="00534C83" w:rsidRDefault="005C3C9E" w:rsidP="00ED2DC7">
            <w:pPr>
              <w:tabs>
                <w:tab w:val="left" w:leader="underscore" w:pos="9923"/>
              </w:tabs>
              <w:jc w:val="both"/>
              <w:rPr>
                <w:rFonts w:cs="Times New Roman"/>
                <w:sz w:val="24"/>
              </w:rPr>
            </w:pPr>
          </w:p>
        </w:tc>
      </w:tr>
      <w:tr w:rsidR="005C3C9E" w:rsidRPr="00534C83" w14:paraId="05E46D44" w14:textId="77777777" w:rsidTr="0058341D">
        <w:trPr>
          <w:trHeight w:val="187"/>
        </w:trPr>
        <w:tc>
          <w:tcPr>
            <w:tcW w:w="420" w:type="pct"/>
            <w:vAlign w:val="center"/>
          </w:tcPr>
          <w:p w14:paraId="6CBAE415" w14:textId="77777777" w:rsidR="005C3C9E" w:rsidRPr="00534C83" w:rsidRDefault="005C3C9E" w:rsidP="00ED2DC7">
            <w:pPr>
              <w:tabs>
                <w:tab w:val="left" w:leader="underscore" w:pos="9923"/>
              </w:tabs>
              <w:jc w:val="center"/>
              <w:rPr>
                <w:rFonts w:cs="Times New Roman"/>
                <w:sz w:val="24"/>
              </w:rPr>
            </w:pPr>
            <w:r w:rsidRPr="00534C83">
              <w:rPr>
                <w:rFonts w:cs="Times New Roman"/>
                <w:sz w:val="24"/>
              </w:rPr>
              <w:t>4</w:t>
            </w:r>
          </w:p>
        </w:tc>
        <w:tc>
          <w:tcPr>
            <w:tcW w:w="2290" w:type="pct"/>
          </w:tcPr>
          <w:p w14:paraId="58CCF795" w14:textId="77777777" w:rsidR="005C3C9E" w:rsidRPr="00534C83" w:rsidRDefault="005C3C9E" w:rsidP="00ED2DC7">
            <w:pPr>
              <w:tabs>
                <w:tab w:val="left" w:leader="underscore" w:pos="9923"/>
              </w:tabs>
              <w:rPr>
                <w:rFonts w:cs="Times New Roman"/>
                <w:sz w:val="24"/>
              </w:rPr>
            </w:pPr>
            <w:r w:rsidRPr="00534C83">
              <w:rPr>
                <w:rFonts w:cs="Times New Roman"/>
                <w:sz w:val="24"/>
              </w:rPr>
              <w:t>Обезвреживание ртутных, ртутно-кварцевых, люминесцентных ламп</w:t>
            </w:r>
          </w:p>
        </w:tc>
        <w:tc>
          <w:tcPr>
            <w:tcW w:w="2290" w:type="pct"/>
            <w:vMerge/>
          </w:tcPr>
          <w:p w14:paraId="4A42F601" w14:textId="77777777" w:rsidR="005C3C9E" w:rsidRPr="00534C83" w:rsidRDefault="005C3C9E" w:rsidP="00ED2DC7">
            <w:pPr>
              <w:tabs>
                <w:tab w:val="left" w:leader="underscore" w:pos="9923"/>
              </w:tabs>
              <w:jc w:val="both"/>
              <w:rPr>
                <w:rFonts w:cs="Times New Roman"/>
                <w:sz w:val="24"/>
              </w:rPr>
            </w:pPr>
          </w:p>
        </w:tc>
      </w:tr>
      <w:tr w:rsidR="005C3C9E" w:rsidRPr="00534C83" w14:paraId="46753C65" w14:textId="77777777" w:rsidTr="0058341D">
        <w:trPr>
          <w:trHeight w:val="187"/>
        </w:trPr>
        <w:tc>
          <w:tcPr>
            <w:tcW w:w="420" w:type="pct"/>
            <w:vAlign w:val="center"/>
          </w:tcPr>
          <w:p w14:paraId="27408892" w14:textId="77777777" w:rsidR="005C3C9E" w:rsidRPr="00534C83" w:rsidRDefault="005C3C9E" w:rsidP="00ED2DC7">
            <w:pPr>
              <w:tabs>
                <w:tab w:val="left" w:leader="underscore" w:pos="9923"/>
              </w:tabs>
              <w:jc w:val="center"/>
              <w:rPr>
                <w:rFonts w:cs="Times New Roman"/>
                <w:sz w:val="24"/>
              </w:rPr>
            </w:pPr>
            <w:r w:rsidRPr="00534C83">
              <w:rPr>
                <w:rFonts w:cs="Times New Roman"/>
                <w:sz w:val="24"/>
              </w:rPr>
              <w:t>5</w:t>
            </w:r>
          </w:p>
        </w:tc>
        <w:tc>
          <w:tcPr>
            <w:tcW w:w="2290" w:type="pct"/>
          </w:tcPr>
          <w:p w14:paraId="71C40BB9" w14:textId="77777777" w:rsidR="005C3C9E" w:rsidRPr="00534C83" w:rsidRDefault="005C3C9E" w:rsidP="00ED2DC7">
            <w:pPr>
              <w:tabs>
                <w:tab w:val="left" w:leader="underscore" w:pos="9923"/>
              </w:tabs>
              <w:rPr>
                <w:rFonts w:cs="Times New Roman"/>
                <w:sz w:val="24"/>
              </w:rPr>
            </w:pPr>
            <w:r w:rsidRPr="00534C83">
              <w:rPr>
                <w:rFonts w:cs="Times New Roman"/>
                <w:sz w:val="24"/>
                <w:lang w:bidi="ru-RU"/>
              </w:rPr>
              <w:t>Проведение замеров уровней освещенности</w:t>
            </w:r>
          </w:p>
        </w:tc>
        <w:tc>
          <w:tcPr>
            <w:tcW w:w="2290" w:type="pct"/>
            <w:vMerge/>
          </w:tcPr>
          <w:p w14:paraId="0902AB60" w14:textId="77777777" w:rsidR="005C3C9E" w:rsidRPr="00534C83" w:rsidRDefault="005C3C9E" w:rsidP="00ED2DC7">
            <w:pPr>
              <w:tabs>
                <w:tab w:val="left" w:leader="underscore" w:pos="9923"/>
              </w:tabs>
              <w:jc w:val="both"/>
              <w:rPr>
                <w:rFonts w:cs="Times New Roman"/>
                <w:sz w:val="24"/>
              </w:rPr>
            </w:pPr>
          </w:p>
        </w:tc>
      </w:tr>
      <w:tr w:rsidR="005C3C9E" w:rsidRPr="00534C83" w14:paraId="6CA82932" w14:textId="77777777" w:rsidTr="0058341D">
        <w:trPr>
          <w:trHeight w:val="187"/>
        </w:trPr>
        <w:tc>
          <w:tcPr>
            <w:tcW w:w="420" w:type="pct"/>
            <w:vAlign w:val="center"/>
          </w:tcPr>
          <w:p w14:paraId="1A9AC337" w14:textId="77777777" w:rsidR="005C3C9E" w:rsidRPr="00534C83" w:rsidRDefault="005C3C9E" w:rsidP="00ED2DC7">
            <w:pPr>
              <w:tabs>
                <w:tab w:val="left" w:leader="underscore" w:pos="9923"/>
              </w:tabs>
              <w:jc w:val="center"/>
              <w:rPr>
                <w:rFonts w:cs="Times New Roman"/>
                <w:sz w:val="24"/>
              </w:rPr>
            </w:pPr>
            <w:r w:rsidRPr="00534C83">
              <w:rPr>
                <w:rFonts w:cs="Times New Roman"/>
                <w:sz w:val="24"/>
              </w:rPr>
              <w:t>6</w:t>
            </w:r>
          </w:p>
        </w:tc>
        <w:tc>
          <w:tcPr>
            <w:tcW w:w="2290" w:type="pct"/>
          </w:tcPr>
          <w:p w14:paraId="3E3FC443" w14:textId="77777777" w:rsidR="005C3C9E" w:rsidRPr="00534C83" w:rsidRDefault="005C3C9E" w:rsidP="00ED2DC7">
            <w:pPr>
              <w:tabs>
                <w:tab w:val="left" w:leader="underscore" w:pos="9923"/>
              </w:tabs>
              <w:rPr>
                <w:rFonts w:cs="Times New Roman"/>
                <w:sz w:val="24"/>
                <w:lang w:bidi="ru-RU"/>
              </w:rPr>
            </w:pPr>
            <w:r w:rsidRPr="00534C83">
              <w:rPr>
                <w:rFonts w:cs="Times New Roman"/>
                <w:sz w:val="24"/>
              </w:rPr>
              <w:t xml:space="preserve">Подготовка комплекта </w:t>
            </w:r>
            <w:r w:rsidRPr="00534C83">
              <w:rPr>
                <w:rFonts w:cs="Times New Roman"/>
                <w:sz w:val="24"/>
                <w:lang w:bidi="ru-RU"/>
              </w:rPr>
              <w:t>исполнительной документации в составе:</w:t>
            </w:r>
          </w:p>
          <w:p w14:paraId="2F59096B" w14:textId="77777777" w:rsidR="005C3C9E" w:rsidRPr="00534C83" w:rsidRDefault="005C3C9E" w:rsidP="00ED2DC7">
            <w:pPr>
              <w:tabs>
                <w:tab w:val="left" w:leader="underscore" w:pos="9923"/>
              </w:tabs>
              <w:rPr>
                <w:rFonts w:cs="Times New Roman"/>
                <w:sz w:val="24"/>
              </w:rPr>
            </w:pPr>
            <w:r w:rsidRPr="00534C83">
              <w:rPr>
                <w:rFonts w:cs="Times New Roman"/>
                <w:sz w:val="24"/>
              </w:rPr>
              <w:t xml:space="preserve">а) поэтажные планы зданий Заказчика с нанесенными светотехническим оборудованием, установленным Исполнителем в рамках реализации Перечня ЭЭМ, в бумажном носителе и электронном виде в форматах PDF и </w:t>
            </w:r>
            <w:proofErr w:type="spellStart"/>
            <w:r w:rsidRPr="00534C83">
              <w:rPr>
                <w:rFonts w:cs="Times New Roman"/>
                <w:sz w:val="24"/>
              </w:rPr>
              <w:t>AutoCAD</w:t>
            </w:r>
            <w:proofErr w:type="spellEnd"/>
            <w:r w:rsidRPr="00534C83">
              <w:rPr>
                <w:rFonts w:cs="Times New Roman"/>
                <w:sz w:val="24"/>
              </w:rPr>
              <w:t>;</w:t>
            </w:r>
          </w:p>
          <w:p w14:paraId="05CB27DD" w14:textId="77777777" w:rsidR="005C3C9E" w:rsidRPr="00534C83" w:rsidRDefault="005C3C9E" w:rsidP="00ED2DC7">
            <w:pPr>
              <w:tabs>
                <w:tab w:val="left" w:leader="underscore" w:pos="9923"/>
              </w:tabs>
              <w:rPr>
                <w:rFonts w:cs="Times New Roman"/>
                <w:sz w:val="24"/>
              </w:rPr>
            </w:pPr>
            <w:r w:rsidRPr="00534C83">
              <w:rPr>
                <w:rFonts w:cs="Times New Roman"/>
                <w:sz w:val="24"/>
              </w:rPr>
              <w:t>б) результаты замеров уровней освещенности с приложением копии аттестата аккредитации организации, проводившей замеры уровней освещенности;</w:t>
            </w:r>
          </w:p>
          <w:p w14:paraId="5DC50287" w14:textId="77777777" w:rsidR="005C3C9E" w:rsidRPr="00534C83" w:rsidRDefault="005C3C9E" w:rsidP="00ED2DC7">
            <w:pPr>
              <w:tabs>
                <w:tab w:val="left" w:leader="underscore" w:pos="9923"/>
              </w:tabs>
              <w:rPr>
                <w:rFonts w:cs="Times New Roman"/>
                <w:sz w:val="24"/>
              </w:rPr>
            </w:pPr>
            <w:r w:rsidRPr="00534C83">
              <w:rPr>
                <w:rFonts w:cs="Times New Roman"/>
                <w:sz w:val="24"/>
              </w:rPr>
              <w:t>в) копии документов, подтверждающие передачу Исполнителем ртутных, ртутно-кварцевых, люминесцентных ламп на обезвреживание;</w:t>
            </w:r>
          </w:p>
          <w:p w14:paraId="69FEEC8D" w14:textId="77777777" w:rsidR="005C3C9E" w:rsidRPr="00534C83" w:rsidRDefault="005C3C9E" w:rsidP="00ED2DC7">
            <w:pPr>
              <w:tabs>
                <w:tab w:val="left" w:leader="underscore" w:pos="9923"/>
              </w:tabs>
              <w:rPr>
                <w:rFonts w:cs="Times New Roman"/>
                <w:sz w:val="24"/>
              </w:rPr>
            </w:pPr>
            <w:r w:rsidRPr="00534C83">
              <w:rPr>
                <w:rFonts w:cs="Times New Roman"/>
                <w:sz w:val="24"/>
              </w:rPr>
              <w:t>г) копии документов, подтверждающие обезвреживание ртутных, ртутно-кварцевых, люминесцентных ламп (акт или пр.);</w:t>
            </w:r>
          </w:p>
          <w:p w14:paraId="73C5D28F" w14:textId="77777777" w:rsidR="005C3C9E" w:rsidRPr="00534C83" w:rsidRDefault="005C3C9E" w:rsidP="00ED2DC7">
            <w:pPr>
              <w:tabs>
                <w:tab w:val="left" w:leader="underscore" w:pos="9923"/>
              </w:tabs>
              <w:rPr>
                <w:rFonts w:cs="Times New Roman"/>
                <w:sz w:val="24"/>
              </w:rPr>
            </w:pPr>
            <w:r w:rsidRPr="00534C83">
              <w:rPr>
                <w:rFonts w:cs="Times New Roman"/>
                <w:sz w:val="24"/>
              </w:rPr>
              <w:t>д) копия лицензии организации, осуществляющей обезвреживание ртутных, ртутно-кварцевых, люминесцентных ламп;</w:t>
            </w:r>
          </w:p>
          <w:p w14:paraId="072BA307" w14:textId="77777777" w:rsidR="005C3C9E" w:rsidRPr="00534C83" w:rsidRDefault="005C3C9E" w:rsidP="00ED2DC7">
            <w:pPr>
              <w:tabs>
                <w:tab w:val="left" w:leader="underscore" w:pos="9923"/>
              </w:tabs>
              <w:rPr>
                <w:rFonts w:cs="Times New Roman"/>
                <w:sz w:val="24"/>
              </w:rPr>
            </w:pPr>
            <w:r w:rsidRPr="00534C83">
              <w:rPr>
                <w:rFonts w:cs="Times New Roman"/>
                <w:sz w:val="24"/>
              </w:rPr>
              <w:lastRenderedPageBreak/>
              <w:t>е) копии сертификатов соответствия на светотехническое оборудование, установленное Исполнителем в рамках реализации Перечня ЭЭМ.</w:t>
            </w:r>
          </w:p>
        </w:tc>
        <w:tc>
          <w:tcPr>
            <w:tcW w:w="2290" w:type="pct"/>
            <w:vMerge/>
          </w:tcPr>
          <w:p w14:paraId="3019E663" w14:textId="77777777" w:rsidR="005C3C9E" w:rsidRPr="00534C83" w:rsidRDefault="005C3C9E" w:rsidP="00ED2DC7">
            <w:pPr>
              <w:tabs>
                <w:tab w:val="left" w:leader="underscore" w:pos="9923"/>
              </w:tabs>
              <w:jc w:val="both"/>
              <w:rPr>
                <w:rFonts w:cs="Times New Roman"/>
                <w:sz w:val="24"/>
              </w:rPr>
            </w:pPr>
          </w:p>
        </w:tc>
      </w:tr>
      <w:bookmarkEnd w:id="12"/>
    </w:tbl>
    <w:p w14:paraId="0A415D13" w14:textId="35187E0C" w:rsidR="005C3C9E" w:rsidRDefault="005C3C9E" w:rsidP="005C3C9E">
      <w:pPr>
        <w:pStyle w:val="afa"/>
        <w:ind w:left="708" w:firstLine="708"/>
        <w:jc w:val="right"/>
        <w:rPr>
          <w:b w:val="0"/>
          <w:bCs w:val="0"/>
          <w:sz w:val="24"/>
          <w:szCs w:val="24"/>
        </w:rPr>
      </w:pPr>
    </w:p>
    <w:p w14:paraId="07A8750B" w14:textId="649EE2F0" w:rsidR="005C3C9E" w:rsidRDefault="005C3C9E" w:rsidP="005C3C9E">
      <w:pPr>
        <w:pStyle w:val="af4"/>
      </w:pPr>
    </w:p>
    <w:p w14:paraId="3E74F704" w14:textId="28352886" w:rsidR="005C3C9E" w:rsidRDefault="005C3C9E" w:rsidP="005C3C9E">
      <w:pPr>
        <w:pStyle w:val="af4"/>
      </w:pPr>
    </w:p>
    <w:p w14:paraId="1A606EE1" w14:textId="008A6B2F" w:rsidR="005C3C9E" w:rsidRDefault="005C3C9E" w:rsidP="005C3C9E">
      <w:pPr>
        <w:pStyle w:val="af4"/>
      </w:pPr>
    </w:p>
    <w:p w14:paraId="593E9B73" w14:textId="51DE7F84" w:rsidR="005C3C9E" w:rsidRDefault="005C3C9E" w:rsidP="005C3C9E">
      <w:pPr>
        <w:pStyle w:val="af4"/>
      </w:pPr>
    </w:p>
    <w:p w14:paraId="5FCED01B" w14:textId="1C127DE4" w:rsidR="005C3C9E" w:rsidRDefault="005C3C9E" w:rsidP="005C3C9E">
      <w:pPr>
        <w:pStyle w:val="af4"/>
      </w:pPr>
    </w:p>
    <w:p w14:paraId="0C7464C1" w14:textId="6849FA2E" w:rsidR="005C3C9E" w:rsidRDefault="005C3C9E" w:rsidP="005C3C9E">
      <w:pPr>
        <w:pStyle w:val="af4"/>
      </w:pPr>
    </w:p>
    <w:p w14:paraId="790FAE25" w14:textId="6998AFCF" w:rsidR="005C3C9E" w:rsidRDefault="005C3C9E" w:rsidP="005C3C9E">
      <w:pPr>
        <w:pStyle w:val="af4"/>
      </w:pPr>
    </w:p>
    <w:p w14:paraId="219D8778" w14:textId="3362D652" w:rsidR="005C3C9E" w:rsidRDefault="005C3C9E" w:rsidP="005C3C9E">
      <w:pPr>
        <w:pStyle w:val="af4"/>
      </w:pPr>
    </w:p>
    <w:p w14:paraId="71C4C574" w14:textId="24D7DFCA" w:rsidR="005C3C9E" w:rsidRDefault="005C3C9E" w:rsidP="005C3C9E">
      <w:pPr>
        <w:pStyle w:val="af4"/>
      </w:pPr>
    </w:p>
    <w:p w14:paraId="08B10A8C" w14:textId="0AEE5F40" w:rsidR="005C3C9E" w:rsidRDefault="005C3C9E" w:rsidP="005C3C9E">
      <w:pPr>
        <w:pStyle w:val="af4"/>
      </w:pPr>
    </w:p>
    <w:p w14:paraId="75C8CB2D" w14:textId="33276EA4" w:rsidR="005C3C9E" w:rsidRDefault="005C3C9E" w:rsidP="005C3C9E">
      <w:pPr>
        <w:pStyle w:val="af4"/>
      </w:pPr>
    </w:p>
    <w:p w14:paraId="0ACC55A2" w14:textId="5BFDE956" w:rsidR="005C3C9E" w:rsidRDefault="005C3C9E" w:rsidP="005C3C9E">
      <w:pPr>
        <w:pStyle w:val="af4"/>
      </w:pPr>
    </w:p>
    <w:p w14:paraId="36ED7F01" w14:textId="502E1F61" w:rsidR="005C3C9E" w:rsidRDefault="005C3C9E" w:rsidP="005C3C9E">
      <w:pPr>
        <w:pStyle w:val="af4"/>
      </w:pPr>
    </w:p>
    <w:p w14:paraId="1476BA29" w14:textId="29D07C48" w:rsidR="005C3C9E" w:rsidRDefault="005C3C9E" w:rsidP="005C3C9E">
      <w:pPr>
        <w:pStyle w:val="af4"/>
      </w:pPr>
    </w:p>
    <w:p w14:paraId="3E3C9146" w14:textId="349E1055" w:rsidR="005C3C9E" w:rsidRDefault="005C3C9E" w:rsidP="005C3C9E">
      <w:pPr>
        <w:pStyle w:val="af4"/>
      </w:pPr>
    </w:p>
    <w:p w14:paraId="2EE567EB" w14:textId="31D07073" w:rsidR="005C3C9E" w:rsidRDefault="005C3C9E" w:rsidP="005C3C9E">
      <w:pPr>
        <w:pStyle w:val="af4"/>
      </w:pPr>
    </w:p>
    <w:p w14:paraId="2476A998" w14:textId="7755006F" w:rsidR="005C3C9E" w:rsidRDefault="005C3C9E" w:rsidP="005C3C9E">
      <w:pPr>
        <w:pStyle w:val="af4"/>
      </w:pPr>
    </w:p>
    <w:p w14:paraId="12FEA8D3" w14:textId="4E9F5BED" w:rsidR="005C3C9E" w:rsidRDefault="005C3C9E" w:rsidP="005C3C9E">
      <w:pPr>
        <w:pStyle w:val="af4"/>
      </w:pPr>
    </w:p>
    <w:p w14:paraId="5296728E" w14:textId="70B59B28" w:rsidR="005C3C9E" w:rsidRDefault="005C3C9E" w:rsidP="005C3C9E">
      <w:pPr>
        <w:pStyle w:val="af4"/>
      </w:pPr>
    </w:p>
    <w:p w14:paraId="020E4B1D" w14:textId="79645B7E" w:rsidR="005C3C9E" w:rsidRDefault="005C3C9E" w:rsidP="005C3C9E">
      <w:pPr>
        <w:pStyle w:val="af4"/>
      </w:pPr>
    </w:p>
    <w:p w14:paraId="1A16E751" w14:textId="7BB4C040" w:rsidR="005C3C9E" w:rsidRDefault="005C3C9E" w:rsidP="005C3C9E">
      <w:pPr>
        <w:pStyle w:val="af4"/>
      </w:pPr>
    </w:p>
    <w:p w14:paraId="60404F6F" w14:textId="1E343CA7" w:rsidR="005C3C9E" w:rsidRDefault="005C3C9E" w:rsidP="005C3C9E">
      <w:pPr>
        <w:pStyle w:val="af4"/>
      </w:pPr>
    </w:p>
    <w:p w14:paraId="550798A6" w14:textId="1F780B2C" w:rsidR="005C3C9E" w:rsidRDefault="005C3C9E" w:rsidP="005C3C9E">
      <w:pPr>
        <w:pStyle w:val="af4"/>
      </w:pPr>
    </w:p>
    <w:p w14:paraId="5B515BEB" w14:textId="5B402468" w:rsidR="005C3C9E" w:rsidRDefault="005C3C9E" w:rsidP="005C3C9E">
      <w:pPr>
        <w:pStyle w:val="af4"/>
      </w:pPr>
    </w:p>
    <w:p w14:paraId="46C1820C" w14:textId="08A6DF27" w:rsidR="005C3C9E" w:rsidRDefault="005C3C9E" w:rsidP="005C3C9E">
      <w:pPr>
        <w:pStyle w:val="af4"/>
      </w:pPr>
    </w:p>
    <w:p w14:paraId="04CB9804" w14:textId="11937173" w:rsidR="005C3C9E" w:rsidRDefault="005C3C9E" w:rsidP="005C3C9E">
      <w:pPr>
        <w:pStyle w:val="af4"/>
      </w:pPr>
    </w:p>
    <w:p w14:paraId="607411C1" w14:textId="5FDA162B" w:rsidR="005C3C9E" w:rsidRDefault="005C3C9E" w:rsidP="005C3C9E">
      <w:pPr>
        <w:pStyle w:val="af4"/>
      </w:pPr>
    </w:p>
    <w:p w14:paraId="4C914F87" w14:textId="7DA4DB0F" w:rsidR="005C3C9E" w:rsidRDefault="005C3C9E" w:rsidP="005C3C9E">
      <w:pPr>
        <w:pStyle w:val="af4"/>
      </w:pPr>
    </w:p>
    <w:p w14:paraId="3874D9AB" w14:textId="75CF3B7A" w:rsidR="005C3C9E" w:rsidRDefault="005C3C9E" w:rsidP="005C3C9E">
      <w:pPr>
        <w:pStyle w:val="af4"/>
      </w:pPr>
    </w:p>
    <w:p w14:paraId="2A29A6AA" w14:textId="1AEB9E9A" w:rsidR="005C3C9E" w:rsidRDefault="005C3C9E" w:rsidP="005C3C9E">
      <w:pPr>
        <w:pStyle w:val="af4"/>
      </w:pPr>
    </w:p>
    <w:p w14:paraId="5C30416D" w14:textId="424AD760" w:rsidR="005C3C9E" w:rsidRDefault="005C3C9E" w:rsidP="005C3C9E">
      <w:pPr>
        <w:pStyle w:val="af4"/>
      </w:pPr>
    </w:p>
    <w:p w14:paraId="4C35637A" w14:textId="373624D9" w:rsidR="005C3C9E" w:rsidRDefault="005C3C9E" w:rsidP="005C3C9E">
      <w:pPr>
        <w:pStyle w:val="af4"/>
      </w:pPr>
    </w:p>
    <w:p w14:paraId="33307765" w14:textId="65611A02" w:rsidR="005C3C9E" w:rsidRDefault="005C3C9E" w:rsidP="005C3C9E">
      <w:pPr>
        <w:pStyle w:val="af4"/>
      </w:pPr>
    </w:p>
    <w:p w14:paraId="592FA108" w14:textId="134195BD" w:rsidR="005C3C9E" w:rsidRDefault="005C3C9E" w:rsidP="005C3C9E">
      <w:pPr>
        <w:pStyle w:val="af4"/>
      </w:pPr>
    </w:p>
    <w:p w14:paraId="561A215E" w14:textId="437EE558" w:rsidR="005C3C9E" w:rsidRDefault="005C3C9E" w:rsidP="005C3C9E">
      <w:pPr>
        <w:pStyle w:val="af4"/>
      </w:pPr>
    </w:p>
    <w:p w14:paraId="763144C5" w14:textId="5B2837AB" w:rsidR="005C3C9E" w:rsidRDefault="005C3C9E" w:rsidP="005C3C9E">
      <w:pPr>
        <w:pStyle w:val="af4"/>
      </w:pPr>
    </w:p>
    <w:p w14:paraId="30EC8FEF" w14:textId="7E5AA47A" w:rsidR="005C3C9E" w:rsidRDefault="005C3C9E" w:rsidP="005C3C9E">
      <w:pPr>
        <w:pStyle w:val="af4"/>
      </w:pPr>
    </w:p>
    <w:p w14:paraId="7664E8A8" w14:textId="183E7D7A" w:rsidR="005C3C9E" w:rsidRDefault="005C3C9E" w:rsidP="005C3C9E">
      <w:pPr>
        <w:pStyle w:val="af4"/>
      </w:pPr>
    </w:p>
    <w:p w14:paraId="30608252" w14:textId="017444D5" w:rsidR="005C3C9E" w:rsidRDefault="005C3C9E" w:rsidP="005C3C9E">
      <w:pPr>
        <w:pStyle w:val="af4"/>
      </w:pPr>
    </w:p>
    <w:p w14:paraId="648145F7" w14:textId="4E66037A" w:rsidR="005C3C9E" w:rsidRDefault="005C3C9E" w:rsidP="005C3C9E">
      <w:pPr>
        <w:pStyle w:val="af4"/>
      </w:pPr>
    </w:p>
    <w:p w14:paraId="3AA03018" w14:textId="2E61DB37" w:rsidR="005C3C9E" w:rsidRDefault="005C3C9E" w:rsidP="005C3C9E">
      <w:pPr>
        <w:pStyle w:val="af4"/>
      </w:pPr>
    </w:p>
    <w:p w14:paraId="7B23A64B" w14:textId="21AF78DE" w:rsidR="005C3C9E" w:rsidRDefault="005C3C9E" w:rsidP="005C3C9E">
      <w:pPr>
        <w:pStyle w:val="af4"/>
      </w:pPr>
    </w:p>
    <w:p w14:paraId="63BCAC98" w14:textId="58363C27" w:rsidR="005C3C9E" w:rsidRDefault="005C3C9E" w:rsidP="005C3C9E">
      <w:pPr>
        <w:pStyle w:val="af4"/>
      </w:pPr>
    </w:p>
    <w:p w14:paraId="33AE8474" w14:textId="491C1947" w:rsidR="005C3C9E" w:rsidRDefault="005C3C9E" w:rsidP="005C3C9E">
      <w:pPr>
        <w:pStyle w:val="af4"/>
      </w:pPr>
    </w:p>
    <w:p w14:paraId="5602890A" w14:textId="3A503314" w:rsidR="005C3C9E" w:rsidRDefault="005C3C9E" w:rsidP="005C3C9E">
      <w:pPr>
        <w:pStyle w:val="af4"/>
      </w:pPr>
    </w:p>
    <w:p w14:paraId="31C45611" w14:textId="0109F89A" w:rsidR="005C3C9E" w:rsidRDefault="005C3C9E" w:rsidP="005C3C9E">
      <w:pPr>
        <w:pStyle w:val="af4"/>
      </w:pPr>
    </w:p>
    <w:p w14:paraId="7692E2DD" w14:textId="22A1B46A" w:rsidR="003C1472" w:rsidRDefault="003C1472" w:rsidP="005C3C9E">
      <w:pPr>
        <w:pStyle w:val="af4"/>
      </w:pPr>
    </w:p>
    <w:p w14:paraId="30930453" w14:textId="1319B860" w:rsidR="00FB4D9D" w:rsidRDefault="00FB4D9D" w:rsidP="005C3C9E">
      <w:pPr>
        <w:pStyle w:val="af4"/>
      </w:pPr>
    </w:p>
    <w:p w14:paraId="5CC2F4A5" w14:textId="77777777" w:rsidR="00FB4D9D" w:rsidRDefault="00FB4D9D" w:rsidP="005C3C9E">
      <w:pPr>
        <w:pStyle w:val="af4"/>
      </w:pPr>
    </w:p>
    <w:p w14:paraId="4DF602FE" w14:textId="77777777" w:rsidR="005C3C9E" w:rsidRPr="00F0544F" w:rsidRDefault="005C3C9E" w:rsidP="005C3C9E">
      <w:pPr>
        <w:pStyle w:val="afa"/>
        <w:ind w:left="708" w:firstLine="708"/>
        <w:jc w:val="right"/>
        <w:rPr>
          <w:b w:val="0"/>
          <w:bCs w:val="0"/>
          <w:sz w:val="24"/>
          <w:szCs w:val="24"/>
        </w:rPr>
      </w:pPr>
      <w:r w:rsidRPr="00F0544F">
        <w:rPr>
          <w:b w:val="0"/>
          <w:bCs w:val="0"/>
          <w:sz w:val="24"/>
          <w:szCs w:val="24"/>
        </w:rPr>
        <w:lastRenderedPageBreak/>
        <w:t>Приложение № 4</w:t>
      </w:r>
    </w:p>
    <w:p w14:paraId="1FE66727" w14:textId="77777777" w:rsidR="005C3C9E" w:rsidRPr="00F0544F" w:rsidRDefault="005C3C9E" w:rsidP="005C3C9E">
      <w:pPr>
        <w:pStyle w:val="afa"/>
        <w:ind w:left="708" w:firstLine="708"/>
        <w:jc w:val="right"/>
        <w:rPr>
          <w:b w:val="0"/>
          <w:bCs w:val="0"/>
          <w:sz w:val="24"/>
          <w:szCs w:val="24"/>
        </w:rPr>
      </w:pPr>
      <w:r w:rsidRPr="00F0544F">
        <w:rPr>
          <w:b w:val="0"/>
          <w:bCs w:val="0"/>
          <w:sz w:val="24"/>
          <w:szCs w:val="24"/>
        </w:rPr>
        <w:t xml:space="preserve">к </w:t>
      </w:r>
      <w:r w:rsidRPr="005C3C9E">
        <w:rPr>
          <w:b w:val="0"/>
          <w:bCs w:val="0"/>
          <w:sz w:val="24"/>
          <w:szCs w:val="24"/>
        </w:rPr>
        <w:t>Конкурсной документации</w:t>
      </w:r>
    </w:p>
    <w:p w14:paraId="61E49C10" w14:textId="77777777" w:rsidR="005C3C9E" w:rsidRPr="00F0544F" w:rsidRDefault="005C3C9E" w:rsidP="005C3C9E">
      <w:pPr>
        <w:tabs>
          <w:tab w:val="num" w:pos="1701"/>
        </w:tabs>
        <w:jc w:val="both"/>
        <w:rPr>
          <w:rFonts w:cs="Times New Roman"/>
          <w:sz w:val="24"/>
        </w:rPr>
      </w:pPr>
    </w:p>
    <w:p w14:paraId="1A4403EE" w14:textId="77777777" w:rsidR="005C3C9E" w:rsidRPr="00F0544F" w:rsidRDefault="005C3C9E" w:rsidP="005C3C9E">
      <w:pPr>
        <w:tabs>
          <w:tab w:val="num" w:pos="1701"/>
        </w:tabs>
        <w:jc w:val="both"/>
        <w:rPr>
          <w:rFonts w:cs="Times New Roman"/>
          <w:b/>
          <w:bCs/>
          <w:sz w:val="24"/>
        </w:rPr>
      </w:pPr>
    </w:p>
    <w:p w14:paraId="40395843" w14:textId="77777777" w:rsidR="0083017E" w:rsidRDefault="00354B64" w:rsidP="005C3C9E">
      <w:pPr>
        <w:tabs>
          <w:tab w:val="num" w:pos="1701"/>
        </w:tabs>
        <w:jc w:val="center"/>
        <w:rPr>
          <w:b/>
          <w:bCs/>
          <w:iCs/>
          <w:sz w:val="24"/>
        </w:rPr>
      </w:pPr>
      <w:r w:rsidRPr="00354B64">
        <w:rPr>
          <w:b/>
          <w:bCs/>
          <w:iCs/>
          <w:sz w:val="24"/>
        </w:rPr>
        <w:t xml:space="preserve">Энергетический базис потребления энергетических ресурсов (электрической энергии) </w:t>
      </w:r>
    </w:p>
    <w:p w14:paraId="3FD9E292" w14:textId="2BBE57C1" w:rsidR="005C3C9E" w:rsidRDefault="00354B64" w:rsidP="005C3C9E">
      <w:pPr>
        <w:tabs>
          <w:tab w:val="num" w:pos="1701"/>
        </w:tabs>
        <w:jc w:val="center"/>
        <w:rPr>
          <w:b/>
          <w:bCs/>
          <w:iCs/>
          <w:sz w:val="24"/>
        </w:rPr>
      </w:pPr>
      <w:r w:rsidRPr="00354B64">
        <w:rPr>
          <w:b/>
          <w:bCs/>
          <w:iCs/>
          <w:sz w:val="24"/>
        </w:rPr>
        <w:t xml:space="preserve">на цели освещения </w:t>
      </w:r>
    </w:p>
    <w:p w14:paraId="5BC0F01C" w14:textId="77777777" w:rsidR="00354B64" w:rsidRPr="004C134D" w:rsidRDefault="00354B64" w:rsidP="005C3C9E">
      <w:pPr>
        <w:tabs>
          <w:tab w:val="num" w:pos="1701"/>
        </w:tabs>
        <w:jc w:val="center"/>
        <w:rPr>
          <w:iCs/>
          <w:sz w:val="24"/>
        </w:rPr>
      </w:pPr>
    </w:p>
    <w:tbl>
      <w:tblPr>
        <w:tblW w:w="1017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06"/>
        <w:gridCol w:w="6520"/>
      </w:tblGrid>
      <w:tr w:rsidR="005C3C9E" w:rsidRPr="004C134D" w14:paraId="33F2ED99" w14:textId="77777777" w:rsidTr="00ED2DC7">
        <w:trPr>
          <w:trHeight w:val="587"/>
        </w:trPr>
        <w:tc>
          <w:tcPr>
            <w:tcW w:w="846" w:type="dxa"/>
            <w:shd w:val="clear" w:color="auto" w:fill="auto"/>
            <w:vAlign w:val="center"/>
          </w:tcPr>
          <w:p w14:paraId="24D5CF8F" w14:textId="77777777" w:rsidR="005C3C9E" w:rsidRPr="004C134D" w:rsidRDefault="005C3C9E" w:rsidP="00ED2DC7">
            <w:pPr>
              <w:jc w:val="center"/>
              <w:rPr>
                <w:rFonts w:eastAsia="Calibri" w:cs="Times New Roman"/>
                <w:color w:val="000000"/>
                <w:sz w:val="24"/>
              </w:rPr>
            </w:pPr>
            <w:r w:rsidRPr="004C134D">
              <w:rPr>
                <w:rFonts w:eastAsia="Calibri" w:cs="Times New Roman"/>
                <w:color w:val="000000"/>
                <w:sz w:val="24"/>
              </w:rPr>
              <w:t>№ п/п</w:t>
            </w:r>
          </w:p>
        </w:tc>
        <w:tc>
          <w:tcPr>
            <w:tcW w:w="2806" w:type="dxa"/>
            <w:shd w:val="clear" w:color="auto" w:fill="auto"/>
            <w:vAlign w:val="center"/>
          </w:tcPr>
          <w:p w14:paraId="39887698" w14:textId="77777777" w:rsidR="005C3C9E" w:rsidRPr="004C134D" w:rsidRDefault="005C3C9E" w:rsidP="00ED2DC7">
            <w:pPr>
              <w:jc w:val="center"/>
              <w:rPr>
                <w:rFonts w:eastAsia="Calibri" w:cs="Times New Roman"/>
                <w:color w:val="000000"/>
                <w:sz w:val="24"/>
              </w:rPr>
            </w:pPr>
            <w:r w:rsidRPr="004C134D">
              <w:rPr>
                <w:rFonts w:eastAsia="Calibri" w:cs="Times New Roman"/>
                <w:color w:val="000000"/>
                <w:sz w:val="24"/>
              </w:rPr>
              <w:t>Наименование периода</w:t>
            </w:r>
          </w:p>
        </w:tc>
        <w:tc>
          <w:tcPr>
            <w:tcW w:w="6520" w:type="dxa"/>
            <w:shd w:val="clear" w:color="auto" w:fill="auto"/>
          </w:tcPr>
          <w:p w14:paraId="433A704C" w14:textId="4AB777FE" w:rsidR="005C3C9E" w:rsidRPr="004C134D" w:rsidRDefault="005C3C9E" w:rsidP="00ED2DC7">
            <w:pPr>
              <w:tabs>
                <w:tab w:val="left" w:pos="10348"/>
                <w:tab w:val="left" w:pos="10490"/>
              </w:tabs>
              <w:jc w:val="center"/>
              <w:rPr>
                <w:rFonts w:eastAsia="Calibri" w:cs="Times New Roman"/>
                <w:color w:val="000000"/>
                <w:sz w:val="24"/>
              </w:rPr>
            </w:pPr>
            <w:r w:rsidRPr="004C134D">
              <w:rPr>
                <w:rFonts w:eastAsia="Calibri" w:cs="Times New Roman"/>
                <w:color w:val="000000"/>
                <w:sz w:val="24"/>
              </w:rPr>
              <w:t xml:space="preserve">Объем </w:t>
            </w:r>
            <w:r w:rsidRPr="00DF7C7F">
              <w:rPr>
                <w:rFonts w:eastAsia="Calibri" w:cs="Times New Roman"/>
                <w:color w:val="000000"/>
                <w:sz w:val="24"/>
              </w:rPr>
              <w:t xml:space="preserve">потребления </w:t>
            </w:r>
            <w:r w:rsidR="004C134D" w:rsidRPr="00DF7C7F">
              <w:rPr>
                <w:rFonts w:eastAsia="Calibri" w:cs="Times New Roman"/>
                <w:color w:val="000000"/>
                <w:sz w:val="24"/>
              </w:rPr>
              <w:t xml:space="preserve">электрической энергии на цели освещения </w:t>
            </w:r>
            <w:r w:rsidRPr="00DF7C7F">
              <w:rPr>
                <w:rFonts w:eastAsia="Calibri" w:cs="Times New Roman"/>
                <w:color w:val="000000"/>
                <w:sz w:val="24"/>
              </w:rPr>
              <w:t>за базовый период (2019 год) в натуральном выражении</w:t>
            </w:r>
            <w:r w:rsidRPr="004C134D">
              <w:rPr>
                <w:rFonts w:eastAsia="Calibri" w:cs="Times New Roman"/>
                <w:color w:val="000000"/>
                <w:sz w:val="24"/>
              </w:rPr>
              <w:t xml:space="preserve"> (кВт*час)</w:t>
            </w:r>
          </w:p>
        </w:tc>
      </w:tr>
      <w:tr w:rsidR="005F7687" w:rsidRPr="00F0544F" w14:paraId="04531D54" w14:textId="77777777" w:rsidTr="002738AF">
        <w:tc>
          <w:tcPr>
            <w:tcW w:w="846" w:type="dxa"/>
            <w:shd w:val="clear" w:color="auto" w:fill="auto"/>
          </w:tcPr>
          <w:p w14:paraId="0991E632" w14:textId="77777777" w:rsidR="005F7687" w:rsidRPr="00F0544F" w:rsidRDefault="005F7687" w:rsidP="005F7687">
            <w:pPr>
              <w:jc w:val="center"/>
              <w:rPr>
                <w:rFonts w:eastAsia="Calibri" w:cs="Times New Roman"/>
                <w:color w:val="000000"/>
                <w:sz w:val="24"/>
              </w:rPr>
            </w:pPr>
            <w:bookmarkStart w:id="13" w:name="_Hlk52055914"/>
            <w:r w:rsidRPr="00F0544F">
              <w:rPr>
                <w:rFonts w:eastAsia="Calibri" w:cs="Times New Roman"/>
                <w:color w:val="000000"/>
                <w:sz w:val="24"/>
              </w:rPr>
              <w:t>1</w:t>
            </w:r>
          </w:p>
        </w:tc>
        <w:tc>
          <w:tcPr>
            <w:tcW w:w="2806" w:type="dxa"/>
            <w:shd w:val="clear" w:color="auto" w:fill="auto"/>
          </w:tcPr>
          <w:p w14:paraId="3D38B6F3"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Январь </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3CF5740" w14:textId="6E619AB0" w:rsidR="005F7687" w:rsidRPr="005F7687" w:rsidRDefault="005F7687" w:rsidP="005F7687">
            <w:pPr>
              <w:jc w:val="center"/>
              <w:rPr>
                <w:rFonts w:eastAsia="Calibri" w:cs="Times New Roman"/>
                <w:color w:val="000000"/>
                <w:sz w:val="24"/>
              </w:rPr>
            </w:pPr>
            <w:r w:rsidRPr="005F7687">
              <w:rPr>
                <w:sz w:val="24"/>
              </w:rPr>
              <w:t>8</w:t>
            </w:r>
            <w:r>
              <w:rPr>
                <w:sz w:val="24"/>
              </w:rPr>
              <w:t> </w:t>
            </w:r>
            <w:r w:rsidRPr="005F7687">
              <w:rPr>
                <w:sz w:val="24"/>
              </w:rPr>
              <w:t>079</w:t>
            </w:r>
            <w:r>
              <w:rPr>
                <w:sz w:val="24"/>
              </w:rPr>
              <w:t>,00</w:t>
            </w:r>
          </w:p>
        </w:tc>
      </w:tr>
      <w:tr w:rsidR="005F7687" w:rsidRPr="00F0544F" w14:paraId="3CDFED58" w14:textId="77777777" w:rsidTr="002738AF">
        <w:tc>
          <w:tcPr>
            <w:tcW w:w="846" w:type="dxa"/>
            <w:shd w:val="clear" w:color="auto" w:fill="auto"/>
          </w:tcPr>
          <w:p w14:paraId="0398C249"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2</w:t>
            </w:r>
          </w:p>
        </w:tc>
        <w:tc>
          <w:tcPr>
            <w:tcW w:w="2806" w:type="dxa"/>
            <w:shd w:val="clear" w:color="auto" w:fill="auto"/>
          </w:tcPr>
          <w:p w14:paraId="166228CA"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Февраль </w:t>
            </w:r>
          </w:p>
        </w:tc>
        <w:tc>
          <w:tcPr>
            <w:tcW w:w="6520" w:type="dxa"/>
            <w:tcBorders>
              <w:top w:val="nil"/>
              <w:left w:val="single" w:sz="4" w:space="0" w:color="auto"/>
              <w:bottom w:val="single" w:sz="4" w:space="0" w:color="auto"/>
              <w:right w:val="single" w:sz="4" w:space="0" w:color="auto"/>
            </w:tcBorders>
            <w:shd w:val="clear" w:color="auto" w:fill="auto"/>
          </w:tcPr>
          <w:p w14:paraId="4EC37EAF" w14:textId="0055F570" w:rsidR="005F7687" w:rsidRPr="005F7687" w:rsidRDefault="005F7687" w:rsidP="005F7687">
            <w:pPr>
              <w:jc w:val="center"/>
              <w:rPr>
                <w:rFonts w:eastAsia="Calibri" w:cs="Times New Roman"/>
                <w:color w:val="000000"/>
                <w:sz w:val="24"/>
              </w:rPr>
            </w:pPr>
            <w:r w:rsidRPr="005F7687">
              <w:rPr>
                <w:sz w:val="24"/>
              </w:rPr>
              <w:t>8</w:t>
            </w:r>
            <w:r>
              <w:rPr>
                <w:sz w:val="24"/>
              </w:rPr>
              <w:t> </w:t>
            </w:r>
            <w:r w:rsidRPr="005F7687">
              <w:rPr>
                <w:sz w:val="24"/>
              </w:rPr>
              <w:t>292</w:t>
            </w:r>
            <w:r>
              <w:rPr>
                <w:sz w:val="24"/>
              </w:rPr>
              <w:t>,00</w:t>
            </w:r>
          </w:p>
        </w:tc>
      </w:tr>
      <w:tr w:rsidR="005F7687" w:rsidRPr="00F0544F" w14:paraId="18F11C43" w14:textId="77777777" w:rsidTr="002738AF">
        <w:tc>
          <w:tcPr>
            <w:tcW w:w="846" w:type="dxa"/>
            <w:shd w:val="clear" w:color="auto" w:fill="auto"/>
          </w:tcPr>
          <w:p w14:paraId="75A126C7"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3</w:t>
            </w:r>
          </w:p>
        </w:tc>
        <w:tc>
          <w:tcPr>
            <w:tcW w:w="2806" w:type="dxa"/>
            <w:shd w:val="clear" w:color="auto" w:fill="auto"/>
          </w:tcPr>
          <w:p w14:paraId="42598A04"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Март </w:t>
            </w:r>
          </w:p>
        </w:tc>
        <w:tc>
          <w:tcPr>
            <w:tcW w:w="6520" w:type="dxa"/>
            <w:tcBorders>
              <w:top w:val="nil"/>
              <w:left w:val="single" w:sz="4" w:space="0" w:color="auto"/>
              <w:bottom w:val="single" w:sz="4" w:space="0" w:color="auto"/>
              <w:right w:val="single" w:sz="4" w:space="0" w:color="auto"/>
            </w:tcBorders>
            <w:shd w:val="clear" w:color="auto" w:fill="auto"/>
          </w:tcPr>
          <w:p w14:paraId="0010A0AF" w14:textId="4819EBA8" w:rsidR="005F7687" w:rsidRPr="005F7687" w:rsidRDefault="005F7687" w:rsidP="005F7687">
            <w:pPr>
              <w:jc w:val="center"/>
              <w:rPr>
                <w:rFonts w:eastAsia="Calibri" w:cs="Times New Roman"/>
                <w:color w:val="000000"/>
                <w:sz w:val="24"/>
              </w:rPr>
            </w:pPr>
            <w:r w:rsidRPr="005F7687">
              <w:rPr>
                <w:sz w:val="24"/>
              </w:rPr>
              <w:t>8</w:t>
            </w:r>
            <w:r>
              <w:rPr>
                <w:sz w:val="24"/>
              </w:rPr>
              <w:t> </w:t>
            </w:r>
            <w:r w:rsidRPr="005F7687">
              <w:rPr>
                <w:sz w:val="24"/>
              </w:rPr>
              <w:t>405</w:t>
            </w:r>
            <w:r>
              <w:rPr>
                <w:sz w:val="24"/>
              </w:rPr>
              <w:t>,00</w:t>
            </w:r>
          </w:p>
        </w:tc>
      </w:tr>
      <w:tr w:rsidR="005F7687" w:rsidRPr="00F0544F" w14:paraId="1CAE03B2" w14:textId="77777777" w:rsidTr="002738AF">
        <w:tc>
          <w:tcPr>
            <w:tcW w:w="846" w:type="dxa"/>
            <w:shd w:val="clear" w:color="auto" w:fill="auto"/>
          </w:tcPr>
          <w:p w14:paraId="74D60324"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4</w:t>
            </w:r>
          </w:p>
        </w:tc>
        <w:tc>
          <w:tcPr>
            <w:tcW w:w="2806" w:type="dxa"/>
            <w:shd w:val="clear" w:color="auto" w:fill="auto"/>
          </w:tcPr>
          <w:p w14:paraId="51436A8A"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Апрель </w:t>
            </w:r>
          </w:p>
        </w:tc>
        <w:tc>
          <w:tcPr>
            <w:tcW w:w="6520" w:type="dxa"/>
            <w:tcBorders>
              <w:top w:val="nil"/>
              <w:left w:val="single" w:sz="4" w:space="0" w:color="auto"/>
              <w:bottom w:val="single" w:sz="4" w:space="0" w:color="auto"/>
              <w:right w:val="single" w:sz="4" w:space="0" w:color="auto"/>
            </w:tcBorders>
            <w:shd w:val="clear" w:color="auto" w:fill="auto"/>
          </w:tcPr>
          <w:p w14:paraId="225B1E81" w14:textId="19D2A56A" w:rsidR="005F7687" w:rsidRPr="005F7687" w:rsidRDefault="005F7687" w:rsidP="005F7687">
            <w:pPr>
              <w:jc w:val="center"/>
              <w:rPr>
                <w:rFonts w:eastAsia="Calibri" w:cs="Times New Roman"/>
                <w:color w:val="000000"/>
                <w:sz w:val="24"/>
              </w:rPr>
            </w:pPr>
            <w:r w:rsidRPr="005F7687">
              <w:rPr>
                <w:sz w:val="24"/>
              </w:rPr>
              <w:t>6</w:t>
            </w:r>
            <w:r>
              <w:rPr>
                <w:sz w:val="24"/>
              </w:rPr>
              <w:t> </w:t>
            </w:r>
            <w:r w:rsidRPr="005F7687">
              <w:rPr>
                <w:sz w:val="24"/>
              </w:rPr>
              <w:t>832</w:t>
            </w:r>
            <w:r>
              <w:rPr>
                <w:sz w:val="24"/>
              </w:rPr>
              <w:t>,00</w:t>
            </w:r>
          </w:p>
        </w:tc>
      </w:tr>
      <w:tr w:rsidR="005F7687" w:rsidRPr="00F0544F" w14:paraId="04A8A8E5" w14:textId="77777777" w:rsidTr="002738AF">
        <w:tc>
          <w:tcPr>
            <w:tcW w:w="846" w:type="dxa"/>
            <w:shd w:val="clear" w:color="auto" w:fill="auto"/>
          </w:tcPr>
          <w:p w14:paraId="5AD08C6B"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5</w:t>
            </w:r>
          </w:p>
        </w:tc>
        <w:tc>
          <w:tcPr>
            <w:tcW w:w="2806" w:type="dxa"/>
            <w:shd w:val="clear" w:color="auto" w:fill="auto"/>
          </w:tcPr>
          <w:p w14:paraId="0DA7CD06"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Май </w:t>
            </w:r>
          </w:p>
        </w:tc>
        <w:tc>
          <w:tcPr>
            <w:tcW w:w="6520" w:type="dxa"/>
            <w:tcBorders>
              <w:top w:val="nil"/>
              <w:left w:val="single" w:sz="4" w:space="0" w:color="auto"/>
              <w:bottom w:val="single" w:sz="4" w:space="0" w:color="auto"/>
              <w:right w:val="single" w:sz="4" w:space="0" w:color="auto"/>
            </w:tcBorders>
            <w:shd w:val="clear" w:color="auto" w:fill="auto"/>
          </w:tcPr>
          <w:p w14:paraId="79712516" w14:textId="329E650E" w:rsidR="005F7687" w:rsidRPr="005F7687" w:rsidRDefault="005F7687" w:rsidP="005F7687">
            <w:pPr>
              <w:jc w:val="center"/>
              <w:rPr>
                <w:rFonts w:eastAsia="Calibri" w:cs="Times New Roman"/>
                <w:color w:val="000000"/>
                <w:sz w:val="24"/>
              </w:rPr>
            </w:pPr>
            <w:r w:rsidRPr="005F7687">
              <w:rPr>
                <w:sz w:val="24"/>
              </w:rPr>
              <w:t>5</w:t>
            </w:r>
            <w:r>
              <w:rPr>
                <w:sz w:val="24"/>
              </w:rPr>
              <w:t> </w:t>
            </w:r>
            <w:r w:rsidRPr="005F7687">
              <w:rPr>
                <w:sz w:val="24"/>
              </w:rPr>
              <w:t>274</w:t>
            </w:r>
            <w:r>
              <w:rPr>
                <w:sz w:val="24"/>
              </w:rPr>
              <w:t>,00</w:t>
            </w:r>
          </w:p>
        </w:tc>
      </w:tr>
      <w:tr w:rsidR="005F7687" w:rsidRPr="00F0544F" w14:paraId="3D31E599" w14:textId="77777777" w:rsidTr="002738AF">
        <w:tc>
          <w:tcPr>
            <w:tcW w:w="846" w:type="dxa"/>
            <w:shd w:val="clear" w:color="auto" w:fill="auto"/>
          </w:tcPr>
          <w:p w14:paraId="5563FBE2"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6</w:t>
            </w:r>
          </w:p>
        </w:tc>
        <w:tc>
          <w:tcPr>
            <w:tcW w:w="2806" w:type="dxa"/>
            <w:shd w:val="clear" w:color="auto" w:fill="auto"/>
          </w:tcPr>
          <w:p w14:paraId="77C2EAC2"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Июнь </w:t>
            </w:r>
          </w:p>
        </w:tc>
        <w:tc>
          <w:tcPr>
            <w:tcW w:w="6520" w:type="dxa"/>
            <w:tcBorders>
              <w:top w:val="nil"/>
              <w:left w:val="single" w:sz="4" w:space="0" w:color="auto"/>
              <w:bottom w:val="single" w:sz="4" w:space="0" w:color="auto"/>
              <w:right w:val="single" w:sz="4" w:space="0" w:color="auto"/>
            </w:tcBorders>
            <w:shd w:val="clear" w:color="auto" w:fill="auto"/>
          </w:tcPr>
          <w:p w14:paraId="0BB516A1" w14:textId="57157D43" w:rsidR="005F7687" w:rsidRPr="005F7687" w:rsidRDefault="005F7687" w:rsidP="005F7687">
            <w:pPr>
              <w:jc w:val="center"/>
              <w:rPr>
                <w:rFonts w:eastAsia="Calibri" w:cs="Times New Roman"/>
                <w:color w:val="000000"/>
                <w:sz w:val="24"/>
              </w:rPr>
            </w:pPr>
            <w:r w:rsidRPr="005F7687">
              <w:rPr>
                <w:sz w:val="24"/>
              </w:rPr>
              <w:t>2</w:t>
            </w:r>
            <w:r>
              <w:rPr>
                <w:sz w:val="24"/>
              </w:rPr>
              <w:t> </w:t>
            </w:r>
            <w:r w:rsidRPr="005F7687">
              <w:rPr>
                <w:sz w:val="24"/>
              </w:rPr>
              <w:t>515</w:t>
            </w:r>
            <w:r>
              <w:rPr>
                <w:sz w:val="24"/>
              </w:rPr>
              <w:t>,00</w:t>
            </w:r>
          </w:p>
        </w:tc>
      </w:tr>
      <w:tr w:rsidR="005F7687" w:rsidRPr="00F0544F" w14:paraId="4C778507" w14:textId="77777777" w:rsidTr="002738AF">
        <w:tc>
          <w:tcPr>
            <w:tcW w:w="846" w:type="dxa"/>
            <w:shd w:val="clear" w:color="auto" w:fill="auto"/>
          </w:tcPr>
          <w:p w14:paraId="3E41E085"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7</w:t>
            </w:r>
          </w:p>
        </w:tc>
        <w:tc>
          <w:tcPr>
            <w:tcW w:w="2806" w:type="dxa"/>
            <w:shd w:val="clear" w:color="auto" w:fill="auto"/>
          </w:tcPr>
          <w:p w14:paraId="004F222A"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Июль </w:t>
            </w:r>
          </w:p>
        </w:tc>
        <w:tc>
          <w:tcPr>
            <w:tcW w:w="6520" w:type="dxa"/>
            <w:tcBorders>
              <w:top w:val="nil"/>
              <w:left w:val="single" w:sz="4" w:space="0" w:color="auto"/>
              <w:bottom w:val="single" w:sz="4" w:space="0" w:color="auto"/>
              <w:right w:val="single" w:sz="4" w:space="0" w:color="auto"/>
            </w:tcBorders>
            <w:shd w:val="clear" w:color="auto" w:fill="auto"/>
          </w:tcPr>
          <w:p w14:paraId="76DE628C" w14:textId="60103282" w:rsidR="005F7687" w:rsidRPr="005F7687" w:rsidRDefault="005F7687" w:rsidP="005F7687">
            <w:pPr>
              <w:jc w:val="center"/>
              <w:rPr>
                <w:rFonts w:eastAsia="Calibri" w:cs="Times New Roman"/>
                <w:color w:val="000000"/>
                <w:sz w:val="24"/>
              </w:rPr>
            </w:pPr>
            <w:r w:rsidRPr="005F7687">
              <w:rPr>
                <w:sz w:val="24"/>
              </w:rPr>
              <w:t>271</w:t>
            </w:r>
            <w:r>
              <w:rPr>
                <w:sz w:val="24"/>
              </w:rPr>
              <w:t>,00</w:t>
            </w:r>
          </w:p>
        </w:tc>
      </w:tr>
      <w:tr w:rsidR="005F7687" w:rsidRPr="00F0544F" w14:paraId="4702DEEE" w14:textId="77777777" w:rsidTr="002738AF">
        <w:tc>
          <w:tcPr>
            <w:tcW w:w="846" w:type="dxa"/>
            <w:shd w:val="clear" w:color="auto" w:fill="auto"/>
          </w:tcPr>
          <w:p w14:paraId="203742A0"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8</w:t>
            </w:r>
          </w:p>
        </w:tc>
        <w:tc>
          <w:tcPr>
            <w:tcW w:w="2806" w:type="dxa"/>
            <w:shd w:val="clear" w:color="auto" w:fill="auto"/>
          </w:tcPr>
          <w:p w14:paraId="0303A8E1"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Август </w:t>
            </w:r>
          </w:p>
        </w:tc>
        <w:tc>
          <w:tcPr>
            <w:tcW w:w="6520" w:type="dxa"/>
            <w:tcBorders>
              <w:top w:val="nil"/>
              <w:left w:val="single" w:sz="4" w:space="0" w:color="auto"/>
              <w:bottom w:val="single" w:sz="4" w:space="0" w:color="auto"/>
              <w:right w:val="single" w:sz="4" w:space="0" w:color="auto"/>
            </w:tcBorders>
            <w:shd w:val="clear" w:color="auto" w:fill="auto"/>
          </w:tcPr>
          <w:p w14:paraId="3E726E6B" w14:textId="61517446" w:rsidR="005F7687" w:rsidRPr="005F7687" w:rsidRDefault="005F7687" w:rsidP="005F7687">
            <w:pPr>
              <w:jc w:val="center"/>
              <w:rPr>
                <w:rFonts w:eastAsia="Calibri" w:cs="Times New Roman"/>
                <w:color w:val="000000"/>
                <w:sz w:val="24"/>
              </w:rPr>
            </w:pPr>
            <w:r w:rsidRPr="005F7687">
              <w:rPr>
                <w:sz w:val="24"/>
              </w:rPr>
              <w:t>891</w:t>
            </w:r>
            <w:r>
              <w:rPr>
                <w:sz w:val="24"/>
              </w:rPr>
              <w:t>,00</w:t>
            </w:r>
          </w:p>
        </w:tc>
      </w:tr>
      <w:tr w:rsidR="005F7687" w:rsidRPr="00F0544F" w14:paraId="5B427729" w14:textId="77777777" w:rsidTr="002738AF">
        <w:tc>
          <w:tcPr>
            <w:tcW w:w="846" w:type="dxa"/>
            <w:shd w:val="clear" w:color="auto" w:fill="auto"/>
          </w:tcPr>
          <w:p w14:paraId="542F3C0F"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9</w:t>
            </w:r>
          </w:p>
        </w:tc>
        <w:tc>
          <w:tcPr>
            <w:tcW w:w="2806" w:type="dxa"/>
            <w:shd w:val="clear" w:color="auto" w:fill="auto"/>
          </w:tcPr>
          <w:p w14:paraId="331FDEFF"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Сентябрь </w:t>
            </w:r>
          </w:p>
        </w:tc>
        <w:tc>
          <w:tcPr>
            <w:tcW w:w="6520" w:type="dxa"/>
            <w:tcBorders>
              <w:top w:val="nil"/>
              <w:left w:val="single" w:sz="4" w:space="0" w:color="auto"/>
              <w:bottom w:val="single" w:sz="4" w:space="0" w:color="auto"/>
              <w:right w:val="single" w:sz="4" w:space="0" w:color="auto"/>
            </w:tcBorders>
            <w:shd w:val="clear" w:color="auto" w:fill="auto"/>
          </w:tcPr>
          <w:p w14:paraId="68BAA46A" w14:textId="7C1FC6F5" w:rsidR="005F7687" w:rsidRPr="005F7687" w:rsidRDefault="005F7687" w:rsidP="005F7687">
            <w:pPr>
              <w:jc w:val="center"/>
              <w:rPr>
                <w:rFonts w:eastAsia="Calibri" w:cs="Times New Roman"/>
                <w:color w:val="000000"/>
                <w:sz w:val="24"/>
              </w:rPr>
            </w:pPr>
            <w:r w:rsidRPr="005F7687">
              <w:rPr>
                <w:sz w:val="24"/>
              </w:rPr>
              <w:t>8</w:t>
            </w:r>
            <w:r>
              <w:rPr>
                <w:sz w:val="24"/>
              </w:rPr>
              <w:t> </w:t>
            </w:r>
            <w:r w:rsidRPr="005F7687">
              <w:rPr>
                <w:sz w:val="24"/>
              </w:rPr>
              <w:t>881</w:t>
            </w:r>
            <w:r>
              <w:rPr>
                <w:sz w:val="24"/>
              </w:rPr>
              <w:t>,00</w:t>
            </w:r>
          </w:p>
        </w:tc>
      </w:tr>
      <w:tr w:rsidR="005F7687" w:rsidRPr="00F0544F" w14:paraId="48DF7F7F" w14:textId="77777777" w:rsidTr="002738AF">
        <w:tc>
          <w:tcPr>
            <w:tcW w:w="846" w:type="dxa"/>
            <w:shd w:val="clear" w:color="auto" w:fill="auto"/>
          </w:tcPr>
          <w:p w14:paraId="1FE23504"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10</w:t>
            </w:r>
          </w:p>
        </w:tc>
        <w:tc>
          <w:tcPr>
            <w:tcW w:w="2806" w:type="dxa"/>
            <w:shd w:val="clear" w:color="auto" w:fill="auto"/>
          </w:tcPr>
          <w:p w14:paraId="44189B1E"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Октябрь </w:t>
            </w:r>
          </w:p>
        </w:tc>
        <w:tc>
          <w:tcPr>
            <w:tcW w:w="6520" w:type="dxa"/>
            <w:tcBorders>
              <w:top w:val="nil"/>
              <w:left w:val="single" w:sz="4" w:space="0" w:color="auto"/>
              <w:bottom w:val="single" w:sz="4" w:space="0" w:color="auto"/>
              <w:right w:val="single" w:sz="4" w:space="0" w:color="auto"/>
            </w:tcBorders>
            <w:shd w:val="clear" w:color="auto" w:fill="auto"/>
          </w:tcPr>
          <w:p w14:paraId="7F039E5E" w14:textId="5FF2A5B4" w:rsidR="005F7687" w:rsidRPr="005F7687" w:rsidRDefault="005F7687" w:rsidP="005F7687">
            <w:pPr>
              <w:jc w:val="center"/>
              <w:rPr>
                <w:rFonts w:eastAsia="Calibri" w:cs="Times New Roman"/>
                <w:color w:val="000000"/>
                <w:sz w:val="24"/>
              </w:rPr>
            </w:pPr>
            <w:r w:rsidRPr="005F7687">
              <w:rPr>
                <w:sz w:val="24"/>
              </w:rPr>
              <w:t>9</w:t>
            </w:r>
            <w:r>
              <w:rPr>
                <w:sz w:val="24"/>
              </w:rPr>
              <w:t> </w:t>
            </w:r>
            <w:r w:rsidRPr="005F7687">
              <w:rPr>
                <w:sz w:val="24"/>
              </w:rPr>
              <w:t>924</w:t>
            </w:r>
            <w:r>
              <w:rPr>
                <w:sz w:val="24"/>
              </w:rPr>
              <w:t>,00</w:t>
            </w:r>
          </w:p>
        </w:tc>
      </w:tr>
      <w:tr w:rsidR="005F7687" w:rsidRPr="00F0544F" w14:paraId="4BC0AFE0" w14:textId="77777777" w:rsidTr="002738AF">
        <w:tc>
          <w:tcPr>
            <w:tcW w:w="846" w:type="dxa"/>
            <w:shd w:val="clear" w:color="auto" w:fill="auto"/>
          </w:tcPr>
          <w:p w14:paraId="412B1503"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11</w:t>
            </w:r>
          </w:p>
        </w:tc>
        <w:tc>
          <w:tcPr>
            <w:tcW w:w="2806" w:type="dxa"/>
            <w:shd w:val="clear" w:color="auto" w:fill="auto"/>
          </w:tcPr>
          <w:p w14:paraId="2CD1E0D1" w14:textId="77777777" w:rsidR="005F7687" w:rsidRPr="00F0544F" w:rsidRDefault="005F7687" w:rsidP="005F7687">
            <w:pPr>
              <w:jc w:val="center"/>
              <w:rPr>
                <w:rFonts w:eastAsia="Calibri" w:cs="Times New Roman"/>
                <w:color w:val="000000"/>
                <w:sz w:val="24"/>
              </w:rPr>
            </w:pPr>
            <w:r w:rsidRPr="00F0544F">
              <w:rPr>
                <w:rFonts w:eastAsia="Calibri" w:cs="Times New Roman"/>
                <w:color w:val="000000"/>
                <w:sz w:val="24"/>
              </w:rPr>
              <w:t xml:space="preserve">Ноябрь </w:t>
            </w:r>
          </w:p>
        </w:tc>
        <w:tc>
          <w:tcPr>
            <w:tcW w:w="6520" w:type="dxa"/>
            <w:tcBorders>
              <w:top w:val="nil"/>
              <w:left w:val="single" w:sz="4" w:space="0" w:color="auto"/>
              <w:bottom w:val="single" w:sz="4" w:space="0" w:color="auto"/>
              <w:right w:val="single" w:sz="4" w:space="0" w:color="auto"/>
            </w:tcBorders>
            <w:shd w:val="clear" w:color="auto" w:fill="auto"/>
          </w:tcPr>
          <w:p w14:paraId="0AAA8BC5" w14:textId="4E734DE9" w:rsidR="005F7687" w:rsidRPr="005F7687" w:rsidRDefault="005F7687" w:rsidP="005F7687">
            <w:pPr>
              <w:jc w:val="center"/>
              <w:rPr>
                <w:rFonts w:eastAsia="Calibri" w:cs="Times New Roman"/>
                <w:color w:val="000000"/>
                <w:sz w:val="24"/>
              </w:rPr>
            </w:pPr>
            <w:r w:rsidRPr="005F7687">
              <w:rPr>
                <w:sz w:val="24"/>
              </w:rPr>
              <w:t>9</w:t>
            </w:r>
            <w:r>
              <w:rPr>
                <w:sz w:val="24"/>
              </w:rPr>
              <w:t> </w:t>
            </w:r>
            <w:r w:rsidRPr="005F7687">
              <w:rPr>
                <w:sz w:val="24"/>
              </w:rPr>
              <w:t>199</w:t>
            </w:r>
            <w:r>
              <w:rPr>
                <w:sz w:val="24"/>
              </w:rPr>
              <w:t>,00</w:t>
            </w:r>
          </w:p>
        </w:tc>
      </w:tr>
      <w:tr w:rsidR="005F7687" w:rsidRPr="00F0544F" w14:paraId="3F1B4975" w14:textId="77777777" w:rsidTr="002738AF">
        <w:tc>
          <w:tcPr>
            <w:tcW w:w="846" w:type="dxa"/>
            <w:shd w:val="clear" w:color="auto" w:fill="auto"/>
          </w:tcPr>
          <w:p w14:paraId="3A27FDC4" w14:textId="77777777" w:rsidR="005F7687" w:rsidRPr="00BB1018" w:rsidRDefault="005F7687" w:rsidP="005F7687">
            <w:pPr>
              <w:jc w:val="center"/>
              <w:rPr>
                <w:rFonts w:eastAsia="Calibri" w:cs="Times New Roman"/>
                <w:color w:val="000000"/>
                <w:sz w:val="24"/>
              </w:rPr>
            </w:pPr>
            <w:r w:rsidRPr="00BB1018">
              <w:rPr>
                <w:rFonts w:eastAsia="Calibri" w:cs="Times New Roman"/>
                <w:color w:val="000000"/>
                <w:sz w:val="24"/>
              </w:rPr>
              <w:t>12</w:t>
            </w:r>
          </w:p>
        </w:tc>
        <w:tc>
          <w:tcPr>
            <w:tcW w:w="2806" w:type="dxa"/>
            <w:shd w:val="clear" w:color="auto" w:fill="auto"/>
          </w:tcPr>
          <w:p w14:paraId="2B3F166E" w14:textId="77777777" w:rsidR="005F7687" w:rsidRPr="00BB1018" w:rsidRDefault="005F7687" w:rsidP="005F7687">
            <w:pPr>
              <w:jc w:val="center"/>
              <w:rPr>
                <w:rFonts w:eastAsia="Calibri" w:cs="Times New Roman"/>
                <w:color w:val="000000"/>
                <w:sz w:val="24"/>
              </w:rPr>
            </w:pPr>
            <w:r w:rsidRPr="00BB1018">
              <w:rPr>
                <w:rFonts w:eastAsia="Calibri" w:cs="Times New Roman"/>
                <w:color w:val="000000"/>
                <w:sz w:val="24"/>
              </w:rPr>
              <w:t xml:space="preserve">Декабрь </w:t>
            </w:r>
          </w:p>
        </w:tc>
        <w:tc>
          <w:tcPr>
            <w:tcW w:w="6520" w:type="dxa"/>
            <w:tcBorders>
              <w:top w:val="nil"/>
              <w:left w:val="single" w:sz="4" w:space="0" w:color="auto"/>
              <w:bottom w:val="single" w:sz="4" w:space="0" w:color="auto"/>
              <w:right w:val="single" w:sz="4" w:space="0" w:color="auto"/>
            </w:tcBorders>
            <w:shd w:val="clear" w:color="auto" w:fill="auto"/>
          </w:tcPr>
          <w:p w14:paraId="2E4C45B7" w14:textId="46C422BE" w:rsidR="005F7687" w:rsidRPr="005F7687" w:rsidRDefault="005F7687" w:rsidP="005F7687">
            <w:pPr>
              <w:jc w:val="center"/>
              <w:rPr>
                <w:rFonts w:eastAsia="Calibri" w:cs="Times New Roman"/>
                <w:color w:val="000000"/>
                <w:sz w:val="24"/>
              </w:rPr>
            </w:pPr>
            <w:r w:rsidRPr="005F7687">
              <w:rPr>
                <w:sz w:val="24"/>
              </w:rPr>
              <w:t>9</w:t>
            </w:r>
            <w:r>
              <w:rPr>
                <w:sz w:val="24"/>
              </w:rPr>
              <w:t> </w:t>
            </w:r>
            <w:r w:rsidRPr="005F7687">
              <w:rPr>
                <w:sz w:val="24"/>
              </w:rPr>
              <w:t>767</w:t>
            </w:r>
            <w:r>
              <w:rPr>
                <w:sz w:val="24"/>
              </w:rPr>
              <w:t>,00</w:t>
            </w:r>
          </w:p>
        </w:tc>
      </w:tr>
      <w:tr w:rsidR="005F7687" w:rsidRPr="00F0544F" w14:paraId="1ECCF362" w14:textId="77777777" w:rsidTr="002738AF">
        <w:trPr>
          <w:trHeight w:val="273"/>
        </w:trPr>
        <w:tc>
          <w:tcPr>
            <w:tcW w:w="846" w:type="dxa"/>
            <w:shd w:val="clear" w:color="auto" w:fill="auto"/>
            <w:vAlign w:val="center"/>
          </w:tcPr>
          <w:p w14:paraId="14DDEE64" w14:textId="18017FEF" w:rsidR="005F7687" w:rsidRPr="00BB1018" w:rsidRDefault="005F7687" w:rsidP="005F7687">
            <w:pPr>
              <w:jc w:val="center"/>
              <w:rPr>
                <w:rFonts w:eastAsia="Calibri" w:cs="Times New Roman"/>
                <w:bCs/>
                <w:color w:val="000000"/>
                <w:sz w:val="24"/>
              </w:rPr>
            </w:pPr>
            <w:r w:rsidRPr="00BB1018">
              <w:rPr>
                <w:rFonts w:eastAsia="Calibri" w:cs="Times New Roman"/>
                <w:bCs/>
                <w:color w:val="000000"/>
                <w:sz w:val="24"/>
              </w:rPr>
              <w:t>13</w:t>
            </w:r>
          </w:p>
        </w:tc>
        <w:tc>
          <w:tcPr>
            <w:tcW w:w="2806" w:type="dxa"/>
            <w:shd w:val="clear" w:color="auto" w:fill="auto"/>
            <w:vAlign w:val="center"/>
          </w:tcPr>
          <w:p w14:paraId="210F207C" w14:textId="77777777" w:rsidR="005F7687" w:rsidRPr="007E4848" w:rsidRDefault="005F7687" w:rsidP="005F7687">
            <w:pPr>
              <w:rPr>
                <w:rFonts w:eastAsia="Calibri" w:cs="Times New Roman"/>
                <w:bCs/>
                <w:color w:val="000000"/>
                <w:sz w:val="24"/>
              </w:rPr>
            </w:pPr>
            <w:r w:rsidRPr="007E4848">
              <w:rPr>
                <w:rFonts w:eastAsia="Calibri" w:cs="Times New Roman"/>
                <w:bCs/>
                <w:color w:val="000000"/>
                <w:sz w:val="24"/>
              </w:rPr>
              <w:t>Итого за 2019 год</w:t>
            </w:r>
          </w:p>
        </w:tc>
        <w:tc>
          <w:tcPr>
            <w:tcW w:w="6520" w:type="dxa"/>
            <w:tcBorders>
              <w:top w:val="nil"/>
              <w:left w:val="single" w:sz="4" w:space="0" w:color="auto"/>
              <w:bottom w:val="single" w:sz="4" w:space="0" w:color="auto"/>
              <w:right w:val="single" w:sz="4" w:space="0" w:color="auto"/>
            </w:tcBorders>
            <w:shd w:val="clear" w:color="auto" w:fill="auto"/>
          </w:tcPr>
          <w:p w14:paraId="5C5E0AB0" w14:textId="3FD86657" w:rsidR="005F7687" w:rsidRPr="005F7687" w:rsidRDefault="005F7687" w:rsidP="005F7687">
            <w:pPr>
              <w:jc w:val="center"/>
              <w:rPr>
                <w:rFonts w:eastAsia="Calibri" w:cs="Times New Roman"/>
                <w:b/>
                <w:bCs/>
                <w:color w:val="000000"/>
                <w:sz w:val="24"/>
              </w:rPr>
            </w:pPr>
            <w:r w:rsidRPr="005F7687">
              <w:rPr>
                <w:sz w:val="24"/>
              </w:rPr>
              <w:t>78</w:t>
            </w:r>
            <w:r>
              <w:rPr>
                <w:sz w:val="24"/>
              </w:rPr>
              <w:t> </w:t>
            </w:r>
            <w:r w:rsidRPr="005F7687">
              <w:rPr>
                <w:sz w:val="24"/>
              </w:rPr>
              <w:t>330</w:t>
            </w:r>
            <w:r>
              <w:rPr>
                <w:sz w:val="24"/>
              </w:rPr>
              <w:t>,00</w:t>
            </w:r>
          </w:p>
        </w:tc>
      </w:tr>
      <w:bookmarkEnd w:id="13"/>
    </w:tbl>
    <w:p w14:paraId="37A1AA3A" w14:textId="77777777" w:rsidR="005C3C9E" w:rsidRPr="00F0544F" w:rsidRDefault="005C3C9E" w:rsidP="005C3C9E">
      <w:pPr>
        <w:tabs>
          <w:tab w:val="num" w:pos="1701"/>
        </w:tabs>
        <w:jc w:val="center"/>
        <w:rPr>
          <w:rFonts w:cs="Times New Roman"/>
          <w:b/>
          <w:bCs/>
          <w:sz w:val="24"/>
        </w:rPr>
      </w:pPr>
    </w:p>
    <w:p w14:paraId="500C52AE" w14:textId="77777777" w:rsidR="005C3C9E" w:rsidRPr="00F0544F" w:rsidRDefault="005C3C9E" w:rsidP="005C3C9E">
      <w:pPr>
        <w:tabs>
          <w:tab w:val="num" w:pos="1701"/>
        </w:tabs>
        <w:jc w:val="center"/>
        <w:rPr>
          <w:rFonts w:cs="Times New Roman"/>
          <w:b/>
          <w:bCs/>
          <w:sz w:val="24"/>
        </w:rPr>
      </w:pPr>
    </w:p>
    <w:p w14:paraId="03CCAE5D" w14:textId="77777777" w:rsidR="005C3C9E" w:rsidRPr="00F0544F" w:rsidRDefault="005C3C9E" w:rsidP="005C3C9E">
      <w:pPr>
        <w:tabs>
          <w:tab w:val="num" w:pos="1701"/>
        </w:tabs>
        <w:jc w:val="center"/>
        <w:rPr>
          <w:rFonts w:cs="Times New Roman"/>
          <w:b/>
          <w:bCs/>
          <w:sz w:val="24"/>
        </w:rPr>
      </w:pPr>
    </w:p>
    <w:p w14:paraId="5E49CE65" w14:textId="77777777" w:rsidR="005C3C9E" w:rsidRPr="00F0544F" w:rsidRDefault="005C3C9E" w:rsidP="005C3C9E">
      <w:pPr>
        <w:tabs>
          <w:tab w:val="num" w:pos="1701"/>
        </w:tabs>
        <w:jc w:val="center"/>
        <w:rPr>
          <w:rFonts w:cs="Times New Roman"/>
          <w:b/>
          <w:bCs/>
          <w:sz w:val="24"/>
        </w:rPr>
      </w:pPr>
    </w:p>
    <w:p w14:paraId="507FE3C3" w14:textId="77777777" w:rsidR="005C3C9E" w:rsidRPr="00F0544F" w:rsidRDefault="005C3C9E" w:rsidP="005C3C9E">
      <w:pPr>
        <w:tabs>
          <w:tab w:val="num" w:pos="1701"/>
        </w:tabs>
        <w:jc w:val="center"/>
        <w:rPr>
          <w:rFonts w:cs="Times New Roman"/>
          <w:b/>
          <w:bCs/>
          <w:sz w:val="24"/>
        </w:rPr>
      </w:pPr>
    </w:p>
    <w:p w14:paraId="55519F55" w14:textId="77777777" w:rsidR="005C3C9E" w:rsidRPr="00F0544F" w:rsidRDefault="005C3C9E" w:rsidP="005C3C9E">
      <w:pPr>
        <w:tabs>
          <w:tab w:val="num" w:pos="1701"/>
        </w:tabs>
        <w:jc w:val="center"/>
        <w:rPr>
          <w:rFonts w:cs="Times New Roman"/>
          <w:b/>
          <w:bCs/>
          <w:sz w:val="24"/>
        </w:rPr>
      </w:pPr>
    </w:p>
    <w:p w14:paraId="5CB104B2" w14:textId="77777777" w:rsidR="005C3C9E" w:rsidRPr="005C3C9E" w:rsidRDefault="005C3C9E" w:rsidP="005C3C9E">
      <w:pPr>
        <w:pStyle w:val="af4"/>
      </w:pPr>
    </w:p>
    <w:p w14:paraId="0ABBD4DD" w14:textId="65D24E11" w:rsidR="009403E9" w:rsidRPr="004175E9" w:rsidRDefault="009403E9" w:rsidP="00FE6AC0">
      <w:pPr>
        <w:autoSpaceDE w:val="0"/>
        <w:autoSpaceDN w:val="0"/>
        <w:adjustRightInd w:val="0"/>
        <w:jc w:val="both"/>
        <w:rPr>
          <w:sz w:val="24"/>
        </w:rPr>
        <w:sectPr w:rsidR="009403E9" w:rsidRPr="004175E9" w:rsidSect="005C3C9E">
          <w:pgSz w:w="11900" w:h="16840"/>
          <w:pgMar w:top="851" w:right="1418" w:bottom="851" w:left="567" w:header="709" w:footer="709" w:gutter="0"/>
          <w:cols w:space="708"/>
          <w:docGrid w:linePitch="360"/>
        </w:sectPr>
      </w:pPr>
    </w:p>
    <w:p w14:paraId="7168B94A" w14:textId="77777777" w:rsidR="009940E1" w:rsidRDefault="009940E1" w:rsidP="00FE6AC0">
      <w:pPr>
        <w:rPr>
          <w:b/>
          <w:sz w:val="24"/>
        </w:rPr>
      </w:pPr>
    </w:p>
    <w:p w14:paraId="48B7EF2C" w14:textId="3E7D2611" w:rsidR="00791445" w:rsidRPr="004175E9" w:rsidRDefault="00A91FB9" w:rsidP="00791445">
      <w:pPr>
        <w:jc w:val="right"/>
        <w:rPr>
          <w:sz w:val="24"/>
        </w:rPr>
      </w:pPr>
      <w:r>
        <w:rPr>
          <w:b/>
          <w:sz w:val="24"/>
        </w:rPr>
        <w:tab/>
      </w:r>
      <w:r w:rsidR="00791445" w:rsidRPr="004175E9">
        <w:rPr>
          <w:sz w:val="24"/>
        </w:rPr>
        <w:t>Приложение №</w:t>
      </w:r>
      <w:r w:rsidR="005C3C9E">
        <w:rPr>
          <w:sz w:val="24"/>
        </w:rPr>
        <w:t>5</w:t>
      </w:r>
    </w:p>
    <w:p w14:paraId="535F5946" w14:textId="77777777" w:rsidR="00791445" w:rsidRPr="004175E9" w:rsidRDefault="00791445" w:rsidP="00791445">
      <w:pPr>
        <w:jc w:val="right"/>
        <w:rPr>
          <w:rFonts w:cs="Times New Roman"/>
          <w:sz w:val="24"/>
        </w:rPr>
      </w:pPr>
      <w:r w:rsidRPr="004175E9">
        <w:rPr>
          <w:sz w:val="24"/>
        </w:rPr>
        <w:t xml:space="preserve">к </w:t>
      </w:r>
      <w:r>
        <w:rPr>
          <w:sz w:val="24"/>
        </w:rPr>
        <w:t>Конкурсной документации</w:t>
      </w:r>
    </w:p>
    <w:p w14:paraId="1B0F7A9B" w14:textId="0BF0B304" w:rsidR="00791445" w:rsidRDefault="00791445" w:rsidP="00A91FB9">
      <w:pPr>
        <w:rPr>
          <w:b/>
          <w:sz w:val="24"/>
        </w:rPr>
      </w:pPr>
    </w:p>
    <w:p w14:paraId="47F758CE" w14:textId="3078883E" w:rsidR="00A91FB9" w:rsidRPr="00FB3056" w:rsidRDefault="00A91FB9" w:rsidP="00A91FB9">
      <w:pPr>
        <w:rPr>
          <w:b/>
          <w:color w:val="000000" w:themeColor="text1"/>
          <w:sz w:val="24"/>
        </w:rPr>
      </w:pPr>
      <w:r w:rsidRPr="00B81D32">
        <w:rPr>
          <w:b/>
          <w:color w:val="000000" w:themeColor="text1"/>
          <w:sz w:val="24"/>
        </w:rPr>
        <w:t>Форма №1. Предложение участника в соответствии с ч.7 ст.108 Федерального закона № 44-ФЗ</w:t>
      </w:r>
    </w:p>
    <w:p w14:paraId="7716B11F" w14:textId="77777777" w:rsidR="00A91FB9" w:rsidRPr="00CA53E2" w:rsidRDefault="00A91FB9" w:rsidP="00A91FB9">
      <w:pPr>
        <w:rPr>
          <w:i/>
          <w:color w:val="000000"/>
        </w:rPr>
      </w:pPr>
    </w:p>
    <w:tbl>
      <w:tblPr>
        <w:tblW w:w="14771" w:type="dxa"/>
        <w:tblInd w:w="98" w:type="dxa"/>
        <w:tblCellMar>
          <w:left w:w="10" w:type="dxa"/>
          <w:right w:w="10" w:type="dxa"/>
        </w:tblCellMar>
        <w:tblLook w:val="04A0" w:firstRow="1" w:lastRow="0" w:firstColumn="1" w:lastColumn="0" w:noHBand="0" w:noVBand="1"/>
      </w:tblPr>
      <w:tblGrid>
        <w:gridCol w:w="713"/>
        <w:gridCol w:w="2044"/>
        <w:gridCol w:w="1272"/>
        <w:gridCol w:w="1278"/>
        <w:gridCol w:w="9464"/>
      </w:tblGrid>
      <w:tr w:rsidR="00A91FB9" w:rsidRPr="00D71E2B" w14:paraId="44F45A11" w14:textId="77777777" w:rsidTr="001B1D84">
        <w:trPr>
          <w:trHeight w:val="1"/>
        </w:trPr>
        <w:tc>
          <w:tcPr>
            <w:tcW w:w="724"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3C95EDBE" w14:textId="77777777" w:rsidR="00A91FB9" w:rsidRPr="00D71E2B" w:rsidRDefault="00A91FB9" w:rsidP="001B1D84">
            <w:pPr>
              <w:jc w:val="center"/>
              <w:rPr>
                <w:color w:val="000000"/>
              </w:rPr>
            </w:pPr>
            <w:r w:rsidRPr="00D71E2B">
              <w:rPr>
                <w:b/>
                <w:color w:val="000000"/>
              </w:rPr>
              <w:t>№</w:t>
            </w:r>
            <w:r w:rsidRPr="00D71E2B">
              <w:rPr>
                <w:b/>
                <w:color w:val="000000"/>
              </w:rPr>
              <w:br/>
              <w:t>п/п</w:t>
            </w:r>
          </w:p>
        </w:tc>
        <w:tc>
          <w:tcPr>
            <w:tcW w:w="2044"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ECE790C" w14:textId="77777777" w:rsidR="00A91FB9" w:rsidRPr="00D71E2B" w:rsidRDefault="00A91FB9" w:rsidP="001B1D84">
            <w:pPr>
              <w:jc w:val="center"/>
              <w:rPr>
                <w:color w:val="000000"/>
              </w:rPr>
            </w:pPr>
            <w:r w:rsidRPr="00D71E2B">
              <w:rPr>
                <w:b/>
                <w:color w:val="000000"/>
              </w:rPr>
              <w:t xml:space="preserve">Наименование показателя </w:t>
            </w:r>
          </w:p>
        </w:tc>
        <w:tc>
          <w:tcPr>
            <w:tcW w:w="1272"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206B832" w14:textId="77777777" w:rsidR="00A91FB9" w:rsidRPr="00D71E2B" w:rsidRDefault="00A91FB9" w:rsidP="001B1D84">
            <w:pPr>
              <w:jc w:val="center"/>
              <w:rPr>
                <w:color w:val="000000"/>
              </w:rPr>
            </w:pPr>
            <w:r w:rsidRPr="00D71E2B">
              <w:rPr>
                <w:b/>
                <w:color w:val="000000"/>
              </w:rPr>
              <w:t xml:space="preserve">Единица измерения </w:t>
            </w:r>
          </w:p>
        </w:tc>
        <w:tc>
          <w:tcPr>
            <w:tcW w:w="809"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6D53326" w14:textId="77777777" w:rsidR="00A91FB9" w:rsidRPr="00D71E2B" w:rsidRDefault="00A91FB9" w:rsidP="001B1D84">
            <w:pPr>
              <w:jc w:val="center"/>
              <w:rPr>
                <w:color w:val="000000"/>
              </w:rPr>
            </w:pPr>
            <w:r w:rsidRPr="00D71E2B">
              <w:rPr>
                <w:b/>
                <w:color w:val="000000"/>
              </w:rPr>
              <w:t>Значение (цифрами)</w:t>
            </w:r>
          </w:p>
        </w:tc>
        <w:tc>
          <w:tcPr>
            <w:tcW w:w="9922"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C18229A" w14:textId="77777777" w:rsidR="00A91FB9" w:rsidRPr="00D71E2B" w:rsidRDefault="00A91FB9" w:rsidP="001B1D84">
            <w:pPr>
              <w:jc w:val="center"/>
              <w:rPr>
                <w:color w:val="000000"/>
              </w:rPr>
            </w:pPr>
            <w:r w:rsidRPr="00D71E2B">
              <w:rPr>
                <w:b/>
                <w:color w:val="000000"/>
              </w:rPr>
              <w:t>Примечание</w:t>
            </w:r>
          </w:p>
        </w:tc>
      </w:tr>
      <w:tr w:rsidR="00A91FB9" w:rsidRPr="00D71E2B" w14:paraId="69B71BE1" w14:textId="77777777" w:rsidTr="001B1D84">
        <w:trPr>
          <w:trHeight w:val="1"/>
        </w:trPr>
        <w:tc>
          <w:tcPr>
            <w:tcW w:w="14771" w:type="dxa"/>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6D301C35" w14:textId="77777777" w:rsidR="00A91FB9" w:rsidRPr="00D71E2B" w:rsidRDefault="00A91FB9" w:rsidP="001B1D84">
            <w:pPr>
              <w:jc w:val="center"/>
              <w:rPr>
                <w:color w:val="000000"/>
              </w:rPr>
            </w:pPr>
            <w:r w:rsidRPr="00D71E2B">
              <w:rPr>
                <w:i/>
                <w:color w:val="000000"/>
              </w:rPr>
              <w:t xml:space="preserve">Стоимостные предложения </w:t>
            </w:r>
          </w:p>
        </w:tc>
      </w:tr>
      <w:tr w:rsidR="00A91FB9" w:rsidRPr="00D71E2B" w14:paraId="4885BB51" w14:textId="77777777" w:rsidTr="001B1D84">
        <w:trPr>
          <w:trHeight w:val="1"/>
        </w:trPr>
        <w:tc>
          <w:tcPr>
            <w:tcW w:w="724"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30B5860B" w14:textId="77777777" w:rsidR="00A91FB9" w:rsidRPr="00BB3AAD" w:rsidRDefault="00A91FB9" w:rsidP="001B1D84">
            <w:pPr>
              <w:tabs>
                <w:tab w:val="left" w:pos="196"/>
              </w:tabs>
              <w:jc w:val="center"/>
              <w:rPr>
                <w:color w:val="000000"/>
              </w:rPr>
            </w:pPr>
            <w:r w:rsidRPr="00BB3AAD">
              <w:rPr>
                <w:color w:val="000000"/>
              </w:rPr>
              <w:t>1</w:t>
            </w:r>
          </w:p>
        </w:tc>
        <w:tc>
          <w:tcPr>
            <w:tcW w:w="204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41EC6" w14:textId="77777777" w:rsidR="00A91FB9" w:rsidRPr="00BB3AAD" w:rsidRDefault="00A91FB9" w:rsidP="001B1D84">
            <w:pPr>
              <w:ind w:firstLine="34"/>
              <w:jc w:val="both"/>
              <w:rPr>
                <w:color w:val="000000"/>
              </w:rPr>
            </w:pPr>
            <w:r w:rsidRPr="00D71E2B">
              <w:rPr>
                <w:color w:val="000000"/>
              </w:rPr>
              <w:t>Начальная (максимальная) цена контракта</w:t>
            </w:r>
          </w:p>
        </w:tc>
        <w:tc>
          <w:tcPr>
            <w:tcW w:w="127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D7668" w14:textId="77777777" w:rsidR="00A91FB9" w:rsidRPr="00BB3AAD" w:rsidRDefault="00A91FB9" w:rsidP="001B1D84">
            <w:pPr>
              <w:jc w:val="center"/>
              <w:rPr>
                <w:color w:val="000000"/>
              </w:rPr>
            </w:pPr>
            <w:r w:rsidRPr="00D71E2B">
              <w:rPr>
                <w:color w:val="000000"/>
              </w:rPr>
              <w:t>руб.</w:t>
            </w:r>
          </w:p>
        </w:tc>
        <w:tc>
          <w:tcPr>
            <w:tcW w:w="80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463DF" w14:textId="77777777" w:rsidR="00A91FB9" w:rsidRPr="00BB3AAD" w:rsidRDefault="00A91FB9" w:rsidP="001B1D84">
            <w:pPr>
              <w:jc w:val="center"/>
              <w:rPr>
                <w:color w:val="000000"/>
              </w:rPr>
            </w:pPr>
          </w:p>
        </w:tc>
        <w:tc>
          <w:tcPr>
            <w:tcW w:w="992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0CE85807" w14:textId="77777777" w:rsidR="00A91FB9" w:rsidRPr="00BB3AAD" w:rsidRDefault="00A91FB9" w:rsidP="001B1D84">
            <w:pPr>
              <w:jc w:val="both"/>
              <w:rPr>
                <w:color w:val="000000"/>
              </w:rPr>
            </w:pPr>
            <w:r w:rsidRPr="00EE5F6A">
              <w:rPr>
                <w:color w:val="000000"/>
              </w:rPr>
              <w:t xml:space="preserve">НМЦК – начальная (максимальная) цена </w:t>
            </w:r>
            <w:proofErr w:type="spellStart"/>
            <w:r w:rsidRPr="00EE5F6A">
              <w:rPr>
                <w:color w:val="000000"/>
              </w:rPr>
              <w:t>энергосервисного</w:t>
            </w:r>
            <w:proofErr w:type="spellEnd"/>
            <w:r w:rsidRPr="00EE5F6A">
              <w:rPr>
                <w:color w:val="000000"/>
              </w:rPr>
              <w:t xml:space="preserve"> контракта, установленная в конкурсной документации</w:t>
            </w:r>
          </w:p>
        </w:tc>
      </w:tr>
      <w:tr w:rsidR="00A91FB9" w:rsidRPr="00D71E2B" w14:paraId="3927D06A" w14:textId="77777777" w:rsidTr="001B1D84">
        <w:trPr>
          <w:trHeight w:val="1"/>
        </w:trPr>
        <w:tc>
          <w:tcPr>
            <w:tcW w:w="724"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4D6FE3CC" w14:textId="77777777" w:rsidR="00A91FB9" w:rsidRPr="00BB3AAD" w:rsidRDefault="00A91FB9" w:rsidP="001B1D84">
            <w:pPr>
              <w:tabs>
                <w:tab w:val="left" w:pos="196"/>
              </w:tabs>
              <w:jc w:val="center"/>
              <w:rPr>
                <w:color w:val="000000"/>
              </w:rPr>
            </w:pPr>
            <w:r w:rsidRPr="00BB3AAD">
              <w:rPr>
                <w:color w:val="000000"/>
              </w:rPr>
              <w:t>2</w:t>
            </w:r>
          </w:p>
        </w:tc>
        <w:tc>
          <w:tcPr>
            <w:tcW w:w="204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2ECFD" w14:textId="77777777" w:rsidR="00A91FB9" w:rsidRPr="00BB3AAD" w:rsidRDefault="00A91FB9" w:rsidP="001B1D84">
            <w:pPr>
              <w:ind w:firstLine="34"/>
              <w:jc w:val="both"/>
              <w:rPr>
                <w:color w:val="000000"/>
              </w:rPr>
            </w:pPr>
            <w:r w:rsidRPr="00BB3AAD">
              <w:rPr>
                <w:color w:val="000000"/>
              </w:rPr>
              <w:t xml:space="preserve">ПРЕДЛОЖЕНИЕ О СУММЕ, определяемой как разница между соответствующими расходами заказчика на поставки энергетических ресурсов (начальной (максимальной) </w:t>
            </w:r>
            <w:r w:rsidRPr="00B81D32">
              <w:rPr>
                <w:color w:val="000000"/>
              </w:rPr>
              <w:t>ценой контракта</w:t>
            </w:r>
            <w:r w:rsidRPr="00BB3AAD">
              <w:rPr>
                <w:color w:val="000000"/>
              </w:rPr>
              <w:t xml:space="preserve">)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w:t>
            </w:r>
            <w:r w:rsidRPr="00BB3AAD">
              <w:rPr>
                <w:color w:val="000000"/>
              </w:rPr>
              <w:lastRenderedPageBreak/>
              <w:t>предложенному участником закупки проценту такой экономии</w:t>
            </w:r>
            <w:r>
              <w:rPr>
                <w:color w:val="000000"/>
              </w:rPr>
              <w:t xml:space="preserve"> </w:t>
            </w:r>
            <m:oMath>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lang w:val="en-US"/>
                    </w:rPr>
                    <m:t>i</m:t>
                  </m:r>
                </m:sub>
              </m:sSub>
              <m:r>
                <w:rPr>
                  <w:rFonts w:ascii="Cambria Math" w:hAnsi="Cambria Math"/>
                  <w:color w:val="000000"/>
                </w:rPr>
                <m:t>)</m:t>
              </m:r>
            </m:oMath>
            <w:r w:rsidRPr="00BB3AAD">
              <w:rPr>
                <w:color w:val="000000"/>
              </w:rPr>
              <w:t>*</w:t>
            </w:r>
          </w:p>
        </w:tc>
        <w:tc>
          <w:tcPr>
            <w:tcW w:w="127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A849F" w14:textId="77777777" w:rsidR="00A91FB9" w:rsidRPr="00BB3AAD" w:rsidRDefault="00A91FB9" w:rsidP="001B1D84">
            <w:pPr>
              <w:jc w:val="center"/>
              <w:rPr>
                <w:color w:val="000000"/>
              </w:rPr>
            </w:pPr>
            <w:r w:rsidRPr="00BB3AAD">
              <w:rPr>
                <w:color w:val="000000"/>
              </w:rPr>
              <w:lastRenderedPageBreak/>
              <w:t>руб.</w:t>
            </w:r>
          </w:p>
        </w:tc>
        <w:tc>
          <w:tcPr>
            <w:tcW w:w="80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E9204" w14:textId="77777777" w:rsidR="00A91FB9" w:rsidRPr="00BB3AAD" w:rsidRDefault="00A91FB9" w:rsidP="001B1D84">
            <w:pPr>
              <w:jc w:val="center"/>
              <w:rPr>
                <w:color w:val="000000"/>
              </w:rPr>
            </w:pPr>
          </w:p>
        </w:tc>
        <w:tc>
          <w:tcPr>
            <w:tcW w:w="992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7E447D83" w14:textId="77777777" w:rsidR="00A91FB9" w:rsidRDefault="00A91FB9" w:rsidP="001B1D84">
            <w:pPr>
              <w:jc w:val="center"/>
              <w:rPr>
                <w:color w:val="000000"/>
              </w:rPr>
            </w:pPr>
            <w:r w:rsidRPr="00BB3AAD">
              <w:rPr>
                <w:color w:val="000000"/>
              </w:rPr>
              <w:t>В соответствии с п.3 ч. 6 ст. 108 Федерального закона № 44-ФЗ</w:t>
            </w:r>
          </w:p>
          <w:p w14:paraId="24901788" w14:textId="77777777" w:rsidR="00A91FB9" w:rsidRDefault="00A91FB9" w:rsidP="001B1D84">
            <w:pPr>
              <w:jc w:val="center"/>
              <w:rPr>
                <w:color w:val="000000"/>
              </w:rPr>
            </w:pPr>
          </w:p>
          <w:p w14:paraId="46E38982" w14:textId="77777777" w:rsidR="00A91FB9" w:rsidRPr="004175E9" w:rsidRDefault="00A91FB9" w:rsidP="001B1D84">
            <w:pPr>
              <w:ind w:firstLine="567"/>
              <w:jc w:val="both"/>
            </w:pPr>
            <w:r w:rsidRPr="004175E9">
              <w:t>Предложение участника конкурса рассчитывается по следующей формуле:</w:t>
            </w:r>
          </w:p>
          <w:p w14:paraId="221F168C" w14:textId="77777777" w:rsidR="00A91FB9" w:rsidRPr="004175E9" w:rsidRDefault="00A91FB9" w:rsidP="001B1D84">
            <w:pPr>
              <w:ind w:firstLine="567"/>
              <w:jc w:val="both"/>
            </w:pPr>
          </w:p>
          <w:p w14:paraId="1DB0B5EE" w14:textId="77777777" w:rsidR="00A91FB9" w:rsidRPr="004175E9" w:rsidRDefault="00E95E3A" w:rsidP="001B1D84">
            <w:pPr>
              <w:ind w:firstLine="567"/>
              <w:jc w:val="center"/>
            </w:pPr>
            <m:oMathPara>
              <m:oMath>
                <m:sSub>
                  <m:sSubPr>
                    <m:ctrlPr>
                      <w:rPr>
                        <w:rFonts w:ascii="Cambria Math" w:hAnsi="Cambria Math"/>
                        <w:i/>
                      </w:rPr>
                    </m:ctrlPr>
                  </m:sSubPr>
                  <m:e>
                    <m:r>
                      <w:rPr>
                        <w:rFonts w:ascii="Cambria Math" w:hAnsi="Cambria Math"/>
                      </w:rPr>
                      <m:t>Ц</m:t>
                    </m:r>
                  </m:e>
                  <m:sub>
                    <m:r>
                      <w:rPr>
                        <w:rFonts w:ascii="Cambria Math" w:hAnsi="Cambria Math"/>
                        <w:lang w:val="en-US"/>
                      </w:rPr>
                      <m:t>i</m:t>
                    </m:r>
                  </m:sub>
                </m:sSub>
                <m:r>
                  <w:rPr>
                    <w:rFonts w:ascii="Cambria Math" w:hAnsi="Cambria Math"/>
                  </w:rPr>
                  <m:t>=НМЦК-</m:t>
                </m:r>
                <m:sSub>
                  <m:sSubPr>
                    <m:ctrlPr>
                      <w:rPr>
                        <w:rFonts w:ascii="Cambria Math" w:hAnsi="Cambria Math"/>
                        <w:i/>
                      </w:rPr>
                    </m:ctrlPr>
                  </m:sSubPr>
                  <m:e>
                    <m:r>
                      <w:rPr>
                        <w:rFonts w:ascii="Cambria Math" w:hAnsi="Cambria Math"/>
                      </w:rPr>
                      <m:t>(ЦЭ</m:t>
                    </m:r>
                  </m:e>
                  <m:sub>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ЦЭ</m:t>
                    </m:r>
                  </m:e>
                  <m:sub>
                    <m:r>
                      <w:rPr>
                        <w:rFonts w:ascii="Cambria Math" w:hAnsi="Cambria Math"/>
                        <w:lang w:val="en-US"/>
                      </w:rPr>
                      <m:t>i</m:t>
                    </m:r>
                  </m:sub>
                </m:sSub>
                <m:sSub>
                  <m:sSubPr>
                    <m:ctrlPr>
                      <w:rPr>
                        <w:rFonts w:ascii="Cambria Math" w:hAnsi="Cambria Math"/>
                        <w:i/>
                      </w:rPr>
                    </m:ctrlPr>
                  </m:sSubPr>
                  <m:e>
                    <m:r>
                      <w:rPr>
                        <w:rFonts w:ascii="Cambria Math" w:hAnsi="Cambria Math"/>
                      </w:rPr>
                      <m:t>*ЦП</m:t>
                    </m:r>
                  </m:e>
                  <m:sub>
                    <m:r>
                      <w:rPr>
                        <w:rFonts w:ascii="Cambria Math" w:hAnsi="Cambria Math"/>
                        <w:lang w:val="en-US"/>
                      </w:rPr>
                      <m:t>i</m:t>
                    </m:r>
                  </m:sub>
                </m:sSub>
                <m:r>
                  <w:rPr>
                    <w:rFonts w:ascii="Cambria Math" w:hAnsi="Cambria Math"/>
                  </w:rPr>
                  <m:t>)</m:t>
                </m:r>
              </m:oMath>
            </m:oMathPara>
          </w:p>
          <w:p w14:paraId="1F40205D" w14:textId="77777777" w:rsidR="00A91FB9" w:rsidRPr="004175E9" w:rsidRDefault="00A91FB9" w:rsidP="001B1D84">
            <w:pPr>
              <w:ind w:firstLine="567"/>
              <w:jc w:val="both"/>
            </w:pPr>
            <w:r w:rsidRPr="004175E9">
              <w:t>где:</w:t>
            </w:r>
          </w:p>
          <w:p w14:paraId="7A264C66" w14:textId="77777777" w:rsidR="00A91FB9" w:rsidRPr="004175E9" w:rsidRDefault="00A91FB9" w:rsidP="001B1D84">
            <w:pPr>
              <w:ind w:firstLine="567"/>
              <w:jc w:val="both"/>
            </w:pPr>
            <w:r w:rsidRPr="004175E9">
              <w:t xml:space="preserve">НМЦК – начальная (максимальная) цена </w:t>
            </w:r>
            <w:proofErr w:type="spellStart"/>
            <w:r w:rsidRPr="004175E9">
              <w:t>энергосервисного</w:t>
            </w:r>
            <w:proofErr w:type="spellEnd"/>
            <w:r w:rsidRPr="004175E9">
              <w:t xml:space="preserve"> контракта, установленная в конкурсной документации;</w:t>
            </w:r>
          </w:p>
          <w:p w14:paraId="2A4DE33C" w14:textId="77777777" w:rsidR="00A91FB9" w:rsidRDefault="00A91FB9" w:rsidP="001B1D84">
            <w:pPr>
              <w:widowControl w:val="0"/>
              <w:autoSpaceDE w:val="0"/>
              <w:autoSpaceDN w:val="0"/>
              <w:adjustRightInd w:val="0"/>
              <w:ind w:firstLine="567"/>
              <w:contextualSpacing/>
              <w:jc w:val="both"/>
            </w:pPr>
            <w:r w:rsidRPr="004175E9">
              <w:t>ЦЭ</w:t>
            </w:r>
            <w:proofErr w:type="spellStart"/>
            <w:r w:rsidRPr="004175E9">
              <w:rPr>
                <w:vertAlign w:val="subscript"/>
                <w:lang w:val="en-US"/>
              </w:rPr>
              <w:t>i</w:t>
            </w:r>
            <w:proofErr w:type="spellEnd"/>
            <w:r w:rsidRPr="004175E9">
              <w:t xml:space="preserve"> – </w:t>
            </w:r>
            <w:r>
              <w:t xml:space="preserve">размер </w:t>
            </w:r>
            <w:r w:rsidRPr="004175E9">
              <w:t>экономи</w:t>
            </w:r>
            <w:r>
              <w:t>и</w:t>
            </w:r>
            <w:r w:rsidRPr="004175E9">
              <w:t xml:space="preserve"> в денежном выражении расходов заказчика на поставки энергетических ресурсов, предложенн</w:t>
            </w:r>
            <w:r>
              <w:t>ый</w:t>
            </w:r>
            <w:r w:rsidRPr="004175E9">
              <w:t xml:space="preserve"> i-</w:t>
            </w:r>
            <w:proofErr w:type="spellStart"/>
            <w:r w:rsidRPr="004175E9">
              <w:t>ым</w:t>
            </w:r>
            <w:proofErr w:type="spellEnd"/>
            <w:r w:rsidRPr="004175E9">
              <w:t xml:space="preserve"> участником конкурса</w:t>
            </w:r>
            <w:r>
              <w:t>;</w:t>
            </w:r>
          </w:p>
          <w:p w14:paraId="09134A25" w14:textId="77777777" w:rsidR="00A91FB9" w:rsidRDefault="00A91FB9" w:rsidP="001B1D84">
            <w:pPr>
              <w:jc w:val="both"/>
              <w:rPr>
                <w:color w:val="000000"/>
              </w:rPr>
            </w:pPr>
            <w:r>
              <w:t xml:space="preserve">         </w:t>
            </w:r>
            <w:r w:rsidRPr="004175E9">
              <w:t>Ц</w:t>
            </w:r>
            <w:r>
              <w:t>П</w:t>
            </w:r>
            <w:proofErr w:type="spellStart"/>
            <w:r w:rsidRPr="004175E9">
              <w:rPr>
                <w:vertAlign w:val="subscript"/>
                <w:lang w:val="en-US"/>
              </w:rPr>
              <w:t>i</w:t>
            </w:r>
            <w:proofErr w:type="spellEnd"/>
            <w:r w:rsidRPr="004175E9">
              <w:t xml:space="preserve"> – </w:t>
            </w:r>
            <w:r w:rsidRPr="004F3A89">
              <w:t xml:space="preserve">процент указанной экономии, который может быть уплачен исполнителю в соответствии с </w:t>
            </w:r>
            <w:proofErr w:type="spellStart"/>
            <w:r w:rsidRPr="004F3A89">
              <w:t>энергосервисным</w:t>
            </w:r>
            <w:proofErr w:type="spellEnd"/>
            <w:r w:rsidRPr="004F3A89">
              <w:t xml:space="preserve"> контрактом</w:t>
            </w:r>
            <w:r w:rsidRPr="004175E9">
              <w:t>, предложенн</w:t>
            </w:r>
            <w:r>
              <w:t>ый</w:t>
            </w:r>
            <w:r w:rsidRPr="004175E9">
              <w:t xml:space="preserve"> i-</w:t>
            </w:r>
            <w:proofErr w:type="spellStart"/>
            <w:r w:rsidRPr="004175E9">
              <w:t>ым</w:t>
            </w:r>
            <w:proofErr w:type="spellEnd"/>
            <w:r w:rsidRPr="004175E9">
              <w:t xml:space="preserve"> участником конкурса</w:t>
            </w:r>
            <w:r>
              <w:rPr>
                <w:color w:val="000000"/>
              </w:rPr>
              <w:t>:</w:t>
            </w:r>
          </w:p>
          <w:p w14:paraId="44101CA5" w14:textId="77777777" w:rsidR="00A91FB9" w:rsidRPr="00BB3AAD" w:rsidRDefault="00A91FB9" w:rsidP="001B1D84">
            <w:pPr>
              <w:jc w:val="center"/>
              <w:rPr>
                <w:color w:val="000000"/>
              </w:rPr>
            </w:pPr>
          </w:p>
        </w:tc>
      </w:tr>
      <w:tr w:rsidR="00A91FB9" w:rsidRPr="00D71E2B" w14:paraId="4B6DE511" w14:textId="77777777" w:rsidTr="001B1D84">
        <w:trPr>
          <w:trHeight w:val="70"/>
        </w:trPr>
        <w:tc>
          <w:tcPr>
            <w:tcW w:w="72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4773509E" w14:textId="77777777" w:rsidR="00A91FB9" w:rsidRPr="00D71E2B" w:rsidRDefault="00A91FB9" w:rsidP="001B1D84">
            <w:pPr>
              <w:jc w:val="center"/>
              <w:rPr>
                <w:color w:val="000000"/>
              </w:rPr>
            </w:pPr>
            <w:r>
              <w:rPr>
                <w:color w:val="000000"/>
              </w:rPr>
              <w:t>3</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89CA2" w14:textId="77777777" w:rsidR="00A91FB9" w:rsidRPr="00D71E2B" w:rsidRDefault="00A91FB9" w:rsidP="001B1D84">
            <w:pPr>
              <w:rPr>
                <w:color w:val="000000"/>
              </w:rPr>
            </w:pPr>
            <w:r>
              <w:rPr>
                <w:color w:val="000000"/>
              </w:rPr>
              <w:t>Р</w:t>
            </w:r>
            <w:r w:rsidRPr="008C2F94">
              <w:rPr>
                <w:color w:val="000000"/>
              </w:rPr>
              <w:t>азмер экономи</w:t>
            </w:r>
            <w:r>
              <w:rPr>
                <w:color w:val="000000"/>
              </w:rPr>
              <w:t>и</w:t>
            </w:r>
            <w:r w:rsidRPr="008C2F94">
              <w:rPr>
                <w:color w:val="000000"/>
              </w:rPr>
              <w:t xml:space="preserve"> в денежном выражении расходов заказчика на поставки энергетических ресурсов</w:t>
            </w:r>
            <w:r>
              <w:rPr>
                <w:color w:val="000000"/>
              </w:rPr>
              <w:t xml:space="preserve"> (</w:t>
            </w:r>
            <w:r w:rsidRPr="005B7D93">
              <w:rPr>
                <w:color w:val="000000"/>
              </w:rPr>
              <w:t>ЦЭ</w:t>
            </w:r>
            <w:proofErr w:type="spellStart"/>
            <w:r w:rsidRPr="005B7D93">
              <w:rPr>
                <w:color w:val="000000"/>
                <w:vertAlign w:val="subscript"/>
                <w:lang w:val="en-US"/>
              </w:rPr>
              <w:t>i</w:t>
            </w:r>
            <w:proofErr w:type="spellEnd"/>
            <w:r>
              <w:rPr>
                <w:color w:val="000000"/>
              </w:rPr>
              <w:t>)</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DC785" w14:textId="77777777" w:rsidR="00A91FB9" w:rsidRPr="00D71E2B" w:rsidRDefault="00A91FB9" w:rsidP="001B1D84">
            <w:pPr>
              <w:jc w:val="center"/>
              <w:rPr>
                <w:color w:val="000000"/>
              </w:rPr>
            </w:pPr>
            <w:r w:rsidRPr="00D71E2B">
              <w:rPr>
                <w:color w:val="000000"/>
              </w:rPr>
              <w:t>руб.</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C1CE6" w14:textId="77777777" w:rsidR="00A91FB9" w:rsidRPr="00BB3AAD" w:rsidRDefault="00A91FB9" w:rsidP="001B1D84">
            <w:pPr>
              <w:jc w:val="center"/>
              <w:rPr>
                <w:color w:val="000000"/>
              </w:rPr>
            </w:pPr>
          </w:p>
        </w:tc>
        <w:tc>
          <w:tcPr>
            <w:tcW w:w="992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629D6664" w14:textId="77777777" w:rsidR="00A91FB9" w:rsidRPr="00BB3AAD" w:rsidRDefault="00A91FB9" w:rsidP="001B1D84">
            <w:pPr>
              <w:jc w:val="center"/>
              <w:rPr>
                <w:color w:val="000000"/>
              </w:rPr>
            </w:pPr>
          </w:p>
        </w:tc>
      </w:tr>
      <w:tr w:rsidR="00A91FB9" w:rsidRPr="00D71E2B" w14:paraId="6641424C" w14:textId="77777777" w:rsidTr="001B1D84">
        <w:trPr>
          <w:trHeight w:val="70"/>
        </w:trPr>
        <w:tc>
          <w:tcPr>
            <w:tcW w:w="72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51F995BE" w14:textId="77777777" w:rsidR="00A91FB9" w:rsidRPr="00D71E2B" w:rsidRDefault="00A91FB9" w:rsidP="001B1D84">
            <w:pPr>
              <w:jc w:val="center"/>
              <w:rPr>
                <w:color w:val="000000"/>
              </w:rPr>
            </w:pPr>
            <w:r>
              <w:rPr>
                <w:color w:val="000000"/>
              </w:rPr>
              <w:t>4</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26852" w14:textId="77777777" w:rsidR="00A91FB9" w:rsidRPr="00D71E2B" w:rsidRDefault="00A91FB9" w:rsidP="001B1D84">
            <w:pPr>
              <w:rPr>
                <w:color w:val="000000"/>
              </w:rPr>
            </w:pPr>
            <w:r w:rsidRPr="00D71E2B">
              <w:rPr>
                <w:color w:val="000000"/>
              </w:rPr>
              <w:t>Процент экономии, который может быть уплачен исполнителю</w:t>
            </w:r>
            <w:r>
              <w:rPr>
                <w:color w:val="000000"/>
              </w:rPr>
              <w:t xml:space="preserve"> (</w:t>
            </w:r>
            <w:r w:rsidRPr="005B7D93">
              <w:rPr>
                <w:color w:val="000000"/>
              </w:rPr>
              <w:t>ЦП</w:t>
            </w:r>
            <w:proofErr w:type="spellStart"/>
            <w:r w:rsidRPr="005B7D93">
              <w:rPr>
                <w:color w:val="000000"/>
                <w:vertAlign w:val="subscript"/>
                <w:lang w:val="en-US"/>
              </w:rPr>
              <w:t>i</w:t>
            </w:r>
            <w:proofErr w:type="spellEnd"/>
            <w:r>
              <w:rPr>
                <w:color w:val="000000"/>
              </w:rPr>
              <w:t>)</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90ADF" w14:textId="77777777" w:rsidR="00A91FB9" w:rsidRPr="00D71E2B" w:rsidRDefault="00A91FB9" w:rsidP="001B1D84">
            <w:pPr>
              <w:jc w:val="center"/>
              <w:rPr>
                <w:color w:val="000000"/>
              </w:rPr>
            </w:pPr>
            <w:r w:rsidRPr="00D71E2B">
              <w:rPr>
                <w:color w:val="00000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FB3B" w14:textId="77777777" w:rsidR="00A91FB9" w:rsidRPr="00BB3AAD" w:rsidRDefault="00A91FB9" w:rsidP="001B1D84">
            <w:pPr>
              <w:jc w:val="center"/>
              <w:rPr>
                <w:color w:val="000000"/>
              </w:rPr>
            </w:pPr>
          </w:p>
        </w:tc>
        <w:tc>
          <w:tcPr>
            <w:tcW w:w="992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4AACE7B1" w14:textId="77777777" w:rsidR="00A91FB9" w:rsidRPr="00BB3AAD" w:rsidRDefault="00A91FB9" w:rsidP="001B1D84">
            <w:pPr>
              <w:jc w:val="center"/>
              <w:rPr>
                <w:color w:val="000000"/>
              </w:rPr>
            </w:pPr>
          </w:p>
        </w:tc>
      </w:tr>
      <w:tr w:rsidR="00A91FB9" w:rsidRPr="00D71E2B" w14:paraId="64325D3B" w14:textId="77777777" w:rsidTr="001B1D84">
        <w:trPr>
          <w:trHeight w:val="70"/>
        </w:trPr>
        <w:tc>
          <w:tcPr>
            <w:tcW w:w="72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70994502" w14:textId="77777777" w:rsidR="00A91FB9" w:rsidRPr="0014692B" w:rsidRDefault="00A91FB9" w:rsidP="001B1D84">
            <w:pPr>
              <w:jc w:val="center"/>
              <w:rPr>
                <w:color w:val="000000"/>
              </w:rPr>
            </w:pPr>
            <w:r w:rsidRPr="0014692B">
              <w:rPr>
                <w:color w:val="000000"/>
              </w:rPr>
              <w:t>5</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9510B" w14:textId="77777777" w:rsidR="00A91FB9" w:rsidRPr="0014692B" w:rsidRDefault="00A91FB9" w:rsidP="001B1D84">
            <w:pPr>
              <w:rPr>
                <w:color w:val="000000"/>
                <w:sz w:val="24"/>
              </w:rPr>
            </w:pPr>
            <w:r w:rsidRPr="0014692B">
              <w:rPr>
                <w:color w:val="000000"/>
                <w:sz w:val="24"/>
              </w:rPr>
              <w:t>Предложение о цене контракта</w:t>
            </w:r>
          </w:p>
          <w:p w14:paraId="71A6DB73" w14:textId="77777777" w:rsidR="00A91FB9" w:rsidRPr="0014692B" w:rsidRDefault="00A91FB9" w:rsidP="001B1D84">
            <w:pPr>
              <w:rPr>
                <w:color w:val="000000"/>
              </w:rPr>
            </w:pPr>
            <w:r w:rsidRPr="0014692B">
              <w:rPr>
                <w:color w:val="000000"/>
                <w:sz w:val="24"/>
              </w:rPr>
              <w:t xml:space="preserve"> </w:t>
            </w:r>
            <m:oMath>
              <m:sSub>
                <m:sSubPr>
                  <m:ctrlPr>
                    <w:rPr>
                      <w:rFonts w:ascii="Cambria Math" w:hAnsi="Cambria Math"/>
                      <w:color w:val="000000"/>
                    </w:rPr>
                  </m:ctrlPr>
                </m:sSubPr>
                <m:e>
                  <m:r>
                    <m:rPr>
                      <m:sty m:val="p"/>
                    </m:rPr>
                    <w:rPr>
                      <w:rFonts w:ascii="Cambria Math" w:hAnsi="Cambria Math"/>
                      <w:color w:val="000000"/>
                    </w:rPr>
                    <m:t>(Ц</m:t>
                  </m:r>
                </m:e>
                <m:sub>
                  <m:r>
                    <w:rPr>
                      <w:rFonts w:ascii="Cambria Math" w:hAnsi="Cambria Math"/>
                      <w:color w:val="000000"/>
                    </w:rPr>
                    <m:t>d</m:t>
                  </m:r>
                </m:sub>
              </m:sSub>
              <m:r>
                <w:rPr>
                  <w:rFonts w:ascii="Cambria Math" w:hAnsi="Cambria Math"/>
                  <w:color w:val="000000"/>
                </w:rPr>
                <m:t>)</m:t>
              </m:r>
            </m:oMath>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DBD6B" w14:textId="77777777" w:rsidR="00A91FB9" w:rsidRPr="0014692B" w:rsidRDefault="00A91FB9" w:rsidP="001B1D84">
            <w:pPr>
              <w:jc w:val="center"/>
              <w:rPr>
                <w:color w:val="000000"/>
              </w:rPr>
            </w:pPr>
            <w:r w:rsidRPr="0014692B">
              <w:rPr>
                <w:color w:val="000000"/>
              </w:rPr>
              <w:t>руб.</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8886A" w14:textId="77777777" w:rsidR="00A91FB9" w:rsidRPr="0014692B" w:rsidRDefault="00A91FB9" w:rsidP="001B1D84">
            <w:pPr>
              <w:jc w:val="center"/>
              <w:rPr>
                <w:color w:val="000000"/>
              </w:rPr>
            </w:pPr>
          </w:p>
        </w:tc>
        <w:tc>
          <w:tcPr>
            <w:tcW w:w="992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36B61C7B" w14:textId="77777777" w:rsidR="00A91FB9" w:rsidRPr="0014692B" w:rsidRDefault="00A91FB9" w:rsidP="001B1D84">
            <w:pPr>
              <w:ind w:firstLine="592"/>
              <w:rPr>
                <w:rFonts w:eastAsiaTheme="minorEastAsia"/>
                <w:color w:val="000000"/>
              </w:rPr>
            </w:pPr>
            <w:r w:rsidRPr="0014692B">
              <w:rPr>
                <w:rFonts w:eastAsiaTheme="minorEastAsia"/>
                <w:color w:val="000000"/>
              </w:rPr>
              <w:t>Предложение о цене контракта должно соответствовать предложенной участником открытого конкурса в электронной форме на электронной площадке строке «Предложение о цене контракта» и рассчитывается по следующей формуле:</w:t>
            </w:r>
          </w:p>
          <w:p w14:paraId="036F6996" w14:textId="77777777" w:rsidR="00A91FB9" w:rsidRPr="0014692B" w:rsidRDefault="00E95E3A" w:rsidP="001B1D84">
            <w:pPr>
              <w:ind w:firstLine="592"/>
              <w:rPr>
                <w:color w:val="000000"/>
              </w:rPr>
            </w:pPr>
            <m:oMath>
              <m:sSub>
                <m:sSubPr>
                  <m:ctrlPr>
                    <w:rPr>
                      <w:rFonts w:ascii="Cambria Math" w:hAnsi="Cambria Math"/>
                      <w:color w:val="000000"/>
                    </w:rPr>
                  </m:ctrlPr>
                </m:sSubPr>
                <m:e>
                  <m:r>
                    <m:rPr>
                      <m:sty m:val="p"/>
                    </m:rPr>
                    <w:rPr>
                      <w:rFonts w:ascii="Cambria Math" w:hAnsi="Cambria Math"/>
                      <w:color w:val="000000"/>
                    </w:rPr>
                    <m:t>Ц</m:t>
                  </m:r>
                </m:e>
                <m:sub>
                  <m:r>
                    <w:rPr>
                      <w:rFonts w:ascii="Cambria Math" w:hAnsi="Cambria Math"/>
                      <w:color w:val="000000"/>
                    </w:rPr>
                    <m:t>d</m:t>
                  </m:r>
                </m:sub>
              </m:sSub>
              <m:r>
                <w:rPr>
                  <w:rFonts w:ascii="Cambria Math" w:hAnsi="Cambria Math"/>
                  <w:color w:val="000000"/>
                </w:rPr>
                <m:t xml:space="preserve">= </m:t>
              </m:r>
            </m:oMath>
            <w:r w:rsidR="00A91FB9" w:rsidRPr="0014692B">
              <w:rPr>
                <w:color w:val="000000"/>
              </w:rPr>
              <w:t>ЦЭ</w:t>
            </w:r>
            <w:proofErr w:type="spellStart"/>
            <w:r w:rsidR="00A91FB9" w:rsidRPr="0014692B">
              <w:rPr>
                <w:color w:val="000000"/>
                <w:vertAlign w:val="subscript"/>
                <w:lang w:val="en-US"/>
              </w:rPr>
              <w:t>i</w:t>
            </w:r>
            <w:proofErr w:type="spellEnd"/>
            <m:oMath>
              <m:r>
                <m:rPr>
                  <m:sty m:val="p"/>
                </m:rPr>
                <w:rPr>
                  <w:rFonts w:ascii="Cambria Math" w:hAnsi="Cambria Math"/>
                  <w:color w:val="000000"/>
                </w:rPr>
                <m:t xml:space="preserve">* </m:t>
              </m:r>
            </m:oMath>
            <w:r w:rsidR="00A91FB9" w:rsidRPr="0014692B">
              <w:rPr>
                <w:color w:val="000000"/>
              </w:rPr>
              <w:t>ЦП</w:t>
            </w:r>
            <w:proofErr w:type="spellStart"/>
            <w:r w:rsidR="00A91FB9" w:rsidRPr="0014692B">
              <w:rPr>
                <w:color w:val="000000"/>
                <w:vertAlign w:val="subscript"/>
                <w:lang w:val="en-US"/>
              </w:rPr>
              <w:t>i</w:t>
            </w:r>
            <w:proofErr w:type="spellEnd"/>
          </w:p>
        </w:tc>
      </w:tr>
    </w:tbl>
    <w:p w14:paraId="7B2F940B" w14:textId="77777777" w:rsidR="00A91FB9" w:rsidRPr="00891B9B" w:rsidRDefault="00A91FB9" w:rsidP="00A91FB9">
      <w:pPr>
        <w:ind w:firstLine="539"/>
        <w:jc w:val="both"/>
        <w:rPr>
          <w:b/>
          <w:i/>
          <w:color w:val="000000"/>
          <w:sz w:val="12"/>
        </w:rPr>
      </w:pPr>
    </w:p>
    <w:p w14:paraId="1030C630" w14:textId="77777777" w:rsidR="00DE5D6F" w:rsidRDefault="00A91FB9" w:rsidP="00A91FB9">
      <w:pPr>
        <w:ind w:firstLine="540"/>
        <w:jc w:val="both"/>
        <w:rPr>
          <w:i/>
        </w:rPr>
      </w:pPr>
      <w:r w:rsidRPr="00891B9B">
        <w:rPr>
          <w:b/>
          <w:i/>
          <w:color w:val="000000"/>
        </w:rPr>
        <w:t>*</w:t>
      </w:r>
      <w:r w:rsidRPr="00891B9B">
        <w:rPr>
          <w:i/>
        </w:rPr>
        <w:t xml:space="preserve"> </w:t>
      </w:r>
      <w:r w:rsidRPr="00891B9B">
        <w:rPr>
          <w:i/>
          <w:color w:val="000000"/>
        </w:rPr>
        <w:t>В соответствии с части 9 статьи 108 Федерального закона от 05.04.2013</w:t>
      </w:r>
      <w:r>
        <w:rPr>
          <w:i/>
          <w:color w:val="000000"/>
        </w:rPr>
        <w:br/>
      </w:r>
      <w:r w:rsidRPr="00891B9B">
        <w:rPr>
          <w:i/>
          <w:color w:val="000000"/>
        </w:rPr>
        <w:t xml:space="preserve"> № 44-ФЗ «О  контрактной системе в сфере закупок товаров, работ, услуг для обеспечения государственных и муниципальных нужд» </w:t>
      </w:r>
      <w:r w:rsidRPr="00891B9B">
        <w:rPr>
          <w:i/>
        </w:rPr>
        <w:t>для определения лучших условий исполнения контракта</w:t>
      </w:r>
      <w:r w:rsidR="00B81D32">
        <w:rPr>
          <w:i/>
        </w:rPr>
        <w:t>,</w:t>
      </w:r>
      <w:r w:rsidRPr="00891B9B">
        <w:rPr>
          <w:i/>
        </w:rPr>
        <w:t xml:space="preserve">, предложенных в заявках на участие в конкурсе, </w:t>
      </w:r>
      <w:r w:rsidRPr="00891B9B">
        <w:rPr>
          <w:b/>
          <w:i/>
        </w:rPr>
        <w:t>оценивается и сопоставляется такой критерий, как предложение о сумме,</w:t>
      </w:r>
      <w:r w:rsidRPr="00891B9B">
        <w:rPr>
          <w:i/>
        </w:rPr>
        <w:t xml:space="preserve"> в целях выявления лучших условий исполнения контракта, соответствующих расходов заказчика на поставки энергетических ресурсов, которые заказчик осуществит в результате заключения, исполнения контракта, а также расходов, которые заказчик понесет по </w:t>
      </w:r>
      <w:proofErr w:type="spellStart"/>
      <w:r w:rsidRPr="00891B9B">
        <w:rPr>
          <w:i/>
        </w:rPr>
        <w:t>энергосервисному</w:t>
      </w:r>
      <w:proofErr w:type="spellEnd"/>
      <w:r w:rsidRPr="00891B9B">
        <w:rPr>
          <w:i/>
        </w:rPr>
        <w:t xml:space="preserve"> контракту</w:t>
      </w:r>
      <w:r w:rsidR="00756B41">
        <w:rPr>
          <w:i/>
        </w:rPr>
        <w:t>.</w:t>
      </w:r>
    </w:p>
    <w:p w14:paraId="5B2DA4FA" w14:textId="77777777" w:rsidR="00DE5D6F" w:rsidRDefault="00DE5D6F" w:rsidP="00A91FB9">
      <w:pPr>
        <w:ind w:firstLine="540"/>
        <w:jc w:val="both"/>
        <w:rPr>
          <w:i/>
        </w:rPr>
      </w:pPr>
    </w:p>
    <w:p w14:paraId="1945586C" w14:textId="77777777" w:rsidR="00DE5D6F" w:rsidRDefault="00DE5D6F" w:rsidP="00A91FB9">
      <w:pPr>
        <w:ind w:firstLine="540"/>
        <w:jc w:val="both"/>
        <w:rPr>
          <w:i/>
        </w:rPr>
      </w:pPr>
    </w:p>
    <w:p w14:paraId="7234576A" w14:textId="77777777" w:rsidR="00DE5D6F" w:rsidRDefault="00DE5D6F" w:rsidP="00A91FB9">
      <w:pPr>
        <w:ind w:firstLine="540"/>
        <w:jc w:val="both"/>
        <w:rPr>
          <w:i/>
        </w:rPr>
      </w:pPr>
    </w:p>
    <w:p w14:paraId="73F78E3F" w14:textId="77777777" w:rsidR="00DE5D6F" w:rsidRDefault="00DE5D6F" w:rsidP="00A91FB9">
      <w:pPr>
        <w:ind w:firstLine="540"/>
        <w:jc w:val="both"/>
        <w:rPr>
          <w:i/>
        </w:rPr>
      </w:pPr>
    </w:p>
    <w:p w14:paraId="076BCEF9" w14:textId="77777777" w:rsidR="00DE5D6F" w:rsidRDefault="00DE5D6F" w:rsidP="00A91FB9">
      <w:pPr>
        <w:ind w:firstLine="540"/>
        <w:jc w:val="both"/>
        <w:rPr>
          <w:i/>
        </w:rPr>
      </w:pPr>
    </w:p>
    <w:p w14:paraId="088AD4D7" w14:textId="77777777" w:rsidR="00DE5D6F" w:rsidRDefault="00DE5D6F" w:rsidP="00A91FB9">
      <w:pPr>
        <w:ind w:firstLine="540"/>
        <w:jc w:val="both"/>
        <w:rPr>
          <w:i/>
        </w:rPr>
      </w:pPr>
    </w:p>
    <w:p w14:paraId="06002B9D" w14:textId="77777777" w:rsidR="00DE5D6F" w:rsidRDefault="00DE5D6F" w:rsidP="00A91FB9">
      <w:pPr>
        <w:ind w:firstLine="540"/>
        <w:jc w:val="both"/>
        <w:rPr>
          <w:i/>
        </w:rPr>
      </w:pPr>
    </w:p>
    <w:p w14:paraId="42F44631" w14:textId="77777777" w:rsidR="00DE5D6F" w:rsidRDefault="00DE5D6F" w:rsidP="00A91FB9">
      <w:pPr>
        <w:ind w:firstLine="540"/>
        <w:jc w:val="both"/>
        <w:rPr>
          <w:i/>
        </w:rPr>
      </w:pPr>
    </w:p>
    <w:p w14:paraId="15C6D668" w14:textId="77777777" w:rsidR="00DE5D6F" w:rsidRDefault="00DE5D6F" w:rsidP="00A91FB9">
      <w:pPr>
        <w:ind w:firstLine="540"/>
        <w:jc w:val="both"/>
        <w:rPr>
          <w:i/>
        </w:rPr>
      </w:pPr>
    </w:p>
    <w:p w14:paraId="3740B5C9" w14:textId="77777777" w:rsidR="00DE5D6F" w:rsidRDefault="00DE5D6F" w:rsidP="00A91FB9">
      <w:pPr>
        <w:ind w:firstLine="540"/>
        <w:jc w:val="both"/>
        <w:rPr>
          <w:i/>
        </w:rPr>
      </w:pPr>
    </w:p>
    <w:p w14:paraId="0CD540ED" w14:textId="77777777" w:rsidR="00DE5D6F" w:rsidRDefault="00DE5D6F" w:rsidP="00A91FB9">
      <w:pPr>
        <w:ind w:firstLine="540"/>
        <w:jc w:val="both"/>
        <w:rPr>
          <w:i/>
        </w:rPr>
      </w:pPr>
    </w:p>
    <w:p w14:paraId="670D193F" w14:textId="77777777" w:rsidR="00DE5D6F" w:rsidRDefault="00DE5D6F" w:rsidP="00A91FB9">
      <w:pPr>
        <w:ind w:firstLine="540"/>
        <w:jc w:val="both"/>
        <w:rPr>
          <w:i/>
        </w:rPr>
      </w:pPr>
    </w:p>
    <w:p w14:paraId="7EA4A119" w14:textId="77777777" w:rsidR="00DE5D6F" w:rsidRDefault="00DE5D6F" w:rsidP="00A91FB9">
      <w:pPr>
        <w:ind w:firstLine="540"/>
        <w:jc w:val="both"/>
        <w:rPr>
          <w:i/>
        </w:rPr>
      </w:pPr>
    </w:p>
    <w:p w14:paraId="6B4F749C" w14:textId="7C8E6AD0" w:rsidR="00A91FB9" w:rsidRPr="00B30AD4" w:rsidRDefault="00A91FB9" w:rsidP="00A91FB9">
      <w:pPr>
        <w:ind w:firstLine="540"/>
        <w:jc w:val="both"/>
        <w:rPr>
          <w:sz w:val="24"/>
        </w:rPr>
      </w:pPr>
      <w:r w:rsidRPr="00891B9B">
        <w:rPr>
          <w:i/>
        </w:rPr>
        <w:t xml:space="preserve"> </w:t>
      </w:r>
    </w:p>
    <w:p w14:paraId="6239865F" w14:textId="77777777" w:rsidR="00A91FB9" w:rsidRPr="00B30AD4" w:rsidRDefault="00A91FB9" w:rsidP="00B30AD4">
      <w:pPr>
        <w:rPr>
          <w:b/>
          <w:sz w:val="24"/>
        </w:rPr>
      </w:pPr>
    </w:p>
    <w:p w14:paraId="247FE5E2" w14:textId="18CDEAA9" w:rsidR="00B30AD4" w:rsidRPr="00BB1018" w:rsidRDefault="00B30AD4" w:rsidP="00B30AD4">
      <w:pPr>
        <w:outlineLvl w:val="0"/>
        <w:rPr>
          <w:b/>
          <w:bCs/>
        </w:rPr>
      </w:pPr>
      <w:r w:rsidRPr="00BB1018">
        <w:rPr>
          <w:b/>
          <w:bCs/>
          <w:sz w:val="24"/>
        </w:rPr>
        <w:t>Форма «Предложение о квалификации участников закупки»</w:t>
      </w:r>
      <w:r w:rsidRPr="00BB1018">
        <w:rPr>
          <w:b/>
        </w:rPr>
        <w:t xml:space="preserve"> </w:t>
      </w:r>
      <w:r w:rsidRPr="00BB1018">
        <w:rPr>
          <w:rStyle w:val="af9"/>
          <w:b/>
        </w:rPr>
        <w:footnoteReference w:id="2"/>
      </w:r>
    </w:p>
    <w:p w14:paraId="59A2C93F" w14:textId="75A0217E" w:rsidR="00B30AD4" w:rsidRPr="00BB1018" w:rsidRDefault="00B30AD4" w:rsidP="00B30AD4">
      <w:pPr>
        <w:outlineLvl w:val="0"/>
        <w:rPr>
          <w:i/>
        </w:rPr>
      </w:pPr>
      <w:r w:rsidRPr="00BB1018">
        <w:rPr>
          <w:bCs/>
          <w:i/>
        </w:rPr>
        <w:t>(</w:t>
      </w:r>
      <w:r w:rsidRPr="00BB1018">
        <w:rPr>
          <w:i/>
        </w:rPr>
        <w:t xml:space="preserve">рекомендуемая участнику закупки для предоставления во </w:t>
      </w:r>
      <w:r w:rsidRPr="00BB1018">
        <w:rPr>
          <w:i/>
          <w:lang w:val="en-US"/>
        </w:rPr>
        <w:t>II</w:t>
      </w:r>
      <w:r w:rsidRPr="00BB1018">
        <w:rPr>
          <w:i/>
        </w:rPr>
        <w:t xml:space="preserve"> части заявки на участие в закупке</w:t>
      </w:r>
      <w:r w:rsidRPr="00BB1018">
        <w:rPr>
          <w:rStyle w:val="af9"/>
        </w:rPr>
        <w:footnoteReference w:id="3"/>
      </w:r>
      <w:r w:rsidRPr="00BB1018">
        <w:rPr>
          <w:i/>
        </w:rPr>
        <w:t>)</w:t>
      </w:r>
    </w:p>
    <w:p w14:paraId="550F4DED" w14:textId="77777777" w:rsidR="00B30AD4" w:rsidRPr="00BB1018" w:rsidRDefault="00B30AD4" w:rsidP="00B30AD4">
      <w:pPr>
        <w:autoSpaceDE w:val="0"/>
        <w:autoSpaceDN w:val="0"/>
        <w:adjustRightInd w:val="0"/>
        <w:ind w:firstLine="540"/>
        <w:jc w:val="right"/>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2"/>
        <w:gridCol w:w="8106"/>
      </w:tblGrid>
      <w:tr w:rsidR="00B30AD4" w:rsidRPr="00BB1018" w14:paraId="60140AB1" w14:textId="77777777" w:rsidTr="00ED2DC7">
        <w:tc>
          <w:tcPr>
            <w:tcW w:w="3301" w:type="dxa"/>
            <w:shd w:val="clear" w:color="auto" w:fill="auto"/>
            <w:vAlign w:val="center"/>
          </w:tcPr>
          <w:p w14:paraId="472D6759" w14:textId="77777777" w:rsidR="00B30AD4" w:rsidRPr="00BB1018" w:rsidRDefault="00B30AD4" w:rsidP="00ED2DC7">
            <w:pPr>
              <w:keepNext/>
              <w:jc w:val="center"/>
              <w:outlineLvl w:val="0"/>
              <w:rPr>
                <w:bCs/>
                <w:color w:val="000000"/>
              </w:rPr>
            </w:pPr>
            <w:r w:rsidRPr="00BB1018">
              <w:rPr>
                <w:bCs/>
                <w:color w:val="000000"/>
              </w:rPr>
              <w:t>Наименование показателя</w:t>
            </w:r>
          </w:p>
        </w:tc>
        <w:tc>
          <w:tcPr>
            <w:tcW w:w="3302" w:type="dxa"/>
            <w:shd w:val="clear" w:color="auto" w:fill="auto"/>
            <w:vAlign w:val="center"/>
          </w:tcPr>
          <w:p w14:paraId="33E28A8A" w14:textId="77777777" w:rsidR="00B30AD4" w:rsidRPr="00BB1018" w:rsidRDefault="00B30AD4" w:rsidP="00ED2DC7">
            <w:pPr>
              <w:keepNext/>
              <w:jc w:val="center"/>
              <w:outlineLvl w:val="0"/>
              <w:rPr>
                <w:bCs/>
                <w:color w:val="000000"/>
              </w:rPr>
            </w:pPr>
            <w:r w:rsidRPr="00BB1018">
              <w:rPr>
                <w:bCs/>
                <w:color w:val="000000"/>
              </w:rPr>
              <w:t>Код строки бухгалтерского баланса</w:t>
            </w:r>
          </w:p>
        </w:tc>
        <w:tc>
          <w:tcPr>
            <w:tcW w:w="8106" w:type="dxa"/>
            <w:shd w:val="clear" w:color="auto" w:fill="auto"/>
            <w:vAlign w:val="center"/>
          </w:tcPr>
          <w:p w14:paraId="14E9955F" w14:textId="77777777" w:rsidR="00B30AD4" w:rsidRPr="00BB1018" w:rsidRDefault="00B30AD4" w:rsidP="00ED2DC7">
            <w:pPr>
              <w:keepNext/>
              <w:jc w:val="center"/>
              <w:outlineLvl w:val="0"/>
              <w:rPr>
                <w:bCs/>
                <w:color w:val="000000"/>
              </w:rPr>
            </w:pPr>
            <w:r w:rsidRPr="00BB1018">
              <w:rPr>
                <w:bCs/>
                <w:color w:val="000000"/>
              </w:rPr>
              <w:t>Значение показателя на 31.12.2019 г. (рублей)*</w:t>
            </w:r>
          </w:p>
        </w:tc>
      </w:tr>
      <w:tr w:rsidR="00B30AD4" w:rsidRPr="00BB1018" w14:paraId="4CE82D20" w14:textId="77777777" w:rsidTr="00ED2DC7">
        <w:tc>
          <w:tcPr>
            <w:tcW w:w="3301" w:type="dxa"/>
            <w:shd w:val="clear" w:color="auto" w:fill="auto"/>
          </w:tcPr>
          <w:p w14:paraId="7BEB1671" w14:textId="77777777" w:rsidR="00B30AD4" w:rsidRPr="00BB1018" w:rsidRDefault="00B30AD4" w:rsidP="00ED2DC7">
            <w:pPr>
              <w:keepNext/>
              <w:outlineLvl w:val="0"/>
              <w:rPr>
                <w:bCs/>
                <w:color w:val="000000"/>
              </w:rPr>
            </w:pPr>
            <w:r w:rsidRPr="00BB1018">
              <w:rPr>
                <w:bCs/>
                <w:color w:val="000000"/>
              </w:rPr>
              <w:t>Денежные средства и денежные эквиваленты</w:t>
            </w:r>
          </w:p>
        </w:tc>
        <w:tc>
          <w:tcPr>
            <w:tcW w:w="3302" w:type="dxa"/>
            <w:shd w:val="clear" w:color="auto" w:fill="auto"/>
            <w:vAlign w:val="center"/>
          </w:tcPr>
          <w:p w14:paraId="04C8EDB5" w14:textId="77777777" w:rsidR="00B30AD4" w:rsidRPr="00BB1018" w:rsidRDefault="00B30AD4" w:rsidP="00ED2DC7">
            <w:pPr>
              <w:keepNext/>
              <w:jc w:val="center"/>
              <w:outlineLvl w:val="0"/>
              <w:rPr>
                <w:bCs/>
                <w:color w:val="000000"/>
              </w:rPr>
            </w:pPr>
            <w:r w:rsidRPr="00BB1018">
              <w:rPr>
                <w:bCs/>
                <w:color w:val="000000"/>
              </w:rPr>
              <w:t>1250</w:t>
            </w:r>
          </w:p>
        </w:tc>
        <w:tc>
          <w:tcPr>
            <w:tcW w:w="8106" w:type="dxa"/>
            <w:shd w:val="clear" w:color="auto" w:fill="auto"/>
            <w:vAlign w:val="center"/>
          </w:tcPr>
          <w:p w14:paraId="2B53E796" w14:textId="77777777" w:rsidR="00B30AD4" w:rsidRPr="00BB1018" w:rsidRDefault="00B30AD4" w:rsidP="00ED2DC7">
            <w:pPr>
              <w:keepNext/>
              <w:jc w:val="center"/>
              <w:outlineLvl w:val="0"/>
              <w:rPr>
                <w:bCs/>
                <w:color w:val="000000"/>
              </w:rPr>
            </w:pPr>
          </w:p>
        </w:tc>
      </w:tr>
    </w:tbl>
    <w:p w14:paraId="0217F0FB" w14:textId="77777777" w:rsidR="00B30AD4" w:rsidRPr="00BB1018" w:rsidRDefault="00B30AD4" w:rsidP="00B30AD4">
      <w:pPr>
        <w:rPr>
          <w:b/>
          <w:sz w:val="24"/>
        </w:rPr>
      </w:pPr>
    </w:p>
    <w:p w14:paraId="6B84842E" w14:textId="77777777" w:rsidR="00B30AD4" w:rsidRPr="006C6FAC" w:rsidRDefault="00B30AD4" w:rsidP="00B30AD4">
      <w:pPr>
        <w:keepNext/>
        <w:ind w:firstLine="567"/>
        <w:jc w:val="both"/>
        <w:outlineLvl w:val="0"/>
        <w:rPr>
          <w:bCs/>
          <w:i/>
          <w:iCs/>
          <w:color w:val="000000"/>
        </w:rPr>
      </w:pPr>
      <w:r w:rsidRPr="00BB1018">
        <w:rPr>
          <w:bCs/>
          <w:i/>
          <w:iCs/>
          <w:color w:val="000000"/>
        </w:rPr>
        <w:t>* подтверждается заверенными налоговым органом копии бухгалтерского баланса, отчета о прибылях и убытках участника закупки за 2019 год (на 31.12.2019).</w:t>
      </w:r>
    </w:p>
    <w:p w14:paraId="55CFBEFD" w14:textId="77777777" w:rsidR="00B30AD4" w:rsidRDefault="00B30AD4" w:rsidP="00B30AD4">
      <w:pPr>
        <w:jc w:val="center"/>
        <w:rPr>
          <w:sz w:val="28"/>
          <w:szCs w:val="28"/>
        </w:rPr>
      </w:pPr>
    </w:p>
    <w:p w14:paraId="3987A28A" w14:textId="5ECAD5F3" w:rsidR="00791445" w:rsidRDefault="00791445" w:rsidP="00A91FB9">
      <w:pPr>
        <w:pStyle w:val="af4"/>
        <w:keepNext/>
        <w:ind w:left="720" w:hanging="720"/>
        <w:rPr>
          <w:b w:val="0"/>
        </w:rPr>
      </w:pPr>
    </w:p>
    <w:p w14:paraId="6168F24C" w14:textId="77777777" w:rsidR="00791445" w:rsidRDefault="00791445" w:rsidP="00791445">
      <w:pPr>
        <w:rPr>
          <w:b/>
          <w:sz w:val="24"/>
        </w:rPr>
      </w:pPr>
    </w:p>
    <w:p w14:paraId="13A17C5D" w14:textId="77777777" w:rsidR="00791445" w:rsidRDefault="00791445" w:rsidP="00791445">
      <w:pPr>
        <w:jc w:val="right"/>
        <w:rPr>
          <w:b/>
          <w:sz w:val="24"/>
        </w:rPr>
      </w:pPr>
      <w:r>
        <w:rPr>
          <w:b/>
          <w:sz w:val="24"/>
        </w:rPr>
        <w:tab/>
      </w:r>
    </w:p>
    <w:p w14:paraId="0FB3BED9" w14:textId="77777777" w:rsidR="00791445" w:rsidRDefault="00791445" w:rsidP="00791445">
      <w:pPr>
        <w:jc w:val="right"/>
        <w:rPr>
          <w:b/>
          <w:sz w:val="24"/>
        </w:rPr>
      </w:pPr>
    </w:p>
    <w:p w14:paraId="7D752940" w14:textId="77777777" w:rsidR="00791445" w:rsidRDefault="00791445" w:rsidP="00791445">
      <w:pPr>
        <w:jc w:val="right"/>
        <w:rPr>
          <w:b/>
          <w:sz w:val="24"/>
        </w:rPr>
      </w:pPr>
    </w:p>
    <w:p w14:paraId="64EAF548" w14:textId="77777777" w:rsidR="00791445" w:rsidRDefault="00791445" w:rsidP="00791445">
      <w:pPr>
        <w:jc w:val="right"/>
        <w:rPr>
          <w:b/>
          <w:sz w:val="24"/>
        </w:rPr>
      </w:pPr>
    </w:p>
    <w:p w14:paraId="756A6461" w14:textId="77777777" w:rsidR="00791445" w:rsidRDefault="00791445" w:rsidP="00791445">
      <w:pPr>
        <w:jc w:val="right"/>
        <w:rPr>
          <w:b/>
          <w:sz w:val="24"/>
        </w:rPr>
      </w:pPr>
    </w:p>
    <w:p w14:paraId="637AA23E" w14:textId="77777777" w:rsidR="00791445" w:rsidRDefault="00791445" w:rsidP="00791445">
      <w:pPr>
        <w:jc w:val="right"/>
        <w:rPr>
          <w:b/>
          <w:sz w:val="24"/>
        </w:rPr>
      </w:pPr>
    </w:p>
    <w:p w14:paraId="3E75268D" w14:textId="605421B2" w:rsidR="00791445" w:rsidRDefault="00791445" w:rsidP="00791445">
      <w:pPr>
        <w:jc w:val="right"/>
        <w:rPr>
          <w:b/>
          <w:sz w:val="24"/>
        </w:rPr>
      </w:pPr>
    </w:p>
    <w:p w14:paraId="169D8A1A" w14:textId="34C7B228" w:rsidR="00C03A23" w:rsidRDefault="00C03A23" w:rsidP="00791445">
      <w:pPr>
        <w:jc w:val="right"/>
        <w:rPr>
          <w:b/>
          <w:sz w:val="24"/>
        </w:rPr>
      </w:pPr>
    </w:p>
    <w:p w14:paraId="6C0A7089" w14:textId="1B31CCD9" w:rsidR="00C03A23" w:rsidRDefault="00C03A23" w:rsidP="00791445">
      <w:pPr>
        <w:jc w:val="right"/>
        <w:rPr>
          <w:b/>
          <w:sz w:val="24"/>
        </w:rPr>
      </w:pPr>
    </w:p>
    <w:p w14:paraId="608C64CA" w14:textId="05038FEC" w:rsidR="00B30AD4" w:rsidRDefault="00B30AD4" w:rsidP="00791445">
      <w:pPr>
        <w:jc w:val="right"/>
        <w:rPr>
          <w:b/>
          <w:sz w:val="24"/>
        </w:rPr>
      </w:pPr>
    </w:p>
    <w:p w14:paraId="74B511D8" w14:textId="617A85C0" w:rsidR="00B30AD4" w:rsidRDefault="00B30AD4" w:rsidP="00791445">
      <w:pPr>
        <w:jc w:val="right"/>
        <w:rPr>
          <w:b/>
          <w:sz w:val="24"/>
        </w:rPr>
      </w:pPr>
    </w:p>
    <w:p w14:paraId="346A0160" w14:textId="61C3858E" w:rsidR="00B30AD4" w:rsidRDefault="00B30AD4" w:rsidP="00791445">
      <w:pPr>
        <w:jc w:val="right"/>
        <w:rPr>
          <w:b/>
          <w:sz w:val="24"/>
        </w:rPr>
      </w:pPr>
    </w:p>
    <w:p w14:paraId="24E795F1" w14:textId="637013F8" w:rsidR="00B30AD4" w:rsidRDefault="00B30AD4" w:rsidP="00791445">
      <w:pPr>
        <w:jc w:val="right"/>
        <w:rPr>
          <w:b/>
          <w:sz w:val="24"/>
        </w:rPr>
      </w:pPr>
    </w:p>
    <w:p w14:paraId="5DBAEDA1" w14:textId="673B1FD7" w:rsidR="00B30AD4" w:rsidRDefault="00B30AD4" w:rsidP="00791445">
      <w:pPr>
        <w:jc w:val="right"/>
        <w:rPr>
          <w:b/>
          <w:sz w:val="24"/>
        </w:rPr>
      </w:pPr>
    </w:p>
    <w:p w14:paraId="62415997" w14:textId="77777777" w:rsidR="00B30AD4" w:rsidRDefault="00B30AD4" w:rsidP="00791445">
      <w:pPr>
        <w:jc w:val="right"/>
        <w:rPr>
          <w:b/>
          <w:sz w:val="24"/>
        </w:rPr>
      </w:pPr>
    </w:p>
    <w:p w14:paraId="32B8BC2D" w14:textId="77777777" w:rsidR="00791445" w:rsidRPr="00A91FB9" w:rsidRDefault="00791445" w:rsidP="00791445">
      <w:pPr>
        <w:tabs>
          <w:tab w:val="left" w:pos="4021"/>
        </w:tabs>
        <w:rPr>
          <w:sz w:val="24"/>
        </w:rPr>
        <w:sectPr w:rsidR="00791445" w:rsidRPr="00A91FB9" w:rsidSect="0088250B">
          <w:pgSz w:w="16840" w:h="11900" w:orient="landscape"/>
          <w:pgMar w:top="567" w:right="851" w:bottom="1418" w:left="851" w:header="709" w:footer="709" w:gutter="0"/>
          <w:cols w:space="708"/>
          <w:docGrid w:linePitch="360"/>
        </w:sectPr>
      </w:pPr>
    </w:p>
    <w:p w14:paraId="62E1DE00" w14:textId="513D47B4" w:rsidR="009403E9" w:rsidRPr="00791445" w:rsidRDefault="009403E9" w:rsidP="00791445">
      <w:pPr>
        <w:jc w:val="center"/>
        <w:rPr>
          <w:sz w:val="24"/>
          <w:highlight w:val="green"/>
        </w:rPr>
      </w:pPr>
      <w:r w:rsidRPr="004175E9">
        <w:rPr>
          <w:b/>
          <w:sz w:val="24"/>
        </w:rPr>
        <w:lastRenderedPageBreak/>
        <w:t>ПРОЕКТ ЭНЕРГОСЕРВИСНОГО КОНТРАКТА</w:t>
      </w:r>
    </w:p>
    <w:p w14:paraId="0E0E9D4A" w14:textId="77777777" w:rsidR="009403E9" w:rsidRPr="004175E9" w:rsidRDefault="009403E9" w:rsidP="00FE6AC0">
      <w:pPr>
        <w:jc w:val="both"/>
        <w:rPr>
          <w:sz w:val="24"/>
        </w:rPr>
      </w:pPr>
    </w:p>
    <w:p w14:paraId="61B4D9F3" w14:textId="77777777" w:rsidR="009403E9" w:rsidRPr="004175E9" w:rsidRDefault="009403E9" w:rsidP="00FE6AC0">
      <w:pPr>
        <w:jc w:val="center"/>
        <w:rPr>
          <w:b/>
          <w:bCs/>
          <w:sz w:val="24"/>
        </w:rPr>
      </w:pPr>
      <w:r w:rsidRPr="004175E9">
        <w:rPr>
          <w:b/>
          <w:bCs/>
          <w:sz w:val="24"/>
        </w:rPr>
        <w:t>ЭНЕРГОСЕРВИСНЫЙ КОНТРАКТ №___</w:t>
      </w:r>
    </w:p>
    <w:p w14:paraId="721A36B6" w14:textId="77777777" w:rsidR="009403E9" w:rsidRPr="004175E9" w:rsidRDefault="009403E9" w:rsidP="00FE6AC0">
      <w:pPr>
        <w:jc w:val="both"/>
        <w:rPr>
          <w:b/>
          <w:bCs/>
          <w:sz w:val="24"/>
        </w:rPr>
      </w:pPr>
    </w:p>
    <w:p w14:paraId="72B1D27C" w14:textId="77777777" w:rsidR="009403E9" w:rsidRPr="004175E9" w:rsidRDefault="009403E9" w:rsidP="00FE6AC0">
      <w:pPr>
        <w:jc w:val="center"/>
        <w:rPr>
          <w:b/>
          <w:bCs/>
          <w:sz w:val="24"/>
        </w:rPr>
      </w:pPr>
      <w:r w:rsidRPr="004175E9">
        <w:rPr>
          <w:b/>
          <w:bCs/>
          <w:sz w:val="24"/>
        </w:rPr>
        <w:t xml:space="preserve">Идентификационный код закупки: </w:t>
      </w:r>
      <w:r w:rsidRPr="004175E9">
        <w:rPr>
          <w:b/>
          <w:bCs/>
          <w:sz w:val="24"/>
          <w:highlight w:val="yellow"/>
        </w:rPr>
        <w:t>______________________</w:t>
      </w:r>
    </w:p>
    <w:p w14:paraId="2AE4CE51" w14:textId="77777777" w:rsidR="009403E9" w:rsidRPr="004175E9" w:rsidRDefault="009403E9" w:rsidP="00FE6AC0">
      <w:pPr>
        <w:jc w:val="both"/>
        <w:rPr>
          <w:sz w:val="24"/>
        </w:rPr>
      </w:pPr>
    </w:p>
    <w:p w14:paraId="26CBC93A" w14:textId="3E11BFFA" w:rsidR="009403E9" w:rsidRPr="004175E9" w:rsidRDefault="00080BD2" w:rsidP="00FE6AC0">
      <w:pPr>
        <w:tabs>
          <w:tab w:val="right" w:pos="9866"/>
        </w:tabs>
        <w:jc w:val="both"/>
        <w:rPr>
          <w:sz w:val="24"/>
        </w:rPr>
      </w:pPr>
      <w:r>
        <w:rPr>
          <w:sz w:val="24"/>
        </w:rPr>
        <w:t xml:space="preserve">г. </w:t>
      </w:r>
      <w:r w:rsidR="00971115">
        <w:rPr>
          <w:sz w:val="24"/>
        </w:rPr>
        <w:t xml:space="preserve"> </w:t>
      </w:r>
      <w:r w:rsidR="009403E9" w:rsidRPr="004175E9">
        <w:rPr>
          <w:sz w:val="24"/>
        </w:rPr>
        <w:tab/>
        <w:t>«____»</w:t>
      </w:r>
      <w:r w:rsidR="00816A10">
        <w:rPr>
          <w:sz w:val="24"/>
        </w:rPr>
        <w:t xml:space="preserve"> </w:t>
      </w:r>
      <w:r w:rsidR="009403E9" w:rsidRPr="004175E9">
        <w:rPr>
          <w:sz w:val="24"/>
        </w:rPr>
        <w:t>___________20</w:t>
      </w:r>
      <w:r w:rsidR="00816A10">
        <w:rPr>
          <w:sz w:val="24"/>
        </w:rPr>
        <w:t>20</w:t>
      </w:r>
      <w:r w:rsidR="009403E9" w:rsidRPr="004175E9">
        <w:rPr>
          <w:sz w:val="24"/>
        </w:rPr>
        <w:t xml:space="preserve"> г.</w:t>
      </w:r>
    </w:p>
    <w:p w14:paraId="72F37AB4" w14:textId="77777777" w:rsidR="009403E9" w:rsidRPr="004175E9" w:rsidRDefault="009403E9" w:rsidP="00FE6AC0">
      <w:pPr>
        <w:jc w:val="both"/>
        <w:rPr>
          <w:sz w:val="24"/>
        </w:rPr>
      </w:pPr>
    </w:p>
    <w:p w14:paraId="01B733EB" w14:textId="77777777" w:rsidR="009403E9" w:rsidRPr="004175E9" w:rsidRDefault="009403E9" w:rsidP="00FE6AC0">
      <w:pPr>
        <w:ind w:firstLine="709"/>
        <w:jc w:val="both"/>
        <w:rPr>
          <w:sz w:val="24"/>
        </w:rPr>
      </w:pPr>
    </w:p>
    <w:p w14:paraId="6C4F80D5" w14:textId="6C8CC0FF" w:rsidR="009403E9" w:rsidRPr="004175E9" w:rsidRDefault="00FB4D9D" w:rsidP="00FE6AC0">
      <w:pPr>
        <w:ind w:firstLine="709"/>
        <w:jc w:val="both"/>
        <w:rPr>
          <w:sz w:val="24"/>
        </w:rPr>
      </w:pPr>
      <w:r w:rsidRPr="00FB4D9D">
        <w:rPr>
          <w:sz w:val="24"/>
          <w:lang w:bidi="ru-RU"/>
        </w:rPr>
        <w:t xml:space="preserve">Государственное бюджетное общеобразовательное учреждение </w:t>
      </w:r>
      <w:r w:rsidR="00971115">
        <w:rPr>
          <w:sz w:val="24"/>
          <w:lang w:bidi="ru-RU"/>
        </w:rPr>
        <w:t xml:space="preserve"> </w:t>
      </w:r>
      <w:r w:rsidR="00E35DD1">
        <w:rPr>
          <w:sz w:val="24"/>
          <w:lang w:bidi="ru-RU"/>
        </w:rPr>
        <w:t>,</w:t>
      </w:r>
      <w:r w:rsidR="00E35DD1" w:rsidRPr="00E35DD1">
        <w:rPr>
          <w:sz w:val="24"/>
          <w:lang w:bidi="ru-RU"/>
        </w:rPr>
        <w:t xml:space="preserve"> </w:t>
      </w:r>
      <w:r w:rsidR="009403E9" w:rsidRPr="004175E9">
        <w:rPr>
          <w:sz w:val="24"/>
          <w:lang w:bidi="ru-RU"/>
        </w:rPr>
        <w:t xml:space="preserve">именуемое в дальнейшем «Заказчик», в лице </w:t>
      </w:r>
      <w:r w:rsidR="00E35DD1">
        <w:rPr>
          <w:sz w:val="24"/>
          <w:lang w:bidi="ru-RU"/>
        </w:rPr>
        <w:t xml:space="preserve">директора </w:t>
      </w:r>
      <w:r w:rsidR="00971115">
        <w:rPr>
          <w:sz w:val="24"/>
          <w:lang w:bidi="ru-RU"/>
        </w:rPr>
        <w:t xml:space="preserve"> </w:t>
      </w:r>
      <w:r w:rsidR="00E35DD1">
        <w:rPr>
          <w:sz w:val="24"/>
          <w:lang w:bidi="ru-RU"/>
        </w:rPr>
        <w:t>,</w:t>
      </w:r>
      <w:r w:rsidR="009403E9" w:rsidRPr="004175E9">
        <w:rPr>
          <w:sz w:val="24"/>
          <w:lang w:bidi="ru-RU"/>
        </w:rPr>
        <w:t xml:space="preserve"> действующего на основании Устава с одной стороны, и _________________________________, именуемое в дальнейшем «Исполнитель», в лице________, действующего на основании ____________, с другой стороны, совместно именуемые в дальнейшем «Стороны», на основании протокола от _________ 20</w:t>
      </w:r>
      <w:r w:rsidR="00816A10">
        <w:rPr>
          <w:sz w:val="24"/>
          <w:lang w:bidi="ru-RU"/>
        </w:rPr>
        <w:t>20</w:t>
      </w:r>
      <w:r w:rsidR="009403E9" w:rsidRPr="004175E9">
        <w:rPr>
          <w:sz w:val="24"/>
          <w:lang w:bidi="ru-RU"/>
        </w:rPr>
        <w:t xml:space="preserve"> г. №________, в целях реализации положений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от 05.04.2013 № 44-ФЗ «О контрактной системе закупок товаров, работ, услуг для обеспечения государственных и муниципальных нужд» и обеспечения эффективного и рационального использования энергетических ресурсов при эксплуатации объектов Заказчика заключили настоящий Контракт (далее – Контракт) о нижеследующем:</w:t>
      </w:r>
    </w:p>
    <w:p w14:paraId="1A5A1DDF" w14:textId="77777777" w:rsidR="0088250B" w:rsidRPr="00AD20DA" w:rsidRDefault="0088250B" w:rsidP="0088250B">
      <w:pPr>
        <w:ind w:firstLine="709"/>
        <w:jc w:val="both"/>
        <w:rPr>
          <w:sz w:val="24"/>
        </w:rPr>
      </w:pPr>
    </w:p>
    <w:p w14:paraId="0E38AE62" w14:textId="77777777" w:rsidR="0088250B" w:rsidRPr="00AD20DA" w:rsidRDefault="0088250B" w:rsidP="0088250B">
      <w:pPr>
        <w:ind w:firstLine="142"/>
        <w:jc w:val="center"/>
        <w:rPr>
          <w:b/>
          <w:bCs/>
          <w:sz w:val="24"/>
        </w:rPr>
      </w:pPr>
      <w:r w:rsidRPr="00AD20DA">
        <w:rPr>
          <w:b/>
          <w:bCs/>
          <w:sz w:val="24"/>
        </w:rPr>
        <w:t>1. ТЕРМИНЫ И ОПРЕДЕЛЕНИЯ</w:t>
      </w:r>
    </w:p>
    <w:p w14:paraId="2F86AC2F" w14:textId="77777777" w:rsidR="0088250B" w:rsidRPr="00AD20DA" w:rsidRDefault="0088250B" w:rsidP="0088250B">
      <w:pPr>
        <w:ind w:firstLine="709"/>
        <w:jc w:val="both"/>
        <w:rPr>
          <w:sz w:val="24"/>
        </w:rPr>
      </w:pPr>
    </w:p>
    <w:p w14:paraId="5C8864F5" w14:textId="77777777" w:rsidR="0088250B" w:rsidRPr="00AD20DA" w:rsidRDefault="0088250B" w:rsidP="0088250B">
      <w:pPr>
        <w:widowControl w:val="0"/>
        <w:ind w:firstLine="709"/>
        <w:jc w:val="both"/>
        <w:rPr>
          <w:rFonts w:eastAsia="Times New Roman"/>
          <w:sz w:val="24"/>
        </w:rPr>
      </w:pPr>
      <w:r w:rsidRPr="00AD20DA">
        <w:rPr>
          <w:rFonts w:eastAsia="Times New Roman"/>
          <w:sz w:val="24"/>
          <w:lang w:eastAsia="ru-RU" w:bidi="ru-RU"/>
        </w:rPr>
        <w:t>В рамках настоящего Контракта используются следующие специальные термины:</w:t>
      </w:r>
    </w:p>
    <w:p w14:paraId="7795FBB1" w14:textId="77777777" w:rsidR="0088250B" w:rsidRPr="00AD20DA" w:rsidRDefault="0088250B" w:rsidP="0088250B">
      <w:pPr>
        <w:widowControl w:val="0"/>
        <w:ind w:firstLine="709"/>
        <w:jc w:val="both"/>
        <w:rPr>
          <w:rFonts w:eastAsia="Times New Roman"/>
          <w:sz w:val="24"/>
        </w:rPr>
      </w:pPr>
      <w:r w:rsidRPr="00AD20DA">
        <w:rPr>
          <w:rFonts w:eastAsia="Times New Roman"/>
          <w:b/>
          <w:bCs/>
          <w:sz w:val="24"/>
          <w:shd w:val="clear" w:color="auto" w:fill="FFFFFF"/>
          <w:lang w:eastAsia="ru-RU" w:bidi="ru-RU"/>
        </w:rPr>
        <w:t>Энергетический ресурс</w:t>
      </w:r>
      <w:r w:rsidRPr="00AD20DA">
        <w:rPr>
          <w:rFonts w:eastAsia="Times New Roman"/>
          <w:sz w:val="24"/>
          <w:shd w:val="clear" w:color="auto" w:fill="FFFFFF"/>
          <w:lang w:eastAsia="ru-RU" w:bidi="ru-RU"/>
        </w:rPr>
        <w:t xml:space="preserve"> </w:t>
      </w:r>
      <w:r w:rsidRPr="00AD20DA">
        <w:rPr>
          <w:rFonts w:eastAsia="Times New Roman"/>
          <w:sz w:val="24"/>
          <w:lang w:bidi="ru-RU"/>
        </w:rPr>
        <w:t>–</w:t>
      </w:r>
      <w:r w:rsidRPr="00AD20DA">
        <w:rPr>
          <w:rFonts w:eastAsia="Times New Roman"/>
          <w:sz w:val="24"/>
          <w:lang w:eastAsia="ru-RU" w:bidi="ru-RU"/>
        </w:rPr>
        <w:t xml:space="preserve"> для целей настоящего Контракта </w:t>
      </w:r>
      <w:r w:rsidRPr="00AD20DA">
        <w:rPr>
          <w:rFonts w:eastAsia="Times New Roman"/>
          <w:sz w:val="24"/>
          <w:lang w:bidi="ru-RU"/>
        </w:rPr>
        <w:t>–</w:t>
      </w:r>
      <w:r w:rsidRPr="00AD20DA">
        <w:rPr>
          <w:rFonts w:eastAsia="Times New Roman"/>
          <w:sz w:val="24"/>
          <w:lang w:eastAsia="ru-RU" w:bidi="ru-RU"/>
        </w:rPr>
        <w:t xml:space="preserve"> электрическая энергия на цели освещения (внутреннего и/или наружного), используемая Заказчиком.</w:t>
      </w:r>
    </w:p>
    <w:p w14:paraId="4FE5BCB2" w14:textId="77777777" w:rsidR="0088250B" w:rsidRPr="00AD20DA" w:rsidRDefault="0088250B" w:rsidP="0088250B">
      <w:pPr>
        <w:widowControl w:val="0"/>
        <w:ind w:firstLine="709"/>
        <w:jc w:val="both"/>
        <w:rPr>
          <w:rFonts w:eastAsia="Times New Roman"/>
          <w:sz w:val="24"/>
        </w:rPr>
      </w:pPr>
      <w:r w:rsidRPr="00AD20DA">
        <w:rPr>
          <w:rFonts w:eastAsia="Times New Roman"/>
          <w:b/>
          <w:bCs/>
          <w:sz w:val="24"/>
          <w:shd w:val="clear" w:color="auto" w:fill="FFFFFF"/>
          <w:lang w:eastAsia="ru-RU" w:bidi="ru-RU"/>
        </w:rPr>
        <w:t>Энергоэффективные мероприятия (в дальнейшем ЭЭМ</w:t>
      </w:r>
      <w:r w:rsidRPr="00AD20DA">
        <w:rPr>
          <w:rFonts w:eastAsia="Times New Roman"/>
          <w:sz w:val="24"/>
          <w:shd w:val="clear" w:color="auto" w:fill="FFFFFF"/>
          <w:lang w:eastAsia="ru-RU" w:bidi="ru-RU"/>
        </w:rPr>
        <w:t xml:space="preserve">) </w:t>
      </w:r>
      <w:r w:rsidRPr="00AD20DA">
        <w:rPr>
          <w:rFonts w:eastAsia="Times New Roman"/>
          <w:sz w:val="24"/>
          <w:lang w:bidi="ru-RU"/>
        </w:rPr>
        <w:t>–</w:t>
      </w:r>
      <w:r w:rsidRPr="00AD20DA">
        <w:rPr>
          <w:rFonts w:eastAsia="Times New Roman"/>
          <w:sz w:val="24"/>
          <w:lang w:eastAsia="ru-RU" w:bidi="ru-RU"/>
        </w:rPr>
        <w:t xml:space="preserve"> действия (комплекс мер), направленные на энергосбережение и повышение энергетической эффективности использования энергетических ресурсов, в том числе установка нового оборудования, модификация или замена существующего оборудования, или пересмотренные действия и процедуры обслуживания существующего оборудования, направленные на уменьшение потребления энергетических ресурсов.</w:t>
      </w:r>
    </w:p>
    <w:p w14:paraId="3B84DB32" w14:textId="77777777" w:rsidR="0088250B" w:rsidRPr="00AD20DA" w:rsidRDefault="0088250B" w:rsidP="0088250B">
      <w:pPr>
        <w:widowControl w:val="0"/>
        <w:ind w:firstLine="709"/>
        <w:jc w:val="both"/>
        <w:rPr>
          <w:rFonts w:eastAsia="Times New Roman"/>
          <w:sz w:val="24"/>
        </w:rPr>
      </w:pPr>
      <w:r w:rsidRPr="00AD20DA">
        <w:rPr>
          <w:rFonts w:eastAsia="Times New Roman"/>
          <w:b/>
          <w:bCs/>
          <w:sz w:val="24"/>
          <w:shd w:val="clear" w:color="auto" w:fill="FFFFFF"/>
          <w:lang w:eastAsia="ru-RU" w:bidi="ru-RU"/>
        </w:rPr>
        <w:t xml:space="preserve">Перечень мероприятий </w:t>
      </w:r>
      <w:bookmarkStart w:id="14" w:name="_Hlk41941772"/>
      <w:r w:rsidRPr="00AD20DA">
        <w:rPr>
          <w:rFonts w:eastAsia="Times New Roman"/>
          <w:b/>
          <w:bCs/>
          <w:sz w:val="24"/>
          <w:shd w:val="clear" w:color="auto" w:fill="FFFFFF"/>
          <w:lang w:eastAsia="ru-RU" w:bidi="ru-RU"/>
        </w:rPr>
        <w:t>по энергосбережению и повышению энергетической эффективности</w:t>
      </w:r>
      <w:bookmarkEnd w:id="14"/>
      <w:r w:rsidRPr="00AD20DA">
        <w:rPr>
          <w:rFonts w:eastAsia="Times New Roman"/>
          <w:b/>
          <w:bCs/>
          <w:sz w:val="24"/>
          <w:shd w:val="clear" w:color="auto" w:fill="FFFFFF"/>
          <w:lang w:eastAsia="ru-RU" w:bidi="ru-RU"/>
        </w:rPr>
        <w:t xml:space="preserve"> (перечень </w:t>
      </w:r>
      <w:r w:rsidRPr="002F1B2E">
        <w:rPr>
          <w:rFonts w:eastAsia="Times New Roman"/>
          <w:b/>
          <w:bCs/>
          <w:sz w:val="24"/>
          <w:lang w:eastAsia="ru-RU" w:bidi="ru-RU"/>
        </w:rPr>
        <w:t>ЭЭМ</w:t>
      </w:r>
      <w:r w:rsidRPr="00AD20DA">
        <w:rPr>
          <w:rFonts w:eastAsia="Times New Roman"/>
          <w:sz w:val="24"/>
          <w:lang w:eastAsia="ru-RU" w:bidi="ru-RU"/>
        </w:rPr>
        <w:t xml:space="preserve">) </w:t>
      </w:r>
      <w:r w:rsidRPr="00AD20DA">
        <w:rPr>
          <w:rFonts w:eastAsia="Times New Roman"/>
          <w:sz w:val="24"/>
          <w:lang w:bidi="ru-RU"/>
        </w:rPr>
        <w:t xml:space="preserve">– </w:t>
      </w:r>
      <w:r w:rsidRPr="00AD20DA">
        <w:rPr>
          <w:rFonts w:eastAsia="Times New Roman"/>
          <w:sz w:val="24"/>
          <w:lang w:eastAsia="ru-RU" w:bidi="ru-RU"/>
        </w:rPr>
        <w:t>набор действий по установке нового оборудования и/или модификации и/или замене существующего оборудования и другие действия и процедуры обслуживания существующего оборудования, направленные на уменьшение потребления энергетических ресурсов составляем</w:t>
      </w:r>
      <w:r w:rsidRPr="00AD20DA">
        <w:rPr>
          <w:rFonts w:eastAsia="Times New Roman"/>
          <w:sz w:val="24"/>
        </w:rPr>
        <w:t>ый по форме Приложения №2</w:t>
      </w:r>
      <w:r>
        <w:rPr>
          <w:rFonts w:eastAsia="Times New Roman"/>
          <w:sz w:val="24"/>
        </w:rPr>
        <w:t xml:space="preserve"> к Контракту</w:t>
      </w:r>
      <w:r w:rsidRPr="00AD20DA">
        <w:rPr>
          <w:rFonts w:eastAsia="Times New Roman"/>
          <w:sz w:val="24"/>
        </w:rPr>
        <w:t>.</w:t>
      </w:r>
    </w:p>
    <w:p w14:paraId="72D9E188" w14:textId="77777777" w:rsidR="0088250B" w:rsidRPr="00AD20DA" w:rsidRDefault="0088250B" w:rsidP="0088250B">
      <w:pPr>
        <w:widowControl w:val="0"/>
        <w:ind w:firstLine="709"/>
        <w:jc w:val="both"/>
        <w:rPr>
          <w:rFonts w:eastAsia="Times New Roman"/>
          <w:sz w:val="24"/>
        </w:rPr>
      </w:pPr>
      <w:r w:rsidRPr="00AD20DA">
        <w:rPr>
          <w:rFonts w:eastAsia="Times New Roman"/>
          <w:b/>
          <w:bCs/>
          <w:sz w:val="24"/>
          <w:shd w:val="clear" w:color="auto" w:fill="FFFFFF"/>
          <w:lang w:eastAsia="ru-RU" w:bidi="ru-RU"/>
        </w:rPr>
        <w:t>Методика определения расчетно-измерительным способом объема потребления энергетического ресурса в натуральном выражении</w:t>
      </w:r>
      <w:r w:rsidRPr="00AD20DA">
        <w:rPr>
          <w:rFonts w:eastAsia="Times New Roman"/>
          <w:sz w:val="24"/>
          <w:shd w:val="clear" w:color="auto" w:fill="FFFFFF"/>
          <w:lang w:eastAsia="ru-RU" w:bidi="ru-RU"/>
        </w:rPr>
        <w:t xml:space="preserve"> </w:t>
      </w:r>
      <w:r w:rsidRPr="00AD20DA">
        <w:rPr>
          <w:rFonts w:eastAsia="Times New Roman"/>
          <w:sz w:val="24"/>
          <w:lang w:bidi="ru-RU"/>
        </w:rPr>
        <w:t>–</w:t>
      </w:r>
      <w:r w:rsidRPr="00AD20DA">
        <w:rPr>
          <w:rFonts w:eastAsia="Times New Roman"/>
          <w:sz w:val="24"/>
          <w:lang w:eastAsia="ru-RU" w:bidi="ru-RU"/>
        </w:rPr>
        <w:t xml:space="preserve"> утвержденная Приказом Министерства энергетики Российской Федерации от 04.02.2016 г. №67 Методика «Определения </w:t>
      </w:r>
      <w:proofErr w:type="spellStart"/>
      <w:r w:rsidRPr="00AD20DA">
        <w:rPr>
          <w:rFonts w:eastAsia="Times New Roman"/>
          <w:sz w:val="24"/>
          <w:lang w:eastAsia="ru-RU" w:bidi="ru-RU"/>
        </w:rPr>
        <w:t>расчетно</w:t>
      </w:r>
      <w:r w:rsidRPr="00AD20DA">
        <w:rPr>
          <w:rFonts w:eastAsia="Times New Roman"/>
          <w:sz w:val="24"/>
          <w:lang w:eastAsia="ru-RU" w:bidi="ru-RU"/>
        </w:rPr>
        <w:softHyphen/>
        <w:t>измерительным</w:t>
      </w:r>
      <w:proofErr w:type="spellEnd"/>
      <w:r w:rsidRPr="00AD20DA">
        <w:rPr>
          <w:rFonts w:eastAsia="Times New Roman"/>
          <w:sz w:val="24"/>
          <w:lang w:eastAsia="ru-RU" w:bidi="ru-RU"/>
        </w:rPr>
        <w:t xml:space="preserve">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(далее - «Методика»).</w:t>
      </w:r>
    </w:p>
    <w:p w14:paraId="2BAE0C7A" w14:textId="77777777" w:rsidR="0088250B" w:rsidRPr="00AD20DA" w:rsidRDefault="0088250B" w:rsidP="0088250B">
      <w:pPr>
        <w:widowControl w:val="0"/>
        <w:ind w:firstLine="709"/>
        <w:jc w:val="both"/>
        <w:rPr>
          <w:rFonts w:eastAsia="Times New Roman"/>
          <w:sz w:val="24"/>
        </w:rPr>
      </w:pPr>
      <w:r w:rsidRPr="00AD20DA">
        <w:rPr>
          <w:rFonts w:eastAsia="Times New Roman"/>
          <w:b/>
          <w:bCs/>
          <w:sz w:val="24"/>
          <w:shd w:val="clear" w:color="auto" w:fill="FFFFFF"/>
          <w:lang w:eastAsia="ru-RU" w:bidi="ru-RU"/>
        </w:rPr>
        <w:t>Экономия энергетических ресурсов</w:t>
      </w:r>
      <w:r w:rsidRPr="00AD20DA">
        <w:rPr>
          <w:rFonts w:eastAsia="Times New Roman"/>
          <w:sz w:val="24"/>
          <w:shd w:val="clear" w:color="auto" w:fill="FFFFFF"/>
          <w:lang w:eastAsia="ru-RU" w:bidi="ru-RU"/>
        </w:rPr>
        <w:t xml:space="preserve"> </w:t>
      </w:r>
      <w:r w:rsidRPr="00AD20DA">
        <w:rPr>
          <w:rFonts w:eastAsia="Times New Roman"/>
          <w:sz w:val="24"/>
          <w:lang w:bidi="ru-RU"/>
        </w:rPr>
        <w:t>–</w:t>
      </w:r>
      <w:r w:rsidRPr="00AD20DA">
        <w:rPr>
          <w:rFonts w:eastAsia="Times New Roman"/>
          <w:sz w:val="24"/>
          <w:lang w:eastAsia="ru-RU" w:bidi="ru-RU"/>
        </w:rPr>
        <w:t xml:space="preserve"> сокращение потребления энергетических ресурсов, в отношении которых осуществляются ЭЭМ. Экономия энергетических ресурсов определяется при сравнении объемов потребления энергетического ресурса за отчетный и базовый периоды с учетом «Методики определения расчетно-измерительным способом объема потребления энергетического ресурса в натуральном выражении».</w:t>
      </w:r>
    </w:p>
    <w:p w14:paraId="4F2177B7" w14:textId="77777777" w:rsidR="0088250B" w:rsidRPr="00AD20DA" w:rsidRDefault="0088250B" w:rsidP="0088250B">
      <w:pPr>
        <w:widowControl w:val="0"/>
        <w:ind w:firstLine="709"/>
        <w:jc w:val="both"/>
        <w:rPr>
          <w:rFonts w:eastAsia="Times New Roman"/>
          <w:sz w:val="24"/>
          <w:lang w:eastAsia="ru-RU" w:bidi="ru-RU"/>
        </w:rPr>
      </w:pPr>
      <w:r w:rsidRPr="00AD20DA">
        <w:rPr>
          <w:rFonts w:eastAsia="Times New Roman"/>
          <w:b/>
          <w:bCs/>
          <w:sz w:val="24"/>
          <w:shd w:val="clear" w:color="auto" w:fill="FFFFFF"/>
          <w:lang w:eastAsia="ru-RU" w:bidi="ru-RU"/>
        </w:rPr>
        <w:t>Базовый (базисный) период</w:t>
      </w:r>
      <w:r w:rsidRPr="00AD20DA">
        <w:rPr>
          <w:rFonts w:eastAsia="Times New Roman"/>
          <w:sz w:val="24"/>
          <w:shd w:val="clear" w:color="auto" w:fill="FFFFFF"/>
          <w:lang w:eastAsia="ru-RU" w:bidi="ru-RU"/>
        </w:rPr>
        <w:t xml:space="preserve"> </w:t>
      </w:r>
      <w:r w:rsidRPr="00AD20DA">
        <w:rPr>
          <w:rFonts w:eastAsia="Times New Roman"/>
          <w:sz w:val="24"/>
          <w:lang w:bidi="ru-RU"/>
        </w:rPr>
        <w:t>–</w:t>
      </w:r>
      <w:r w:rsidRPr="00AD20DA">
        <w:rPr>
          <w:rFonts w:eastAsia="Times New Roman"/>
          <w:sz w:val="24"/>
          <w:lang w:eastAsia="ru-RU" w:bidi="ru-RU"/>
        </w:rPr>
        <w:t xml:space="preserve"> период времени, установленный </w:t>
      </w:r>
      <w:proofErr w:type="spellStart"/>
      <w:r w:rsidRPr="00AD20DA">
        <w:rPr>
          <w:rFonts w:eastAsia="Times New Roman"/>
          <w:sz w:val="24"/>
          <w:lang w:eastAsia="ru-RU" w:bidi="ru-RU"/>
        </w:rPr>
        <w:t>энергосервисным</w:t>
      </w:r>
      <w:proofErr w:type="spellEnd"/>
      <w:r w:rsidRPr="00AD20DA">
        <w:rPr>
          <w:rFonts w:eastAsia="Times New Roman"/>
          <w:sz w:val="24"/>
          <w:lang w:eastAsia="ru-RU" w:bidi="ru-RU"/>
        </w:rPr>
        <w:t xml:space="preserve"> Контрактом, в течение которого определяется потребление энергетического ресурса до реализации ЭЭМ расчетно-измерительным способом в соответствии с Методикой. Базовый период полностью идентичен отчетному по календарным датам и месяцам.</w:t>
      </w:r>
    </w:p>
    <w:p w14:paraId="51FA87B0" w14:textId="285F4B17" w:rsidR="0088250B" w:rsidRPr="00AD20DA" w:rsidRDefault="0088250B" w:rsidP="0088250B">
      <w:pPr>
        <w:widowControl w:val="0"/>
        <w:ind w:firstLine="709"/>
        <w:jc w:val="both"/>
        <w:rPr>
          <w:rFonts w:eastAsia="Times New Roman"/>
          <w:sz w:val="24"/>
          <w:lang w:eastAsia="ru-RU" w:bidi="ru-RU"/>
        </w:rPr>
      </w:pPr>
      <w:r w:rsidRPr="00AD20DA">
        <w:rPr>
          <w:rFonts w:eastAsia="Times New Roman"/>
          <w:b/>
          <w:bCs/>
          <w:sz w:val="24"/>
        </w:rPr>
        <w:lastRenderedPageBreak/>
        <w:t>Режим работы оборудования</w:t>
      </w:r>
      <w:r w:rsidRPr="00AD20DA">
        <w:rPr>
          <w:rFonts w:eastAsia="Times New Roman"/>
          <w:sz w:val="24"/>
        </w:rPr>
        <w:t xml:space="preserve"> – режимы работы системы освещения, указанные в Приложение №1 к </w:t>
      </w:r>
      <w:r w:rsidR="00C210BA">
        <w:rPr>
          <w:rFonts w:eastAsia="Times New Roman"/>
          <w:sz w:val="24"/>
        </w:rPr>
        <w:t>Техническому заданию</w:t>
      </w:r>
      <w:r w:rsidRPr="00AD20DA">
        <w:rPr>
          <w:rFonts w:eastAsia="Times New Roman"/>
          <w:sz w:val="24"/>
        </w:rPr>
        <w:t xml:space="preserve"> (Приложение №1 </w:t>
      </w:r>
      <w:r w:rsidR="00590DA6">
        <w:rPr>
          <w:rFonts w:eastAsia="Times New Roman"/>
          <w:sz w:val="24"/>
        </w:rPr>
        <w:t xml:space="preserve">к </w:t>
      </w:r>
      <w:r w:rsidRPr="00AD20DA">
        <w:rPr>
          <w:rFonts w:eastAsia="Times New Roman"/>
          <w:sz w:val="24"/>
        </w:rPr>
        <w:t>Контракт</w:t>
      </w:r>
      <w:r w:rsidR="00590DA6">
        <w:rPr>
          <w:rFonts w:eastAsia="Times New Roman"/>
          <w:sz w:val="24"/>
        </w:rPr>
        <w:t>у</w:t>
      </w:r>
      <w:r w:rsidRPr="00AD20DA">
        <w:rPr>
          <w:rFonts w:eastAsia="Times New Roman"/>
          <w:sz w:val="24"/>
        </w:rPr>
        <w:t>)</w:t>
      </w:r>
      <w:r w:rsidRPr="00AD20DA">
        <w:rPr>
          <w:rFonts w:eastAsia="Times New Roman"/>
          <w:sz w:val="24"/>
          <w:lang w:eastAsia="ru-RU" w:bidi="ru-RU"/>
        </w:rPr>
        <w:t>.</w:t>
      </w:r>
    </w:p>
    <w:p w14:paraId="13344D79" w14:textId="77777777" w:rsidR="0088250B" w:rsidRPr="00AD20DA" w:rsidRDefault="0088250B" w:rsidP="0088250B">
      <w:pPr>
        <w:widowControl w:val="0"/>
        <w:ind w:firstLine="709"/>
        <w:jc w:val="both"/>
        <w:rPr>
          <w:rFonts w:eastAsia="Times New Roman"/>
          <w:sz w:val="24"/>
          <w:lang w:eastAsia="ru-RU" w:bidi="ru-RU"/>
        </w:rPr>
      </w:pPr>
      <w:r w:rsidRPr="00AD20DA">
        <w:rPr>
          <w:rFonts w:eastAsia="Times New Roman"/>
          <w:sz w:val="24"/>
          <w:lang w:eastAsia="ru-RU" w:bidi="ru-RU"/>
        </w:rPr>
        <w:t>Настоящим Контрактом базовым периодом принимается 2019 год.</w:t>
      </w:r>
    </w:p>
    <w:p w14:paraId="588CC8F6" w14:textId="77777777" w:rsidR="0088250B" w:rsidRPr="00AD20DA" w:rsidRDefault="0088250B" w:rsidP="0088250B">
      <w:pPr>
        <w:widowControl w:val="0"/>
        <w:ind w:firstLine="709"/>
        <w:jc w:val="both"/>
        <w:rPr>
          <w:rFonts w:eastAsia="Times New Roman"/>
          <w:sz w:val="24"/>
        </w:rPr>
      </w:pPr>
      <w:r w:rsidRPr="00AD20DA">
        <w:rPr>
          <w:rFonts w:eastAsia="Times New Roman"/>
          <w:b/>
          <w:bCs/>
          <w:sz w:val="24"/>
          <w:lang w:eastAsia="ru-RU" w:bidi="ru-RU"/>
        </w:rPr>
        <w:t>Отчетный период</w:t>
      </w:r>
      <w:r w:rsidRPr="00AD20DA">
        <w:rPr>
          <w:rFonts w:eastAsia="Times New Roman"/>
          <w:sz w:val="24"/>
          <w:lang w:eastAsia="ru-RU" w:bidi="ru-RU"/>
        </w:rPr>
        <w:t xml:space="preserve"> </w:t>
      </w:r>
      <w:r w:rsidRPr="00AD20DA">
        <w:rPr>
          <w:rFonts w:eastAsia="Times New Roman"/>
          <w:sz w:val="24"/>
          <w:lang w:bidi="ru-RU"/>
        </w:rPr>
        <w:t>–</w:t>
      </w:r>
      <w:r w:rsidRPr="00AD20DA">
        <w:rPr>
          <w:rFonts w:eastAsia="Times New Roman"/>
          <w:sz w:val="24"/>
          <w:lang w:eastAsia="ru-RU" w:bidi="ru-RU"/>
        </w:rPr>
        <w:t xml:space="preserve"> период времени, установленный </w:t>
      </w:r>
      <w:proofErr w:type="spellStart"/>
      <w:r w:rsidRPr="00AD20DA">
        <w:rPr>
          <w:rFonts w:eastAsia="Times New Roman"/>
          <w:sz w:val="24"/>
          <w:lang w:eastAsia="ru-RU" w:bidi="ru-RU"/>
        </w:rPr>
        <w:t>энергосервисным</w:t>
      </w:r>
      <w:proofErr w:type="spellEnd"/>
      <w:r w:rsidRPr="00AD20DA">
        <w:rPr>
          <w:rFonts w:eastAsia="Times New Roman"/>
          <w:sz w:val="24"/>
          <w:lang w:eastAsia="ru-RU" w:bidi="ru-RU"/>
        </w:rPr>
        <w:t xml:space="preserve"> контрактом, в течение которого определяется потребление энергетического ресурса после реализации ЭЭМ в соответствии с Методикой.</w:t>
      </w:r>
    </w:p>
    <w:p w14:paraId="2C067370" w14:textId="77777777" w:rsidR="0088250B" w:rsidRPr="00AD20DA" w:rsidRDefault="0088250B" w:rsidP="0088250B">
      <w:pPr>
        <w:widowControl w:val="0"/>
        <w:ind w:firstLine="709"/>
        <w:jc w:val="both"/>
        <w:rPr>
          <w:rFonts w:eastAsia="Times New Roman"/>
          <w:sz w:val="24"/>
        </w:rPr>
      </w:pPr>
      <w:r w:rsidRPr="00AD20DA">
        <w:rPr>
          <w:rFonts w:eastAsia="Times New Roman"/>
          <w:b/>
          <w:bCs/>
          <w:sz w:val="24"/>
          <w:lang w:eastAsia="ru-RU" w:bidi="ru-RU"/>
        </w:rPr>
        <w:t>Энергетический базис</w:t>
      </w:r>
      <w:r w:rsidRPr="00AD20DA">
        <w:rPr>
          <w:rFonts w:eastAsia="Times New Roman"/>
          <w:sz w:val="24"/>
          <w:lang w:eastAsia="ru-RU" w:bidi="ru-RU"/>
        </w:rPr>
        <w:t xml:space="preserve"> </w:t>
      </w:r>
      <w:r w:rsidRPr="00AD20DA">
        <w:rPr>
          <w:rFonts w:eastAsia="Times New Roman"/>
          <w:sz w:val="24"/>
          <w:lang w:bidi="ru-RU"/>
        </w:rPr>
        <w:t>–</w:t>
      </w:r>
      <w:r w:rsidRPr="00AD20DA">
        <w:rPr>
          <w:rFonts w:eastAsia="Times New Roman"/>
          <w:sz w:val="24"/>
          <w:lang w:eastAsia="ru-RU" w:bidi="ru-RU"/>
        </w:rPr>
        <w:t xml:space="preserve"> установленный при подписании Контракта и рассчитанный исходя из потребления за базовый период, объем потребления энергетических ресурсов на нужды систем, в отношении которых осуществляются ЭЭМ (Приложение №4 к Контракту). Энергетический базис рассчитывается на основании Методики.</w:t>
      </w:r>
    </w:p>
    <w:p w14:paraId="0E876303" w14:textId="5EEC3B11" w:rsidR="0088250B" w:rsidRPr="00AD20DA" w:rsidRDefault="0088250B" w:rsidP="0088250B">
      <w:pPr>
        <w:widowControl w:val="0"/>
        <w:ind w:firstLine="709"/>
        <w:jc w:val="both"/>
        <w:rPr>
          <w:rFonts w:eastAsia="Times New Roman"/>
          <w:sz w:val="24"/>
        </w:rPr>
      </w:pPr>
      <w:r w:rsidRPr="00AD20DA">
        <w:rPr>
          <w:rFonts w:eastAsia="Times New Roman"/>
          <w:b/>
          <w:bCs/>
          <w:sz w:val="24"/>
          <w:lang w:eastAsia="ru-RU" w:bidi="ru-RU"/>
        </w:rPr>
        <w:t>Объекты</w:t>
      </w:r>
      <w:r w:rsidR="00F20848">
        <w:rPr>
          <w:rFonts w:eastAsia="Times New Roman"/>
          <w:b/>
          <w:bCs/>
          <w:sz w:val="24"/>
          <w:lang w:eastAsia="ru-RU" w:bidi="ru-RU"/>
        </w:rPr>
        <w:t xml:space="preserve"> </w:t>
      </w:r>
      <w:r w:rsidRPr="00AD20DA">
        <w:rPr>
          <w:rFonts w:eastAsia="Times New Roman"/>
          <w:sz w:val="24"/>
          <w:lang w:bidi="ru-RU"/>
        </w:rPr>
        <w:t>–</w:t>
      </w:r>
      <w:r w:rsidRPr="00AD20DA">
        <w:rPr>
          <w:rFonts w:eastAsia="Times New Roman"/>
          <w:sz w:val="24"/>
          <w:lang w:eastAsia="ru-RU" w:bidi="ru-RU"/>
        </w:rPr>
        <w:t xml:space="preserve"> систем</w:t>
      </w:r>
      <w:r w:rsidR="00F20848">
        <w:rPr>
          <w:rFonts w:eastAsia="Times New Roman"/>
          <w:sz w:val="24"/>
          <w:lang w:eastAsia="ru-RU" w:bidi="ru-RU"/>
        </w:rPr>
        <w:t>ы</w:t>
      </w:r>
      <w:r w:rsidRPr="00AD20DA">
        <w:rPr>
          <w:rFonts w:eastAsia="Times New Roman"/>
          <w:sz w:val="24"/>
          <w:lang w:eastAsia="ru-RU" w:bidi="ru-RU"/>
        </w:rPr>
        <w:t xml:space="preserve"> освещения Заказчика.</w:t>
      </w:r>
    </w:p>
    <w:p w14:paraId="4A8D6604" w14:textId="7748934D" w:rsidR="00F8426F" w:rsidRDefault="0088250B" w:rsidP="00F42DD5">
      <w:pPr>
        <w:widowControl w:val="0"/>
        <w:ind w:firstLine="709"/>
        <w:jc w:val="both"/>
        <w:rPr>
          <w:rFonts w:eastAsia="Times New Roman"/>
          <w:sz w:val="24"/>
          <w:lang w:eastAsia="ru-RU" w:bidi="ru-RU"/>
        </w:rPr>
      </w:pPr>
      <w:r w:rsidRPr="00AD20DA">
        <w:rPr>
          <w:rFonts w:eastAsia="Times New Roman"/>
          <w:sz w:val="24"/>
          <w:lang w:eastAsia="ru-RU" w:bidi="ru-RU"/>
        </w:rPr>
        <w:t>Объекты расположены по адрес</w:t>
      </w:r>
      <w:r w:rsidR="00F42DD5">
        <w:rPr>
          <w:rFonts w:eastAsia="Times New Roman"/>
          <w:sz w:val="24"/>
          <w:lang w:eastAsia="ru-RU" w:bidi="ru-RU"/>
        </w:rPr>
        <w:t xml:space="preserve">у: </w:t>
      </w:r>
      <w:r w:rsidR="00971115">
        <w:rPr>
          <w:sz w:val="24"/>
        </w:rPr>
        <w:t xml:space="preserve"> </w:t>
      </w:r>
      <w:r w:rsidR="005F7687" w:rsidRPr="00DB0A4E">
        <w:rPr>
          <w:sz w:val="24"/>
        </w:rPr>
        <w:t>.</w:t>
      </w:r>
    </w:p>
    <w:p w14:paraId="1BDA1663" w14:textId="6C8D7140" w:rsidR="0088250B" w:rsidRPr="00AD20DA" w:rsidRDefault="0088250B" w:rsidP="00106D84">
      <w:pPr>
        <w:ind w:firstLine="709"/>
        <w:jc w:val="both"/>
        <w:rPr>
          <w:sz w:val="24"/>
          <w:lang w:eastAsia="ru-RU" w:bidi="ru-RU"/>
        </w:rPr>
      </w:pPr>
      <w:r w:rsidRPr="00AD20DA">
        <w:rPr>
          <w:b/>
          <w:bCs/>
          <w:sz w:val="24"/>
          <w:lang w:eastAsia="ru-RU" w:bidi="ru-RU"/>
        </w:rPr>
        <w:t>Скрытый существенный технический недостаток Объекта</w:t>
      </w:r>
      <w:r w:rsidRPr="00AD20DA">
        <w:rPr>
          <w:sz w:val="24"/>
          <w:lang w:eastAsia="ru-RU" w:bidi="ru-RU"/>
        </w:rPr>
        <w:t xml:space="preserve"> </w:t>
      </w:r>
      <w:r w:rsidRPr="00AD20DA">
        <w:rPr>
          <w:sz w:val="24"/>
          <w:lang w:bidi="ru-RU"/>
        </w:rPr>
        <w:t>–</w:t>
      </w:r>
      <w:r w:rsidRPr="00AD20DA">
        <w:rPr>
          <w:sz w:val="24"/>
          <w:lang w:eastAsia="ru-RU" w:bidi="ru-RU"/>
        </w:rPr>
        <w:t xml:space="preserve"> недостаток, существование которого нельзя было разумно предвидеть или выявить при технических обследованиях. Существенность данного недостатка влияет на возможность/невозможность использование оборудования, установленного/модифицированного/замененного в ходе ЭЭМ, по назначению и (или) на его долговечность.</w:t>
      </w:r>
    </w:p>
    <w:p w14:paraId="189981C0" w14:textId="5CDE88E0" w:rsidR="0088250B" w:rsidRPr="00AD20DA" w:rsidRDefault="0088250B" w:rsidP="0088250B">
      <w:pPr>
        <w:ind w:firstLine="709"/>
        <w:jc w:val="both"/>
        <w:rPr>
          <w:sz w:val="24"/>
        </w:rPr>
      </w:pPr>
      <w:r w:rsidRPr="00AD20DA">
        <w:rPr>
          <w:b/>
          <w:bCs/>
          <w:sz w:val="24"/>
          <w:lang w:eastAsia="ru-RU" w:bidi="ru-RU"/>
        </w:rPr>
        <w:t>Неотделимые улучшения</w:t>
      </w:r>
      <w:r w:rsidRPr="00AD20DA">
        <w:rPr>
          <w:sz w:val="24"/>
          <w:lang w:eastAsia="ru-RU" w:bidi="ru-RU"/>
        </w:rPr>
        <w:t xml:space="preserve"> – улучшения </w:t>
      </w:r>
      <w:r w:rsidR="00F20848">
        <w:rPr>
          <w:sz w:val="24"/>
          <w:lang w:eastAsia="ru-RU" w:bidi="ru-RU"/>
        </w:rPr>
        <w:t>О</w:t>
      </w:r>
      <w:r w:rsidRPr="00AD20DA">
        <w:rPr>
          <w:sz w:val="24"/>
          <w:lang w:eastAsia="ru-RU" w:bidi="ru-RU"/>
        </w:rPr>
        <w:t>бъектов, произведенные Исполнителем в рамках реализации Перечня ЭЭМ, которые невозможно отделить, не причинив ему вред.</w:t>
      </w:r>
    </w:p>
    <w:p w14:paraId="5413558D" w14:textId="77777777" w:rsidR="0088250B" w:rsidRPr="00AD20DA" w:rsidRDefault="0088250B" w:rsidP="0088250B">
      <w:pPr>
        <w:ind w:firstLine="709"/>
        <w:jc w:val="both"/>
        <w:rPr>
          <w:sz w:val="24"/>
        </w:rPr>
      </w:pPr>
    </w:p>
    <w:p w14:paraId="04C5E1E9" w14:textId="77777777" w:rsidR="0088250B" w:rsidRPr="00AD20DA" w:rsidRDefault="0088250B" w:rsidP="0088250B">
      <w:pPr>
        <w:jc w:val="center"/>
        <w:rPr>
          <w:b/>
          <w:bCs/>
          <w:sz w:val="24"/>
        </w:rPr>
      </w:pPr>
      <w:r w:rsidRPr="00AD20DA">
        <w:rPr>
          <w:b/>
          <w:bCs/>
          <w:sz w:val="24"/>
        </w:rPr>
        <w:t>2. ПРЕДМЕТ КОНТРАКТА</w:t>
      </w:r>
    </w:p>
    <w:p w14:paraId="36785966" w14:textId="77777777" w:rsidR="0088250B" w:rsidRPr="00AD20DA" w:rsidRDefault="0088250B" w:rsidP="0088250B">
      <w:pPr>
        <w:ind w:firstLine="709"/>
        <w:jc w:val="both"/>
        <w:rPr>
          <w:sz w:val="28"/>
        </w:rPr>
      </w:pPr>
    </w:p>
    <w:p w14:paraId="420A68E9" w14:textId="0DFFDF1E" w:rsidR="0088250B" w:rsidRPr="00BB1018" w:rsidRDefault="0088250B" w:rsidP="0088250B">
      <w:pPr>
        <w:tabs>
          <w:tab w:val="left" w:pos="1418"/>
        </w:tabs>
        <w:ind w:firstLine="709"/>
        <w:jc w:val="both"/>
        <w:rPr>
          <w:sz w:val="24"/>
          <w:lang w:bidi="ru-RU"/>
        </w:rPr>
      </w:pPr>
      <w:r w:rsidRPr="00AD20DA">
        <w:rPr>
          <w:sz w:val="24"/>
          <w:lang w:bidi="ru-RU"/>
        </w:rPr>
        <w:t xml:space="preserve">2.1. В рамках настоящего Контракта </w:t>
      </w:r>
      <w:r w:rsidRPr="00BB1018">
        <w:rPr>
          <w:sz w:val="24"/>
          <w:lang w:bidi="ru-RU"/>
        </w:rPr>
        <w:t>Исполнитель оказывает услуги (совершает действия), направленные на энергосбережение и повышение энергетической эффективности использования энергетических ресурсов (электрической энергии) на цели освещени</w:t>
      </w:r>
      <w:r w:rsidRPr="00BB1018">
        <w:rPr>
          <w:i/>
          <w:iCs/>
          <w:sz w:val="24"/>
          <w:lang w:bidi="ru-RU"/>
        </w:rPr>
        <w:t>я</w:t>
      </w:r>
      <w:r w:rsidRPr="00BB1018">
        <w:rPr>
          <w:sz w:val="24"/>
          <w:lang w:bidi="ru-RU"/>
        </w:rPr>
        <w:t xml:space="preserve"> на Объектах путем реализации перечня ЭЭМ на Объектах (далее – Услуги), а Заказчик оплачивает оказанные Исполнителем Услуги за счет средств, полученных от экономии расходов Заказчика на оплату энергетических ресурсов.</w:t>
      </w:r>
    </w:p>
    <w:p w14:paraId="246777BB" w14:textId="77777777" w:rsidR="0088250B" w:rsidRPr="00BB1018" w:rsidRDefault="0088250B" w:rsidP="0088250B">
      <w:pPr>
        <w:tabs>
          <w:tab w:val="left" w:pos="1418"/>
        </w:tabs>
        <w:ind w:firstLine="709"/>
        <w:jc w:val="both"/>
        <w:rPr>
          <w:sz w:val="24"/>
          <w:lang w:bidi="ru-RU"/>
        </w:rPr>
      </w:pPr>
      <w:r w:rsidRPr="00BB1018">
        <w:rPr>
          <w:sz w:val="24"/>
          <w:lang w:bidi="ru-RU"/>
        </w:rPr>
        <w:t>В рамках исполнения Контракта:</w:t>
      </w:r>
    </w:p>
    <w:p w14:paraId="3069068B" w14:textId="77777777" w:rsidR="0088250B" w:rsidRPr="00BB1018" w:rsidRDefault="0088250B" w:rsidP="0088250B">
      <w:pPr>
        <w:tabs>
          <w:tab w:val="left" w:pos="1418"/>
        </w:tabs>
        <w:ind w:firstLine="709"/>
        <w:jc w:val="both"/>
        <w:rPr>
          <w:sz w:val="24"/>
          <w:lang w:bidi="ru-RU"/>
        </w:rPr>
      </w:pPr>
      <w:r w:rsidRPr="00BB1018">
        <w:rPr>
          <w:sz w:val="24"/>
          <w:lang w:bidi="ru-RU"/>
        </w:rPr>
        <w:t>Исполнитель обязуется детализировать и реализовать Перечень ЭЭМ, предусмотренный Приложением №2 к Контракту, а Заказчик обязуется принять результаты выполненных мероприятий по энергосбережению и повышению энергетической эффективности.</w:t>
      </w:r>
    </w:p>
    <w:p w14:paraId="482CD285" w14:textId="77777777" w:rsidR="0088250B" w:rsidRPr="00BB1018" w:rsidRDefault="0088250B" w:rsidP="0088250B">
      <w:pPr>
        <w:tabs>
          <w:tab w:val="left" w:pos="1418"/>
        </w:tabs>
        <w:ind w:firstLine="709"/>
        <w:jc w:val="both"/>
        <w:rPr>
          <w:sz w:val="24"/>
          <w:lang w:bidi="ru-RU"/>
        </w:rPr>
      </w:pPr>
      <w:r w:rsidRPr="00BB1018">
        <w:rPr>
          <w:sz w:val="24"/>
          <w:lang w:bidi="ru-RU"/>
        </w:rPr>
        <w:t>Исполнитель обязуется обеспечить предусмотренную в Приложении 4 к Контракту экономию расходов Заказчика на поставку энергетических ресурсов (электрической энергии) на цели освещения в натуральном выражении, а Заказчик обязуется выплатить Исполнителю процент от экономии расходов Заказчика на поставку энергетических ресурсов (электрической энергии) на цели освещения в стоимостном выражении согласно разделу 4 Контракта.</w:t>
      </w:r>
    </w:p>
    <w:p w14:paraId="7A9511DA" w14:textId="7094275A" w:rsidR="0088250B" w:rsidRPr="00BB1018" w:rsidRDefault="0088250B" w:rsidP="00EB7E87">
      <w:pPr>
        <w:tabs>
          <w:tab w:val="left" w:pos="1418"/>
        </w:tabs>
        <w:ind w:firstLine="709"/>
        <w:jc w:val="both"/>
        <w:rPr>
          <w:sz w:val="24"/>
          <w:lang w:bidi="ru-RU"/>
        </w:rPr>
      </w:pPr>
      <w:r w:rsidRPr="00BB1018">
        <w:rPr>
          <w:sz w:val="24"/>
          <w:lang w:bidi="ru-RU"/>
        </w:rPr>
        <w:t xml:space="preserve">Перечень ЭЭМ и сроки их исполнения указаны в Приложении №2 и является неотъемлемой частью настоящего Контракта. Требования к </w:t>
      </w:r>
      <w:r w:rsidR="00EB7E87" w:rsidRPr="00BB1018">
        <w:rPr>
          <w:sz w:val="24"/>
          <w:lang w:bidi="ru-RU"/>
        </w:rPr>
        <w:t xml:space="preserve">качеству Услуг, к их техническим и функциональным и эксплуатационным характеристикам, в том числе, к </w:t>
      </w:r>
      <w:r w:rsidRPr="00BB1018">
        <w:rPr>
          <w:sz w:val="24"/>
          <w:lang w:bidi="ru-RU"/>
        </w:rPr>
        <w:t>реализации Перечня ЭЭМ</w:t>
      </w:r>
      <w:r w:rsidR="00EB7E87" w:rsidRPr="00BB1018">
        <w:rPr>
          <w:sz w:val="24"/>
          <w:lang w:bidi="ru-RU"/>
        </w:rPr>
        <w:t>,</w:t>
      </w:r>
      <w:r w:rsidRPr="00BB1018">
        <w:rPr>
          <w:sz w:val="24"/>
          <w:lang w:bidi="ru-RU"/>
        </w:rPr>
        <w:t xml:space="preserve"> определены Приложением №1 к настоящему Контракту.</w:t>
      </w:r>
      <w:r w:rsidR="00C77BE6">
        <w:rPr>
          <w:sz w:val="24"/>
          <w:lang w:bidi="ru-RU"/>
        </w:rPr>
        <w:t xml:space="preserve"> </w:t>
      </w:r>
    </w:p>
    <w:p w14:paraId="43DADAB8" w14:textId="77777777" w:rsidR="0088250B" w:rsidRPr="00AD20DA" w:rsidRDefault="0088250B" w:rsidP="0088250B">
      <w:pPr>
        <w:tabs>
          <w:tab w:val="left" w:pos="1418"/>
        </w:tabs>
        <w:ind w:firstLine="709"/>
        <w:jc w:val="both"/>
        <w:rPr>
          <w:sz w:val="24"/>
          <w:lang w:bidi="ru-RU"/>
        </w:rPr>
      </w:pPr>
      <w:r w:rsidRPr="00BB1018">
        <w:rPr>
          <w:sz w:val="24"/>
          <w:lang w:bidi="ru-RU"/>
        </w:rPr>
        <w:t>2.2. Размер экономии энергетического ресурса</w:t>
      </w:r>
      <w:r w:rsidRPr="00AD20DA">
        <w:rPr>
          <w:sz w:val="24"/>
          <w:lang w:bidi="ru-RU"/>
        </w:rPr>
        <w:t xml:space="preserve">, который должен обеспечиваться Исполнителем в течение всего срока исполнения Контракта в натуральном выражении, определяется исходя из размера экономии в денежном выражении, </w:t>
      </w:r>
      <w:r w:rsidRPr="00AD20DA">
        <w:rPr>
          <w:sz w:val="24"/>
        </w:rPr>
        <w:t xml:space="preserve">сложившегося в результате определения Исполнителя путем проведения конкурса, на условиях, предусмотренных для закупок </w:t>
      </w:r>
      <w:hyperlink r:id="rId18" w:history="1">
        <w:r w:rsidRPr="00AD20DA">
          <w:rPr>
            <w:sz w:val="24"/>
          </w:rPr>
          <w:t>частью 3 статьи 108</w:t>
        </w:r>
      </w:hyperlink>
      <w:r w:rsidRPr="00AD20DA">
        <w:rPr>
          <w:sz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AD20DA">
        <w:t xml:space="preserve"> </w:t>
      </w:r>
      <w:r w:rsidRPr="00AD20DA">
        <w:rPr>
          <w:sz w:val="24"/>
          <w:lang w:bidi="ru-RU"/>
        </w:rPr>
        <w:t xml:space="preserve">и стоимости единицы энергетического ресурса, действующей на дату опубликования и (или) размещения извещения о проведении открытого конкурса и составляет </w:t>
      </w:r>
      <w:r w:rsidRPr="00A07F90">
        <w:rPr>
          <w:sz w:val="24"/>
          <w:highlight w:val="yellow"/>
        </w:rPr>
        <w:t xml:space="preserve">_________ </w:t>
      </w:r>
      <w:proofErr w:type="spellStart"/>
      <w:r w:rsidRPr="00A07F90">
        <w:rPr>
          <w:sz w:val="24"/>
          <w:highlight w:val="yellow"/>
        </w:rPr>
        <w:t>кВт.ч</w:t>
      </w:r>
      <w:proofErr w:type="spellEnd"/>
      <w:r w:rsidRPr="00A07F90">
        <w:rPr>
          <w:sz w:val="24"/>
          <w:highlight w:val="yellow"/>
        </w:rPr>
        <w:t>.</w:t>
      </w:r>
      <w:r>
        <w:rPr>
          <w:sz w:val="24"/>
        </w:rPr>
        <w:t xml:space="preserve"> </w:t>
      </w:r>
      <w:r w:rsidRPr="00BB1018">
        <w:rPr>
          <w:sz w:val="24"/>
        </w:rPr>
        <w:t>Р</w:t>
      </w:r>
      <w:r w:rsidRPr="00BB1018">
        <w:rPr>
          <w:sz w:val="24"/>
          <w:lang w:bidi="ru-RU"/>
        </w:rPr>
        <w:t>азмер минимальной экономии в натуральном выражении за каждый полный календарный месяц исполнения Контракта (период достижения доли размера экономии) указан в Приложении № 4 к Контракту.</w:t>
      </w:r>
    </w:p>
    <w:p w14:paraId="3E05AEDE" w14:textId="77777777" w:rsidR="0088250B" w:rsidRPr="00AD20DA" w:rsidRDefault="0088250B" w:rsidP="0088250B">
      <w:pPr>
        <w:tabs>
          <w:tab w:val="left" w:pos="1418"/>
        </w:tabs>
        <w:ind w:firstLine="709"/>
        <w:jc w:val="both"/>
        <w:rPr>
          <w:sz w:val="24"/>
          <w:lang w:bidi="ru-RU"/>
        </w:rPr>
      </w:pPr>
      <w:r w:rsidRPr="00AD20DA">
        <w:rPr>
          <w:sz w:val="24"/>
          <w:lang w:bidi="ru-RU"/>
        </w:rPr>
        <w:lastRenderedPageBreak/>
        <w:t xml:space="preserve">На дату заключения настоящего Контракта размер экономии в денежном выражении соответствующих расходов Заказчика на поставки энергетических ресурсов, предложенный Исполнителем, за весь срок действия настоящего Контракта составляет </w:t>
      </w:r>
      <w:r w:rsidRPr="00487F56">
        <w:rPr>
          <w:sz w:val="24"/>
          <w:highlight w:val="yellow"/>
        </w:rPr>
        <w:t xml:space="preserve">_______ </w:t>
      </w:r>
      <w:r w:rsidRPr="00487F56">
        <w:rPr>
          <w:sz w:val="24"/>
          <w:highlight w:val="yellow"/>
          <w:lang w:bidi="ru-RU"/>
        </w:rPr>
        <w:t>рублей.</w:t>
      </w:r>
    </w:p>
    <w:p w14:paraId="7B12554F" w14:textId="77777777" w:rsidR="0088250B" w:rsidRPr="00AD20DA" w:rsidRDefault="0088250B" w:rsidP="0088250B">
      <w:pPr>
        <w:ind w:firstLine="709"/>
        <w:jc w:val="both"/>
        <w:rPr>
          <w:sz w:val="24"/>
        </w:rPr>
      </w:pPr>
      <w:r w:rsidRPr="00AD20DA">
        <w:rPr>
          <w:sz w:val="24"/>
          <w:lang w:bidi="ru-RU"/>
        </w:rPr>
        <w:t xml:space="preserve">2.3. </w:t>
      </w:r>
      <w:r w:rsidRPr="00AD20DA">
        <w:rPr>
          <w:sz w:val="24"/>
          <w:lang w:eastAsia="ru-RU" w:bidi="ru-RU"/>
        </w:rPr>
        <w:t>Начальный срок достижения предусмотренного Контрактом размера экономии - первый полный календарный месяц, следующий за месяцем, в котором были реализованы энергосберегающие мероприятия.</w:t>
      </w:r>
    </w:p>
    <w:p w14:paraId="095FAFAA" w14:textId="77777777" w:rsidR="0088250B" w:rsidRPr="00AD20DA" w:rsidRDefault="0088250B" w:rsidP="0088250B">
      <w:pPr>
        <w:widowControl w:val="0"/>
        <w:tabs>
          <w:tab w:val="left" w:pos="1418"/>
        </w:tabs>
        <w:ind w:right="-8" w:firstLine="709"/>
        <w:jc w:val="both"/>
        <w:rPr>
          <w:rFonts w:eastAsia="Times New Roman"/>
          <w:sz w:val="24"/>
          <w:lang w:eastAsia="ru-RU" w:bidi="ru-RU"/>
        </w:rPr>
      </w:pPr>
      <w:r w:rsidRPr="00AD20DA">
        <w:rPr>
          <w:rFonts w:eastAsia="Times New Roman"/>
          <w:sz w:val="24"/>
          <w:lang w:eastAsia="ru-RU" w:bidi="ru-RU"/>
        </w:rPr>
        <w:t>Конечный срок достижения предусмотренного Контрактом размера экономии – 6 (Шесть) лет с момента реализации Перечня ЭЭМ (с даты подписания Акта сдачи-</w:t>
      </w:r>
      <w:r w:rsidRPr="00BB1018">
        <w:rPr>
          <w:rFonts w:eastAsia="Times New Roman"/>
          <w:sz w:val="24"/>
          <w:lang w:eastAsia="ru-RU" w:bidi="ru-RU"/>
        </w:rPr>
        <w:t>приемки результатов реализации мероприятий по энергосбережению и повышению энергетической эффективности,</w:t>
      </w:r>
      <w:r w:rsidRPr="00AD20DA">
        <w:rPr>
          <w:rFonts w:eastAsia="Times New Roman"/>
          <w:sz w:val="24"/>
          <w:lang w:eastAsia="ru-RU" w:bidi="ru-RU"/>
        </w:rPr>
        <w:t xml:space="preserve"> Приложение №5</w:t>
      </w:r>
      <w:r>
        <w:rPr>
          <w:rFonts w:eastAsia="Times New Roman"/>
          <w:sz w:val="24"/>
          <w:lang w:eastAsia="ru-RU" w:bidi="ru-RU"/>
        </w:rPr>
        <w:t xml:space="preserve"> к Контракту</w:t>
      </w:r>
      <w:r w:rsidRPr="00AD20DA">
        <w:rPr>
          <w:rFonts w:eastAsia="Times New Roman"/>
          <w:sz w:val="24"/>
          <w:lang w:eastAsia="ru-RU" w:bidi="ru-RU"/>
        </w:rPr>
        <w:t>).</w:t>
      </w:r>
    </w:p>
    <w:p w14:paraId="36E2B8E4" w14:textId="77777777" w:rsidR="0088250B" w:rsidRPr="00AD20DA" w:rsidRDefault="0088250B" w:rsidP="0088250B">
      <w:pPr>
        <w:widowControl w:val="0"/>
        <w:tabs>
          <w:tab w:val="left" w:pos="1418"/>
        </w:tabs>
        <w:ind w:right="-8" w:firstLine="709"/>
        <w:jc w:val="both"/>
        <w:rPr>
          <w:rFonts w:eastAsia="Times New Roman"/>
          <w:sz w:val="24"/>
        </w:rPr>
      </w:pPr>
      <w:r w:rsidRPr="00AD20DA">
        <w:rPr>
          <w:rFonts w:eastAsia="Times New Roman"/>
          <w:sz w:val="24"/>
          <w:lang w:bidi="ru-RU"/>
        </w:rPr>
        <w:t>Сторонами устанавливается, что периодом достижения доли размера экономии, предусмотренной Приложением №4 Контракта, является 1 (Один) календарный месяц.</w:t>
      </w:r>
    </w:p>
    <w:p w14:paraId="32DBDC25" w14:textId="77777777" w:rsidR="0088250B" w:rsidRPr="00AD20DA" w:rsidRDefault="0088250B" w:rsidP="0088250B">
      <w:pPr>
        <w:ind w:firstLine="709"/>
        <w:jc w:val="both"/>
        <w:rPr>
          <w:sz w:val="24"/>
        </w:rPr>
      </w:pPr>
      <w:r w:rsidRPr="00AD20DA">
        <w:rPr>
          <w:sz w:val="24"/>
          <w:lang w:bidi="ru-RU"/>
        </w:rPr>
        <w:t>Обязательство Исполнителя по Контракту об обеспечении экономии расходов Заказчика на поставки энергетических ресурсов считается исполненным в случае, если размер экономии (доли размера экономии), достигнутой в течение срока действия настоящего Контракта, в натуральном выражении равен или больше размера экономии (доли размера экономии) энергетического ресурса, указанного в п.2.2. настоящего Контракта. Исполнитель гарантирует достижение планового размера экономии соответствующих расходов Заказчика на поставку энергетических ресурсов, предложенного Исполнителем по итогам закупки, в течение срока действия Контракта, в том числе Исполнитель гарантирует, что экономия в натуральном выражении за полный календарный месяц, указанная в п.2.2 Контракта, будет достигнута по итогам исполнения Контракта за первый полный календарный месяц после полной реализации мероприятий указанных в п.2.1 настоящего Контракта.</w:t>
      </w:r>
    </w:p>
    <w:p w14:paraId="37993EB3" w14:textId="77777777" w:rsidR="0088250B" w:rsidRPr="00AD20DA" w:rsidRDefault="0088250B" w:rsidP="0088250B">
      <w:pPr>
        <w:ind w:firstLine="709"/>
        <w:jc w:val="both"/>
        <w:rPr>
          <w:sz w:val="24"/>
        </w:rPr>
      </w:pPr>
      <w:r w:rsidRPr="00AD20DA">
        <w:rPr>
          <w:sz w:val="24"/>
        </w:rPr>
        <w:t xml:space="preserve">2.4. </w:t>
      </w:r>
      <w:r w:rsidRPr="00AD20DA">
        <w:rPr>
          <w:sz w:val="24"/>
          <w:lang w:bidi="ru-RU"/>
        </w:rPr>
        <w:t xml:space="preserve">Исполнитель вправе без предварительного письменного согласования с Заказчиком для выполнения объема </w:t>
      </w:r>
      <w:r>
        <w:rPr>
          <w:sz w:val="24"/>
          <w:lang w:bidi="ru-RU"/>
        </w:rPr>
        <w:t>У</w:t>
      </w:r>
      <w:r w:rsidRPr="00AD20DA">
        <w:rPr>
          <w:sz w:val="24"/>
          <w:lang w:bidi="ru-RU"/>
        </w:rPr>
        <w:t xml:space="preserve">слуг по настоящему Контракту, привлекать третьих лиц (соисполнителей). В случае привлечения к оказанию </w:t>
      </w:r>
      <w:r>
        <w:rPr>
          <w:sz w:val="24"/>
          <w:lang w:bidi="ru-RU"/>
        </w:rPr>
        <w:t>У</w:t>
      </w:r>
      <w:r w:rsidRPr="00AD20DA">
        <w:rPr>
          <w:sz w:val="24"/>
          <w:lang w:bidi="ru-RU"/>
        </w:rPr>
        <w:t>слуг третьих лиц (соисполнителей) Исполнитель несет перед Заказчиком ответственность за последствия неисполнения или ненадлежащего исполнения обязательств этими третьими лицами (соисполнителями).</w:t>
      </w:r>
    </w:p>
    <w:p w14:paraId="0D0728E8" w14:textId="77777777" w:rsidR="0088250B" w:rsidRPr="00AD20DA" w:rsidRDefault="0088250B" w:rsidP="0088250B">
      <w:pPr>
        <w:ind w:firstLine="709"/>
        <w:jc w:val="both"/>
        <w:rPr>
          <w:sz w:val="24"/>
          <w:szCs w:val="17"/>
          <w:shd w:val="clear" w:color="auto" w:fill="FFFFFF"/>
          <w:lang w:eastAsia="ru-RU" w:bidi="ru-RU"/>
        </w:rPr>
      </w:pPr>
      <w:r w:rsidRPr="00AD20DA">
        <w:rPr>
          <w:sz w:val="24"/>
        </w:rPr>
        <w:t xml:space="preserve">2.5. </w:t>
      </w:r>
      <w:r w:rsidRPr="00AD20DA">
        <w:rPr>
          <w:sz w:val="24"/>
          <w:lang w:bidi="ru-RU"/>
        </w:rPr>
        <w:t xml:space="preserve">Все </w:t>
      </w:r>
      <w:r>
        <w:rPr>
          <w:sz w:val="24"/>
          <w:lang w:bidi="ru-RU"/>
        </w:rPr>
        <w:t>У</w:t>
      </w:r>
      <w:r w:rsidRPr="00AD20DA">
        <w:rPr>
          <w:sz w:val="24"/>
          <w:lang w:bidi="ru-RU"/>
        </w:rPr>
        <w:t xml:space="preserve">слуги в рамках настоящего Контракта должны оказываться в соответствии с требованиями действующего законодательства и Приложение </w:t>
      </w:r>
      <w:r w:rsidRPr="00AD20DA">
        <w:rPr>
          <w:sz w:val="24"/>
          <w:szCs w:val="17"/>
          <w:shd w:val="clear" w:color="auto" w:fill="FFFFFF"/>
          <w:lang w:eastAsia="ru-RU" w:bidi="ru-RU"/>
        </w:rPr>
        <w:t>№</w:t>
      </w:r>
      <w:r w:rsidRPr="00AD20DA">
        <w:rPr>
          <w:sz w:val="24"/>
        </w:rPr>
        <w:t>1 к Контракту</w:t>
      </w:r>
      <w:r w:rsidRPr="00AD20DA">
        <w:rPr>
          <w:sz w:val="24"/>
          <w:szCs w:val="17"/>
          <w:shd w:val="clear" w:color="auto" w:fill="FFFFFF"/>
          <w:lang w:eastAsia="ru-RU" w:bidi="ru-RU"/>
        </w:rPr>
        <w:t>.</w:t>
      </w:r>
    </w:p>
    <w:p w14:paraId="66B8F185" w14:textId="77777777" w:rsidR="0088250B" w:rsidRPr="00AD20DA" w:rsidRDefault="0088250B" w:rsidP="0088250B">
      <w:pPr>
        <w:ind w:firstLine="709"/>
        <w:jc w:val="both"/>
        <w:rPr>
          <w:sz w:val="24"/>
        </w:rPr>
      </w:pPr>
      <w:r w:rsidRPr="00AD20DA">
        <w:rPr>
          <w:sz w:val="24"/>
          <w:szCs w:val="17"/>
          <w:shd w:val="clear" w:color="auto" w:fill="FFFFFF"/>
          <w:lang w:eastAsia="ru-RU" w:bidi="ru-RU"/>
        </w:rPr>
        <w:t xml:space="preserve">2.6. </w:t>
      </w:r>
      <w:r w:rsidRPr="00AD20DA">
        <w:rPr>
          <w:sz w:val="24"/>
          <w:lang w:bidi="ru-RU"/>
        </w:rPr>
        <w:t>При реализации перечня ЭЭМ допускается неоднократное отключение энергоресурсов, в отношении которых осуществляется энергоэффективные мероприятия, на срок не более 2 (Двух) часов в сутки подряд по согласованию с Заказчиком.</w:t>
      </w:r>
    </w:p>
    <w:p w14:paraId="60165FB8" w14:textId="333FFF23" w:rsidR="0088250B" w:rsidRPr="00AD20DA" w:rsidRDefault="0088250B" w:rsidP="0088250B">
      <w:pPr>
        <w:ind w:firstLine="709"/>
        <w:jc w:val="both"/>
        <w:rPr>
          <w:sz w:val="24"/>
          <w:lang w:bidi="ru-RU"/>
        </w:rPr>
      </w:pPr>
      <w:r w:rsidRPr="00AD20DA">
        <w:rPr>
          <w:sz w:val="24"/>
        </w:rPr>
        <w:t xml:space="preserve">2.7. </w:t>
      </w:r>
      <w:r w:rsidRPr="00AD20DA">
        <w:rPr>
          <w:sz w:val="24"/>
          <w:lang w:bidi="ru-RU"/>
        </w:rPr>
        <w:t xml:space="preserve">Заказчик гарантирует, что в отношении </w:t>
      </w:r>
      <w:r w:rsidR="00F20848">
        <w:rPr>
          <w:sz w:val="24"/>
          <w:lang w:bidi="ru-RU"/>
        </w:rPr>
        <w:t>Объектов</w:t>
      </w:r>
      <w:r w:rsidRPr="00AD20DA">
        <w:rPr>
          <w:sz w:val="24"/>
          <w:lang w:bidi="ru-RU"/>
        </w:rPr>
        <w:t xml:space="preserve"> до даты заключения настоящего Контракта обеспечено соблюдение всех установленных санитарно- гигиенических и технических требований по режимам энерго- и </w:t>
      </w:r>
      <w:proofErr w:type="spellStart"/>
      <w:r w:rsidRPr="00AD20DA">
        <w:rPr>
          <w:sz w:val="24"/>
          <w:lang w:bidi="ru-RU"/>
        </w:rPr>
        <w:t>ресурсоснабжения</w:t>
      </w:r>
      <w:proofErr w:type="spellEnd"/>
      <w:r w:rsidRPr="00AD20DA">
        <w:rPr>
          <w:sz w:val="24"/>
          <w:lang w:bidi="ru-RU"/>
        </w:rPr>
        <w:t xml:space="preserve">, режимам и параметрам работы </w:t>
      </w:r>
      <w:proofErr w:type="spellStart"/>
      <w:r w:rsidRPr="00AD20DA">
        <w:rPr>
          <w:sz w:val="24"/>
          <w:lang w:bidi="ru-RU"/>
        </w:rPr>
        <w:t>ресурсопотребляющих</w:t>
      </w:r>
      <w:proofErr w:type="spellEnd"/>
      <w:r w:rsidRPr="00AD20DA">
        <w:rPr>
          <w:sz w:val="24"/>
          <w:lang w:bidi="ru-RU"/>
        </w:rPr>
        <w:t xml:space="preserve"> установок, режимам и параметрам эксплуатации </w:t>
      </w:r>
      <w:r w:rsidR="00F20848">
        <w:rPr>
          <w:sz w:val="24"/>
          <w:lang w:bidi="ru-RU"/>
        </w:rPr>
        <w:t>О</w:t>
      </w:r>
      <w:r w:rsidRPr="00AD20DA">
        <w:rPr>
          <w:sz w:val="24"/>
          <w:lang w:bidi="ru-RU"/>
        </w:rPr>
        <w:t>бъектов с учетом функционального назначения, требований в области пожарной безопасности.</w:t>
      </w:r>
    </w:p>
    <w:p w14:paraId="5562FEF8" w14:textId="77777777" w:rsidR="0088250B" w:rsidRPr="00AD20DA" w:rsidRDefault="0088250B" w:rsidP="0088250B">
      <w:pPr>
        <w:ind w:firstLine="709"/>
        <w:jc w:val="both"/>
        <w:rPr>
          <w:sz w:val="24"/>
          <w:lang w:bidi="ru-RU"/>
        </w:rPr>
      </w:pPr>
      <w:r w:rsidRPr="00AD20DA">
        <w:rPr>
          <w:sz w:val="24"/>
          <w:lang w:bidi="ru-RU"/>
        </w:rPr>
        <w:t>2.8. Настоящим Контрактом не предусматривается компенсация затрат, понесенных Исполнителем при проведении подготовительных работ в целях заключения настоящего Контракта.</w:t>
      </w:r>
    </w:p>
    <w:p w14:paraId="51DC43DD" w14:textId="77777777" w:rsidR="0088250B" w:rsidRPr="00AD20DA" w:rsidRDefault="0088250B" w:rsidP="0088250B">
      <w:pPr>
        <w:ind w:firstLine="709"/>
        <w:jc w:val="both"/>
        <w:rPr>
          <w:sz w:val="24"/>
          <w:lang w:bidi="ru-RU"/>
        </w:rPr>
      </w:pPr>
      <w:r w:rsidRPr="00AD20DA">
        <w:rPr>
          <w:sz w:val="24"/>
          <w:lang w:bidi="ru-RU"/>
        </w:rPr>
        <w:t>2.9. Данные об объеме потребления электрической энергии на цели освещения Заказчиком за базовый период определены расчетно-измерительным способом определения объема потребления энергетического ресурса в соответствии с Методикой.</w:t>
      </w:r>
    </w:p>
    <w:p w14:paraId="0A2451FA" w14:textId="12545F45" w:rsidR="0088250B" w:rsidRPr="00AD20DA" w:rsidRDefault="0088250B" w:rsidP="0088250B">
      <w:pPr>
        <w:ind w:firstLine="709"/>
        <w:jc w:val="both"/>
        <w:rPr>
          <w:sz w:val="24"/>
        </w:rPr>
      </w:pPr>
      <w:r w:rsidRPr="00AD20DA">
        <w:rPr>
          <w:sz w:val="24"/>
          <w:lang w:bidi="ru-RU"/>
        </w:rPr>
        <w:t>2.10. Базовым периодом принимается 2019 год. Объем базового потребления электрической энергии на цели освещения Объект</w:t>
      </w:r>
      <w:r w:rsidR="00F20848">
        <w:rPr>
          <w:sz w:val="24"/>
          <w:lang w:bidi="ru-RU"/>
        </w:rPr>
        <w:t>ов</w:t>
      </w:r>
      <w:r w:rsidRPr="00AD20DA">
        <w:rPr>
          <w:sz w:val="24"/>
          <w:lang w:bidi="ru-RU"/>
        </w:rPr>
        <w:t xml:space="preserve"> представлен в Приложении № 4 к Контракту.</w:t>
      </w:r>
    </w:p>
    <w:p w14:paraId="2E698B62" w14:textId="77777777" w:rsidR="0088250B" w:rsidRDefault="0088250B" w:rsidP="0088250B">
      <w:pPr>
        <w:ind w:firstLine="709"/>
        <w:jc w:val="both"/>
        <w:rPr>
          <w:sz w:val="24"/>
        </w:rPr>
      </w:pPr>
    </w:p>
    <w:p w14:paraId="221504D9" w14:textId="77777777" w:rsidR="0088250B" w:rsidRPr="00AD20DA" w:rsidRDefault="0088250B" w:rsidP="0088250B">
      <w:pPr>
        <w:jc w:val="center"/>
        <w:rPr>
          <w:b/>
          <w:bCs/>
          <w:sz w:val="24"/>
        </w:rPr>
      </w:pPr>
      <w:r w:rsidRPr="00AD20DA">
        <w:rPr>
          <w:b/>
          <w:bCs/>
          <w:sz w:val="24"/>
        </w:rPr>
        <w:t>3. ПРАВА И ОБЯЗАННОСТИ СТОРОН</w:t>
      </w:r>
    </w:p>
    <w:p w14:paraId="1B67AEEF" w14:textId="77777777" w:rsidR="0088250B" w:rsidRPr="00AD20DA" w:rsidRDefault="0088250B" w:rsidP="0088250B">
      <w:pPr>
        <w:ind w:firstLine="709"/>
        <w:jc w:val="both"/>
        <w:rPr>
          <w:sz w:val="24"/>
        </w:rPr>
      </w:pPr>
    </w:p>
    <w:p w14:paraId="73AEBFD8" w14:textId="77777777" w:rsidR="0088250B" w:rsidRPr="00AD20DA" w:rsidRDefault="0088250B" w:rsidP="0088250B">
      <w:pPr>
        <w:ind w:firstLine="709"/>
        <w:jc w:val="both"/>
        <w:rPr>
          <w:b/>
          <w:bCs/>
          <w:sz w:val="24"/>
        </w:rPr>
      </w:pPr>
      <w:r w:rsidRPr="00AD20DA">
        <w:rPr>
          <w:b/>
          <w:bCs/>
          <w:sz w:val="24"/>
        </w:rPr>
        <w:t>3.1. Исполнитель обязуется:</w:t>
      </w:r>
    </w:p>
    <w:p w14:paraId="1202A414" w14:textId="77777777" w:rsidR="0088250B" w:rsidRPr="00AD20DA" w:rsidRDefault="0088250B" w:rsidP="0088250B">
      <w:pPr>
        <w:ind w:firstLine="709"/>
        <w:jc w:val="both"/>
        <w:rPr>
          <w:sz w:val="24"/>
          <w:lang w:bidi="ru-RU"/>
        </w:rPr>
      </w:pPr>
      <w:r w:rsidRPr="00AD20DA">
        <w:rPr>
          <w:sz w:val="24"/>
        </w:rPr>
        <w:t xml:space="preserve">3.1.1. </w:t>
      </w:r>
      <w:r w:rsidRPr="00AD20DA">
        <w:rPr>
          <w:sz w:val="24"/>
          <w:lang w:bidi="ru-RU"/>
        </w:rPr>
        <w:t>В соответствии с условиями настоящего Контракта детализировать и реализовать Перечень ЭЭМ, указанный в Приложении №2 к настоящему Контракту.</w:t>
      </w:r>
    </w:p>
    <w:p w14:paraId="0A5D483E" w14:textId="77777777" w:rsidR="0088250B" w:rsidRPr="00AD20DA" w:rsidRDefault="0088250B" w:rsidP="0088250B">
      <w:pPr>
        <w:ind w:firstLine="709"/>
        <w:jc w:val="both"/>
        <w:rPr>
          <w:sz w:val="24"/>
          <w:lang w:eastAsia="ru-RU" w:bidi="ru-RU"/>
        </w:rPr>
      </w:pPr>
      <w:r w:rsidRPr="00AD20DA">
        <w:rPr>
          <w:sz w:val="24"/>
        </w:rPr>
        <w:lastRenderedPageBreak/>
        <w:t xml:space="preserve">3.1.2. </w:t>
      </w:r>
      <w:r>
        <w:rPr>
          <w:sz w:val="24"/>
          <w:lang w:eastAsia="ru-RU" w:bidi="ru-RU"/>
        </w:rPr>
        <w:t>Реализовать</w:t>
      </w:r>
      <w:r w:rsidRPr="00AD20DA">
        <w:rPr>
          <w:sz w:val="24"/>
          <w:lang w:eastAsia="ru-RU" w:bidi="ru-RU"/>
        </w:rPr>
        <w:t xml:space="preserve"> Переч</w:t>
      </w:r>
      <w:r>
        <w:rPr>
          <w:sz w:val="24"/>
          <w:lang w:eastAsia="ru-RU" w:bidi="ru-RU"/>
        </w:rPr>
        <w:t>ень</w:t>
      </w:r>
      <w:r w:rsidRPr="00AD20DA">
        <w:rPr>
          <w:sz w:val="24"/>
          <w:lang w:eastAsia="ru-RU" w:bidi="ru-RU"/>
        </w:rPr>
        <w:t xml:space="preserve"> ЭЭМ не позднее 6 (шести) месяцев с момента заключения настоящего </w:t>
      </w:r>
      <w:r w:rsidRPr="00AD20DA">
        <w:rPr>
          <w:sz w:val="24"/>
          <w:lang w:bidi="ru-RU"/>
        </w:rPr>
        <w:t>Контракт</w:t>
      </w:r>
      <w:r w:rsidRPr="00AD20DA">
        <w:rPr>
          <w:sz w:val="24"/>
          <w:lang w:eastAsia="ru-RU" w:bidi="ru-RU"/>
        </w:rPr>
        <w:t xml:space="preserve">а. В пределах срока достижения предусмотренного Контрактом размера экономии, установленного п. 2.3 </w:t>
      </w:r>
      <w:r w:rsidRPr="00AD20DA">
        <w:rPr>
          <w:sz w:val="24"/>
          <w:lang w:bidi="ru-RU"/>
        </w:rPr>
        <w:t>Контракт</w:t>
      </w:r>
      <w:r w:rsidRPr="00AD20DA">
        <w:rPr>
          <w:sz w:val="24"/>
          <w:lang w:eastAsia="ru-RU" w:bidi="ru-RU"/>
        </w:rPr>
        <w:t xml:space="preserve">а, Исполнитель по согласованию с Заказчиком вправе вносить дополнения в Перечень ЭЭМ (Приложение №2) путем подписания дополнительного соглашения к настоящему </w:t>
      </w:r>
      <w:r w:rsidRPr="00AD20DA">
        <w:rPr>
          <w:sz w:val="24"/>
          <w:lang w:bidi="ru-RU"/>
        </w:rPr>
        <w:t>Контракт</w:t>
      </w:r>
      <w:r w:rsidRPr="00AD20DA">
        <w:rPr>
          <w:sz w:val="24"/>
          <w:lang w:eastAsia="ru-RU" w:bidi="ru-RU"/>
        </w:rPr>
        <w:t>у, при этом срок реализации дополнительного Перечня ЭЭМ не должен превышать 6 (шесть) месяцев с момента заключения дополнительного соглашения. Вносимые изменения и дополнения производятся в соответствии с нормами законодательства Российской Федерации в сфере закупок и условиями Контракта.</w:t>
      </w:r>
    </w:p>
    <w:p w14:paraId="37A9361C" w14:textId="77777777" w:rsidR="0088250B" w:rsidRPr="00AD20DA" w:rsidRDefault="0088250B" w:rsidP="0088250B">
      <w:pPr>
        <w:ind w:firstLine="709"/>
        <w:jc w:val="both"/>
        <w:rPr>
          <w:sz w:val="24"/>
        </w:rPr>
      </w:pPr>
      <w:r w:rsidRPr="00AD20DA">
        <w:rPr>
          <w:sz w:val="24"/>
        </w:rPr>
        <w:t xml:space="preserve">Исполнитель вправе досрочно реализовать </w:t>
      </w:r>
      <w:r w:rsidRPr="00AD20DA">
        <w:rPr>
          <w:sz w:val="24"/>
          <w:lang w:eastAsia="ru-RU" w:bidi="ru-RU"/>
        </w:rPr>
        <w:t xml:space="preserve">Перечень ЭЭМ </w:t>
      </w:r>
      <w:r w:rsidRPr="00AD20DA">
        <w:rPr>
          <w:sz w:val="24"/>
        </w:rPr>
        <w:t>и сдать Заказчику их результат в установленном Контрактом порядке.</w:t>
      </w:r>
    </w:p>
    <w:p w14:paraId="718DA3DD" w14:textId="77777777" w:rsidR="0088250B" w:rsidRPr="00AD20DA" w:rsidRDefault="0088250B" w:rsidP="0088250B">
      <w:pPr>
        <w:ind w:firstLine="709"/>
        <w:jc w:val="both"/>
        <w:rPr>
          <w:sz w:val="24"/>
        </w:rPr>
      </w:pPr>
      <w:r w:rsidRPr="00AD20DA">
        <w:rPr>
          <w:sz w:val="24"/>
        </w:rPr>
        <w:t xml:space="preserve">3.1.3. </w:t>
      </w:r>
      <w:r w:rsidRPr="00AD20DA">
        <w:rPr>
          <w:sz w:val="24"/>
          <w:lang w:eastAsia="ru-RU" w:bidi="ru-RU"/>
        </w:rPr>
        <w:t>Нести ответственность за контроль качества во время реализации всех энергосберегающих мероприятий.</w:t>
      </w:r>
    </w:p>
    <w:p w14:paraId="61D4515D" w14:textId="77777777" w:rsidR="0088250B" w:rsidRPr="00AD20DA" w:rsidRDefault="0088250B" w:rsidP="0088250B">
      <w:pPr>
        <w:ind w:firstLine="709"/>
        <w:jc w:val="both"/>
        <w:rPr>
          <w:sz w:val="24"/>
        </w:rPr>
      </w:pPr>
      <w:r w:rsidRPr="00AD20DA">
        <w:rPr>
          <w:sz w:val="24"/>
        </w:rPr>
        <w:t xml:space="preserve">3.1.4. </w:t>
      </w:r>
      <w:r>
        <w:rPr>
          <w:sz w:val="24"/>
          <w:lang w:eastAsia="ru-RU" w:bidi="ru-RU"/>
        </w:rPr>
        <w:t>Р</w:t>
      </w:r>
      <w:r w:rsidRPr="00AD20DA">
        <w:rPr>
          <w:sz w:val="24"/>
          <w:lang w:eastAsia="ru-RU" w:bidi="ru-RU"/>
        </w:rPr>
        <w:t>еализ</w:t>
      </w:r>
      <w:r>
        <w:rPr>
          <w:sz w:val="24"/>
          <w:lang w:eastAsia="ru-RU" w:bidi="ru-RU"/>
        </w:rPr>
        <w:t>овать</w:t>
      </w:r>
      <w:r w:rsidRPr="00AD20DA">
        <w:rPr>
          <w:sz w:val="24"/>
          <w:lang w:eastAsia="ru-RU" w:bidi="ru-RU"/>
        </w:rPr>
        <w:t xml:space="preserve"> Переч</w:t>
      </w:r>
      <w:r>
        <w:rPr>
          <w:sz w:val="24"/>
          <w:lang w:eastAsia="ru-RU" w:bidi="ru-RU"/>
        </w:rPr>
        <w:t>ень</w:t>
      </w:r>
      <w:r w:rsidRPr="00AD20DA">
        <w:rPr>
          <w:sz w:val="24"/>
          <w:lang w:eastAsia="ru-RU" w:bidi="ru-RU"/>
        </w:rPr>
        <w:t xml:space="preserve"> ЭЭМ с использованием собственных материалов и оборудования. При этом материалы, изделия и оборудование, должно соответствовать требованиям, установленным законодательством Российской Федерации.</w:t>
      </w:r>
    </w:p>
    <w:p w14:paraId="29425532" w14:textId="7EB6959D" w:rsidR="0088250B" w:rsidRPr="00AD20DA" w:rsidRDefault="0088250B" w:rsidP="0088250B">
      <w:pPr>
        <w:ind w:firstLine="709"/>
        <w:jc w:val="both"/>
        <w:rPr>
          <w:sz w:val="24"/>
        </w:rPr>
      </w:pPr>
      <w:r w:rsidRPr="00AD20DA">
        <w:rPr>
          <w:sz w:val="24"/>
        </w:rPr>
        <w:t>3.1.5. Письменно уведомить Заказчика о завершении реализации Перечня ЭЭМ в целом в течение 5 (Пяти) календарных дней с даты завершения реализации Перечня ЭЭМ.</w:t>
      </w:r>
    </w:p>
    <w:p w14:paraId="70CB3507" w14:textId="77777777" w:rsidR="0088250B" w:rsidRPr="00AD20DA" w:rsidRDefault="0088250B" w:rsidP="0088250B">
      <w:pPr>
        <w:ind w:firstLine="709"/>
        <w:jc w:val="both"/>
        <w:rPr>
          <w:sz w:val="24"/>
        </w:rPr>
      </w:pPr>
      <w:r w:rsidRPr="00AD20DA">
        <w:rPr>
          <w:sz w:val="24"/>
        </w:rPr>
        <w:t xml:space="preserve">3.1.6. </w:t>
      </w:r>
      <w:r w:rsidRPr="00AD20DA">
        <w:rPr>
          <w:sz w:val="24"/>
          <w:lang w:eastAsia="ru-RU" w:bidi="ru-RU"/>
        </w:rPr>
        <w:t>Обеспечить надлежащие условия для осуществления Заказчиком текущей деятельности, соответствующей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
    <w:p w14:paraId="3EBE53E4" w14:textId="10F28E4D" w:rsidR="0088250B" w:rsidRPr="00AD20DA" w:rsidRDefault="0088250B" w:rsidP="0088250B">
      <w:pPr>
        <w:ind w:firstLine="709"/>
        <w:jc w:val="both"/>
        <w:rPr>
          <w:sz w:val="24"/>
        </w:rPr>
      </w:pPr>
      <w:r w:rsidRPr="00AD20DA">
        <w:rPr>
          <w:sz w:val="24"/>
        </w:rPr>
        <w:t xml:space="preserve">3.1.7. </w:t>
      </w:r>
      <w:r w:rsidR="0083017E" w:rsidRPr="00F8092F">
        <w:rPr>
          <w:sz w:val="24"/>
          <w:lang w:bidi="ru-RU"/>
        </w:rPr>
        <w:t xml:space="preserve">Передать Заказчику, не позднее месяца, следующего за месяцем окончания срока </w:t>
      </w:r>
      <w:r w:rsidR="0083017E">
        <w:rPr>
          <w:sz w:val="24"/>
          <w:lang w:bidi="ru-RU"/>
        </w:rPr>
        <w:t xml:space="preserve"> реализации Перечня ЭЭМ</w:t>
      </w:r>
      <w:r w:rsidR="0083017E" w:rsidRPr="00F8092F">
        <w:rPr>
          <w:sz w:val="24"/>
          <w:lang w:bidi="ru-RU"/>
        </w:rPr>
        <w:t xml:space="preserve">, указанного в п. </w:t>
      </w:r>
      <w:r w:rsidR="0083017E">
        <w:rPr>
          <w:sz w:val="24"/>
          <w:lang w:bidi="ru-RU"/>
        </w:rPr>
        <w:t>3.1.2.</w:t>
      </w:r>
      <w:r w:rsidR="0083017E" w:rsidRPr="00F8092F">
        <w:rPr>
          <w:sz w:val="24"/>
          <w:lang w:bidi="ru-RU"/>
        </w:rPr>
        <w:t xml:space="preserve"> Контракта, по Акту приема-передачи оборудования в пользование (Приложение №6), установленн</w:t>
      </w:r>
      <w:r w:rsidR="0083017E">
        <w:rPr>
          <w:sz w:val="24"/>
          <w:lang w:bidi="ru-RU"/>
        </w:rPr>
        <w:t>ы</w:t>
      </w:r>
      <w:r w:rsidR="0083017E" w:rsidRPr="00F8092F">
        <w:rPr>
          <w:sz w:val="24"/>
          <w:lang w:bidi="ru-RU"/>
        </w:rPr>
        <w:t xml:space="preserve">е Исполнителем оборудование </w:t>
      </w:r>
      <w:r w:rsidR="0083017E">
        <w:rPr>
          <w:sz w:val="24"/>
          <w:lang w:bidi="ru-RU"/>
        </w:rPr>
        <w:t xml:space="preserve">и отделимые улучшения </w:t>
      </w:r>
      <w:r w:rsidR="0083017E" w:rsidRPr="00F8092F">
        <w:rPr>
          <w:sz w:val="24"/>
          <w:lang w:bidi="ru-RU"/>
        </w:rPr>
        <w:t>в ходе реализации Перечня ЭЭМ.</w:t>
      </w:r>
    </w:p>
    <w:p w14:paraId="26A51F88" w14:textId="77777777" w:rsidR="0088250B" w:rsidRPr="00AD20DA" w:rsidRDefault="0088250B" w:rsidP="0088250B">
      <w:pPr>
        <w:ind w:firstLine="709"/>
        <w:jc w:val="both"/>
        <w:rPr>
          <w:sz w:val="24"/>
        </w:rPr>
      </w:pPr>
      <w:r w:rsidRPr="00AD20DA">
        <w:rPr>
          <w:sz w:val="24"/>
        </w:rPr>
        <w:t xml:space="preserve">3.1.8. Обеспечить экономию энергетических ресурсов в натуральном выражении </w:t>
      </w:r>
      <w:r w:rsidRPr="00AD20DA">
        <w:rPr>
          <w:sz w:val="24"/>
          <w:lang w:eastAsia="ru-RU" w:bidi="ru-RU"/>
        </w:rPr>
        <w:t xml:space="preserve">в размере, указанном в п.2.2. настоящего </w:t>
      </w:r>
      <w:r w:rsidRPr="00AD20DA">
        <w:rPr>
          <w:sz w:val="24"/>
          <w:lang w:bidi="ru-RU"/>
        </w:rPr>
        <w:t>Контракт</w:t>
      </w:r>
      <w:r w:rsidRPr="00AD20DA">
        <w:rPr>
          <w:sz w:val="24"/>
          <w:lang w:eastAsia="ru-RU" w:bidi="ru-RU"/>
        </w:rPr>
        <w:t>а.</w:t>
      </w:r>
    </w:p>
    <w:p w14:paraId="27B765BF" w14:textId="77777777" w:rsidR="0088250B" w:rsidRPr="00AD20DA" w:rsidRDefault="0088250B" w:rsidP="0088250B">
      <w:pPr>
        <w:ind w:firstLine="709"/>
        <w:jc w:val="both"/>
        <w:rPr>
          <w:sz w:val="24"/>
          <w:lang w:eastAsia="ru-RU" w:bidi="ru-RU"/>
        </w:rPr>
      </w:pPr>
      <w:r w:rsidRPr="00AD20DA">
        <w:rPr>
          <w:sz w:val="24"/>
          <w:lang w:eastAsia="ru-RU" w:bidi="ru-RU"/>
        </w:rPr>
        <w:t>3.1.9. Передать Заказчику демонтированное оборудование по Акту (Приложение №8 к Контракту).</w:t>
      </w:r>
    </w:p>
    <w:p w14:paraId="41C712D9" w14:textId="77777777" w:rsidR="0088250B" w:rsidRPr="00AD20DA" w:rsidRDefault="0088250B" w:rsidP="0088250B">
      <w:pPr>
        <w:ind w:firstLine="709"/>
        <w:jc w:val="both"/>
        <w:rPr>
          <w:lang w:bidi="ru-RU"/>
        </w:rPr>
      </w:pPr>
      <w:r w:rsidRPr="00AD20DA">
        <w:rPr>
          <w:sz w:val="24"/>
          <w:lang w:eastAsia="ru-RU" w:bidi="ru-RU"/>
        </w:rPr>
        <w:t xml:space="preserve">3.1.10. </w:t>
      </w:r>
      <w:r w:rsidRPr="00AD20DA">
        <w:rPr>
          <w:sz w:val="24"/>
          <w:lang w:bidi="ru-RU"/>
        </w:rPr>
        <w:t>По завершении реализации Перечня ЭЭМ предоставить Заказчику комплект исполнительной документации, в том числе копии документов на светотехническое оборудование, установленное Исполнителем в рамках реализации Перечня ЭЭМ, разрешающих использование и эксплуатацию на территории Российской Федерации.</w:t>
      </w:r>
    </w:p>
    <w:p w14:paraId="0D2AED18" w14:textId="77777777" w:rsidR="0088250B" w:rsidRPr="00AD20DA" w:rsidRDefault="0088250B" w:rsidP="0088250B">
      <w:pPr>
        <w:ind w:firstLine="709"/>
        <w:jc w:val="both"/>
        <w:rPr>
          <w:sz w:val="24"/>
          <w:lang w:eastAsia="ru-RU" w:bidi="ru-RU"/>
        </w:rPr>
      </w:pPr>
      <w:r w:rsidRPr="00AD20DA">
        <w:rPr>
          <w:sz w:val="24"/>
          <w:lang w:eastAsia="ru-RU" w:bidi="ru-RU"/>
        </w:rPr>
        <w:t xml:space="preserve">3.1.11. Принять </w:t>
      </w:r>
      <w:r w:rsidRPr="00AD20DA">
        <w:rPr>
          <w:sz w:val="24"/>
          <w:lang w:bidi="ru-RU"/>
        </w:rPr>
        <w:t xml:space="preserve">от Заказчика </w:t>
      </w:r>
      <w:r w:rsidRPr="00AD20DA">
        <w:rPr>
          <w:sz w:val="24"/>
          <w:lang w:eastAsia="ru-RU" w:bidi="ru-RU"/>
        </w:rPr>
        <w:t>по акту (Приложение №</w:t>
      </w:r>
      <w:r w:rsidRPr="00AD20DA">
        <w:rPr>
          <w:sz w:val="24"/>
          <w:lang w:bidi="ru-RU"/>
        </w:rPr>
        <w:t xml:space="preserve">12 </w:t>
      </w:r>
      <w:r w:rsidRPr="00AD20DA">
        <w:rPr>
          <w:sz w:val="24"/>
          <w:lang w:eastAsia="ru-RU" w:bidi="ru-RU"/>
        </w:rPr>
        <w:t>к Контракту</w:t>
      </w:r>
      <w:r w:rsidRPr="00AD20DA">
        <w:rPr>
          <w:sz w:val="24"/>
          <w:lang w:bidi="ru-RU"/>
        </w:rPr>
        <w:t>)</w:t>
      </w:r>
      <w:r w:rsidRPr="00AD20DA">
        <w:rPr>
          <w:sz w:val="24"/>
          <w:lang w:eastAsia="ru-RU" w:bidi="ru-RU"/>
        </w:rPr>
        <w:t xml:space="preserve"> </w:t>
      </w:r>
      <w:r w:rsidRPr="00AD20DA">
        <w:rPr>
          <w:sz w:val="24"/>
          <w:lang w:bidi="ru-RU"/>
        </w:rPr>
        <w:t xml:space="preserve">и </w:t>
      </w:r>
      <w:r w:rsidRPr="00AD20DA">
        <w:rPr>
          <w:sz w:val="24"/>
          <w:lang w:eastAsia="ru-RU" w:bidi="ru-RU"/>
        </w:rPr>
        <w:t>произвести обезвреживание ртутных, ртутно-кварцевых, люминесцентных ламп. Обезвреживание ртутных, ртутно-кварцевых, люминесцентных ламп осуществляется Исполнителем самостоятельно при наличии лицензии на соответствующий вид деятельности либо с привлечением организации, имеющей лицензию на соответствующий вид деятельности.</w:t>
      </w:r>
    </w:p>
    <w:p w14:paraId="42D67887" w14:textId="77777777" w:rsidR="0088250B" w:rsidRPr="00AD20DA" w:rsidRDefault="0088250B" w:rsidP="0088250B">
      <w:pPr>
        <w:ind w:firstLine="709"/>
        <w:jc w:val="both"/>
        <w:rPr>
          <w:sz w:val="24"/>
          <w:lang w:eastAsia="ru-RU" w:bidi="ru-RU"/>
        </w:rPr>
      </w:pPr>
      <w:r w:rsidRPr="00AD20DA">
        <w:rPr>
          <w:sz w:val="24"/>
          <w:lang w:eastAsia="ru-RU" w:bidi="ru-RU"/>
        </w:rPr>
        <w:t>3.1.12. Предоставлять Заказчику достоверную информацию о ходе исполнения своих обязательств. Данная информация предоставляется Исполнителем в течение 3 дней с момента получения запроса Заказчика.</w:t>
      </w:r>
    </w:p>
    <w:p w14:paraId="38DA9F78" w14:textId="77777777" w:rsidR="0088250B" w:rsidRPr="00AD20DA" w:rsidRDefault="0088250B" w:rsidP="0088250B">
      <w:pPr>
        <w:ind w:firstLine="709"/>
        <w:jc w:val="both"/>
        <w:rPr>
          <w:sz w:val="24"/>
          <w:lang w:eastAsia="ru-RU" w:bidi="ru-RU"/>
        </w:rPr>
      </w:pPr>
      <w:r w:rsidRPr="00AD20DA">
        <w:rPr>
          <w:sz w:val="24"/>
          <w:lang w:eastAsia="ru-RU" w:bidi="ru-RU"/>
        </w:rPr>
        <w:t>О сложностях, возникающих при исполнении Контракта, Исполнитель обязан незамедлительно уведомить Заказчика.</w:t>
      </w:r>
    </w:p>
    <w:p w14:paraId="3624A2EC" w14:textId="77777777" w:rsidR="0088250B" w:rsidRPr="00AD20DA" w:rsidRDefault="0088250B" w:rsidP="0088250B">
      <w:pPr>
        <w:ind w:firstLine="709"/>
        <w:jc w:val="both"/>
        <w:rPr>
          <w:sz w:val="24"/>
          <w:lang w:eastAsia="ru-RU" w:bidi="ru-RU"/>
        </w:rPr>
      </w:pPr>
      <w:r w:rsidRPr="00AD20DA">
        <w:rPr>
          <w:sz w:val="24"/>
          <w:lang w:eastAsia="ru-RU" w:bidi="ru-RU"/>
        </w:rPr>
        <w:t>3.1.13. Исполнять полученные в ходе исполнения обязательств по Контракту указания Заказчика, в том числе в срок, установленный Заказчиком, безвозмездно устранять обнаруженные им недостатки в оказанных Услугах.</w:t>
      </w:r>
    </w:p>
    <w:p w14:paraId="368B19E4" w14:textId="77777777" w:rsidR="0088250B" w:rsidRPr="00AD20DA" w:rsidRDefault="0088250B" w:rsidP="0088250B">
      <w:pPr>
        <w:ind w:firstLine="709"/>
        <w:jc w:val="both"/>
        <w:rPr>
          <w:sz w:val="24"/>
          <w:lang w:eastAsia="ru-RU" w:bidi="ru-RU"/>
        </w:rPr>
      </w:pPr>
      <w:r w:rsidRPr="00AD20DA">
        <w:rPr>
          <w:sz w:val="24"/>
          <w:lang w:eastAsia="ru-RU" w:bidi="ru-RU"/>
        </w:rPr>
        <w:t>3.1.14. Передать Заказчику надлежащим образом оформленные отчетные и финансовые документы в порядке и срок, установленные Контрактом.</w:t>
      </w:r>
    </w:p>
    <w:p w14:paraId="116D17B9" w14:textId="77777777" w:rsidR="0088250B" w:rsidRPr="00AD20DA" w:rsidRDefault="0088250B" w:rsidP="0088250B">
      <w:pPr>
        <w:ind w:firstLine="709"/>
        <w:jc w:val="both"/>
        <w:rPr>
          <w:sz w:val="24"/>
          <w:lang w:eastAsia="ru-RU" w:bidi="ru-RU"/>
        </w:rPr>
      </w:pPr>
      <w:r w:rsidRPr="00AD20DA">
        <w:rPr>
          <w:sz w:val="24"/>
          <w:lang w:eastAsia="ru-RU" w:bidi="ru-RU"/>
        </w:rPr>
        <w:t>3.1.15. Обеспечивать согласованные Сторонами режимы и условия использования энергетических ресурсов (электрической энергии), указанные в Приложени</w:t>
      </w:r>
      <w:r>
        <w:rPr>
          <w:sz w:val="24"/>
          <w:lang w:eastAsia="ru-RU" w:bidi="ru-RU"/>
        </w:rPr>
        <w:t>и</w:t>
      </w:r>
      <w:r w:rsidRPr="00AD20DA">
        <w:rPr>
          <w:sz w:val="24"/>
          <w:lang w:eastAsia="ru-RU" w:bidi="ru-RU"/>
        </w:rPr>
        <w:t xml:space="preserve"> №1 к Контракту.</w:t>
      </w:r>
    </w:p>
    <w:p w14:paraId="2133CA28" w14:textId="77777777" w:rsidR="0088250B" w:rsidRPr="00AD20DA" w:rsidRDefault="0088250B" w:rsidP="0088250B">
      <w:pPr>
        <w:ind w:firstLine="709"/>
        <w:jc w:val="both"/>
        <w:rPr>
          <w:sz w:val="24"/>
          <w:lang w:eastAsia="ru-RU" w:bidi="ru-RU"/>
        </w:rPr>
      </w:pPr>
      <w:r w:rsidRPr="00AD20DA">
        <w:rPr>
          <w:sz w:val="24"/>
          <w:lang w:eastAsia="ru-RU" w:bidi="ru-RU"/>
        </w:rPr>
        <w:t>3.1.16. Соблюдать конфиденциальность в отношении всей информации, ставшей известной Исполнителю в связи с исполнением обязательств по Контракту.</w:t>
      </w:r>
    </w:p>
    <w:p w14:paraId="5ADF31FA" w14:textId="77777777" w:rsidR="0088250B" w:rsidRPr="00AD20DA" w:rsidRDefault="0088250B" w:rsidP="0088250B">
      <w:pPr>
        <w:ind w:firstLine="709"/>
        <w:jc w:val="both"/>
        <w:rPr>
          <w:sz w:val="24"/>
          <w:lang w:eastAsia="ru-RU" w:bidi="ru-RU"/>
        </w:rPr>
      </w:pPr>
      <w:r w:rsidRPr="00AD20DA">
        <w:rPr>
          <w:sz w:val="24"/>
          <w:lang w:eastAsia="ru-RU" w:bidi="ru-RU"/>
        </w:rPr>
        <w:lastRenderedPageBreak/>
        <w:t>3.1.17. Обеспечить представителям Заказчика возможность осуществлять контроль за ходом оказания Услуг, в том числе, за реализацией Перечня ЭЭМ, качеством применяемых материалов, изделий, конструкций и оборудования.</w:t>
      </w:r>
    </w:p>
    <w:p w14:paraId="3F8D2EAB" w14:textId="77777777" w:rsidR="0088250B" w:rsidRPr="00AD20DA" w:rsidRDefault="0088250B" w:rsidP="0088250B">
      <w:pPr>
        <w:ind w:firstLine="709"/>
        <w:jc w:val="both"/>
        <w:rPr>
          <w:b/>
          <w:bCs/>
          <w:sz w:val="24"/>
        </w:rPr>
      </w:pPr>
      <w:r w:rsidRPr="00AD20DA">
        <w:rPr>
          <w:b/>
          <w:bCs/>
          <w:sz w:val="24"/>
        </w:rPr>
        <w:t>3.2. Заказчик обязуется:</w:t>
      </w:r>
    </w:p>
    <w:p w14:paraId="264430B6" w14:textId="2BF02C5C" w:rsidR="0088250B" w:rsidRPr="00AD20DA" w:rsidRDefault="0088250B" w:rsidP="0088250B">
      <w:pPr>
        <w:ind w:firstLine="709"/>
        <w:jc w:val="both"/>
        <w:rPr>
          <w:sz w:val="24"/>
          <w:lang w:eastAsia="ru-RU" w:bidi="ru-RU"/>
        </w:rPr>
      </w:pPr>
      <w:r w:rsidRPr="00AD20DA">
        <w:rPr>
          <w:sz w:val="24"/>
        </w:rPr>
        <w:t xml:space="preserve">3.2.1. </w:t>
      </w:r>
      <w:r w:rsidRPr="00AD20DA">
        <w:rPr>
          <w:sz w:val="24"/>
          <w:lang w:eastAsia="ru-RU" w:bidi="ru-RU"/>
        </w:rPr>
        <w:t xml:space="preserve">Обеспечить соблюдение всех установленных санитарно-гигиенических и технических требований по режимам энерго- и </w:t>
      </w:r>
      <w:proofErr w:type="spellStart"/>
      <w:r w:rsidRPr="00AD20DA">
        <w:rPr>
          <w:sz w:val="24"/>
          <w:lang w:eastAsia="ru-RU" w:bidi="ru-RU"/>
        </w:rPr>
        <w:t>ресурсоснабжения</w:t>
      </w:r>
      <w:proofErr w:type="spellEnd"/>
      <w:r w:rsidRPr="00AD20DA">
        <w:rPr>
          <w:sz w:val="24"/>
          <w:lang w:eastAsia="ru-RU" w:bidi="ru-RU"/>
        </w:rPr>
        <w:t xml:space="preserve">, режимам и параметрам работы </w:t>
      </w:r>
      <w:proofErr w:type="spellStart"/>
      <w:r w:rsidRPr="00AD20DA">
        <w:rPr>
          <w:sz w:val="24"/>
          <w:lang w:eastAsia="ru-RU" w:bidi="ru-RU"/>
        </w:rPr>
        <w:t>ресурсо</w:t>
      </w:r>
      <w:proofErr w:type="spellEnd"/>
      <w:r w:rsidRPr="00AD20DA">
        <w:rPr>
          <w:sz w:val="24"/>
          <w:lang w:eastAsia="ru-RU" w:bidi="ru-RU"/>
        </w:rPr>
        <w:t>-потребляющих установок, режимам и параметрам эксплуатации Объект</w:t>
      </w:r>
      <w:r w:rsidR="00F20848">
        <w:rPr>
          <w:sz w:val="24"/>
          <w:lang w:eastAsia="ru-RU" w:bidi="ru-RU"/>
        </w:rPr>
        <w:t>ов</w:t>
      </w:r>
      <w:r w:rsidRPr="00AD20DA">
        <w:rPr>
          <w:sz w:val="24"/>
          <w:lang w:eastAsia="ru-RU" w:bidi="ru-RU"/>
        </w:rPr>
        <w:t xml:space="preserve"> с учетом функционального назначения и требований в области пожарной безопасности в отношении Объект</w:t>
      </w:r>
      <w:r w:rsidR="00F20848">
        <w:rPr>
          <w:sz w:val="24"/>
          <w:lang w:eastAsia="ru-RU" w:bidi="ru-RU"/>
        </w:rPr>
        <w:t>ов</w:t>
      </w:r>
      <w:r w:rsidRPr="00AD20DA">
        <w:rPr>
          <w:sz w:val="24"/>
          <w:lang w:eastAsia="ru-RU" w:bidi="ru-RU"/>
        </w:rPr>
        <w:t xml:space="preserve"> до даты заключения Контракта. </w:t>
      </w:r>
    </w:p>
    <w:p w14:paraId="210D80BF" w14:textId="77777777" w:rsidR="0088250B" w:rsidRPr="00AD20DA" w:rsidRDefault="0088250B" w:rsidP="0088250B">
      <w:pPr>
        <w:ind w:firstLine="709"/>
        <w:jc w:val="both"/>
        <w:rPr>
          <w:sz w:val="24"/>
          <w:lang w:eastAsia="ru-RU" w:bidi="ru-RU"/>
        </w:rPr>
      </w:pPr>
      <w:r w:rsidRPr="00AD20DA">
        <w:rPr>
          <w:sz w:val="24"/>
          <w:lang w:eastAsia="ru-RU" w:bidi="ru-RU"/>
        </w:rPr>
        <w:t xml:space="preserve">В случае обнаружения одной из Сторон фактов невыполнения указанных требований и норм, она в течение 5 (Пяти) дней с момента их обнаружения извещает об этом другую Сторону в письменной форме. При этом Стороны заключают дополнительное соглашение к Контракту, в соответствии с которым информация о невыполнении указанных требований и норм указывается в Контракте и мероприятия по обеспечению их выполнения включаются в Перечень мероприятий и осуществляются за счет Заказчика. </w:t>
      </w:r>
    </w:p>
    <w:p w14:paraId="1E10F5EE" w14:textId="77777777" w:rsidR="0088250B" w:rsidRPr="00AD20DA" w:rsidRDefault="0088250B" w:rsidP="0088250B">
      <w:pPr>
        <w:ind w:firstLine="709"/>
        <w:jc w:val="both"/>
        <w:rPr>
          <w:sz w:val="24"/>
          <w:lang w:eastAsia="ru-RU" w:bidi="ru-RU"/>
        </w:rPr>
      </w:pPr>
      <w:r w:rsidRPr="00AD20DA">
        <w:rPr>
          <w:sz w:val="24"/>
          <w:lang w:eastAsia="ru-RU" w:bidi="ru-RU"/>
        </w:rPr>
        <w:t>В случае, если несоблюдение указанных требований и осуществление мероприятий по обеспечению их выполнения влияет на показатели потребления энергетических ресурсов, Исполнитель вправе требовать от Заказчика оплаты достигнутой экономии в размере, не менее планируемого значения, указанного для соответствующего отчетного периода..</w:t>
      </w:r>
    </w:p>
    <w:p w14:paraId="0BB77D70" w14:textId="77777777" w:rsidR="0088250B" w:rsidRPr="00AD20DA" w:rsidRDefault="0088250B" w:rsidP="0088250B">
      <w:pPr>
        <w:ind w:firstLine="709"/>
        <w:jc w:val="both"/>
        <w:rPr>
          <w:sz w:val="24"/>
        </w:rPr>
      </w:pPr>
      <w:r w:rsidRPr="00AD20DA">
        <w:rPr>
          <w:sz w:val="24"/>
          <w:lang w:eastAsia="ru-RU" w:bidi="ru-RU"/>
        </w:rPr>
        <w:t xml:space="preserve">3.2.2. Обеспечить сохранность, надлежащее содержание и обслуживание Объектов Заказчика, в отношении которых осуществляются мероприятия, направленные на энергосбережение и повышение энергетической эффективности, включенные в Перечень ЭЭМ в течение всего срока действия настоящего </w:t>
      </w:r>
      <w:r w:rsidRPr="00AD20DA">
        <w:rPr>
          <w:sz w:val="24"/>
          <w:lang w:bidi="ru-RU"/>
        </w:rPr>
        <w:t>Контракт</w:t>
      </w:r>
      <w:r w:rsidRPr="00AD20DA">
        <w:rPr>
          <w:sz w:val="24"/>
          <w:lang w:eastAsia="ru-RU" w:bidi="ru-RU"/>
        </w:rPr>
        <w:t xml:space="preserve">а. Обеспечить сохранность и надлежащее содержание всего оборудования, отделимых улучшений, установленных в ходе проведения энергоэффективных мероприятий в течение всего срока действия настоящего </w:t>
      </w:r>
      <w:r w:rsidRPr="00AD20DA">
        <w:rPr>
          <w:sz w:val="24"/>
          <w:lang w:bidi="ru-RU"/>
        </w:rPr>
        <w:t>Контракт</w:t>
      </w:r>
      <w:r w:rsidRPr="00AD20DA">
        <w:rPr>
          <w:sz w:val="24"/>
          <w:lang w:eastAsia="ru-RU" w:bidi="ru-RU"/>
        </w:rPr>
        <w:t xml:space="preserve">а. В том числе, Заказчик обязуется нести расходы на оплату энергоресурсов, которые потребляет любое оборудование, отделимые улучшения, установленные Исполнителем в ходе проведения энергоэффективных мероприятий в течение всего срока действия настоящего </w:t>
      </w:r>
      <w:r w:rsidRPr="00AD20DA">
        <w:rPr>
          <w:sz w:val="24"/>
          <w:lang w:bidi="ru-RU"/>
        </w:rPr>
        <w:t>Контракт</w:t>
      </w:r>
      <w:r w:rsidRPr="00AD20DA">
        <w:rPr>
          <w:sz w:val="24"/>
          <w:lang w:eastAsia="ru-RU" w:bidi="ru-RU"/>
        </w:rPr>
        <w:t>а.</w:t>
      </w:r>
    </w:p>
    <w:p w14:paraId="1953DA3A" w14:textId="77777777" w:rsidR="0088250B" w:rsidRPr="00AD20DA" w:rsidRDefault="0088250B" w:rsidP="0088250B">
      <w:pPr>
        <w:ind w:firstLine="709"/>
        <w:jc w:val="both"/>
        <w:rPr>
          <w:sz w:val="24"/>
          <w:lang w:eastAsia="ru-RU" w:bidi="ru-RU"/>
        </w:rPr>
      </w:pPr>
      <w:r w:rsidRPr="00AD20DA">
        <w:rPr>
          <w:sz w:val="24"/>
        </w:rPr>
        <w:t xml:space="preserve">3.2.3. </w:t>
      </w:r>
      <w:r w:rsidRPr="00AD20DA">
        <w:rPr>
          <w:sz w:val="24"/>
          <w:lang w:eastAsia="ru-RU" w:bidi="ru-RU"/>
        </w:rPr>
        <w:t xml:space="preserve">Предоставить Исполнителю со дня подписания настоящего </w:t>
      </w:r>
      <w:r w:rsidRPr="00AD20DA">
        <w:rPr>
          <w:sz w:val="24"/>
          <w:lang w:bidi="ru-RU"/>
        </w:rPr>
        <w:t>Контракт</w:t>
      </w:r>
      <w:r w:rsidRPr="00AD20DA">
        <w:rPr>
          <w:sz w:val="24"/>
          <w:lang w:eastAsia="ru-RU" w:bidi="ru-RU"/>
        </w:rPr>
        <w:t>а разрешение на доступ на Объекты, в отношении которых будут проводиться Перечень ЭЭМ.</w:t>
      </w:r>
    </w:p>
    <w:p w14:paraId="40E7A0D0" w14:textId="37E28988" w:rsidR="0088250B" w:rsidRPr="00AD20DA" w:rsidRDefault="0088250B" w:rsidP="0088250B">
      <w:pPr>
        <w:ind w:firstLine="709"/>
        <w:jc w:val="both"/>
        <w:rPr>
          <w:sz w:val="24"/>
          <w:lang w:eastAsia="ru-RU" w:bidi="ru-RU"/>
        </w:rPr>
      </w:pPr>
      <w:r w:rsidRPr="00AD20DA">
        <w:rPr>
          <w:sz w:val="24"/>
          <w:lang w:eastAsia="ru-RU" w:bidi="ru-RU"/>
        </w:rPr>
        <w:t>3.2.4. Предоставлять актуальные сведения об Объектах по запросу Исполнителя, в том числе о количестве объектов (зданий), дате постройки, типе ограждающих конструкций, дате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в отношении которого планируется осуществлять Перечень ЭЭМ.  В случае изменения сведений об Объектах в период реализации Перечня ЭЭМ, Заказчик обязан предоставить актуализированные сведения об Объектах в течение 5 (Пяти) рабочих дней с момента получения запроса Исполнителя.</w:t>
      </w:r>
    </w:p>
    <w:p w14:paraId="111118D1" w14:textId="77777777" w:rsidR="0088250B" w:rsidRPr="00AD20DA" w:rsidRDefault="0088250B" w:rsidP="0088250B">
      <w:pPr>
        <w:ind w:firstLine="709"/>
        <w:jc w:val="both"/>
        <w:rPr>
          <w:sz w:val="24"/>
        </w:rPr>
      </w:pPr>
      <w:r w:rsidRPr="00AD20DA">
        <w:rPr>
          <w:sz w:val="24"/>
        </w:rPr>
        <w:t xml:space="preserve">3.2.5. </w:t>
      </w:r>
      <w:r w:rsidRPr="00AD20DA">
        <w:rPr>
          <w:sz w:val="24"/>
          <w:lang w:eastAsia="ru-RU" w:bidi="ru-RU"/>
        </w:rPr>
        <w:t>Обеспечивать согласованные Сторонами режимы и условия использования энергетических ресурсов (электрической энергии), указанные в Приложени</w:t>
      </w:r>
      <w:r>
        <w:rPr>
          <w:sz w:val="24"/>
          <w:lang w:eastAsia="ru-RU" w:bidi="ru-RU"/>
        </w:rPr>
        <w:t>и</w:t>
      </w:r>
      <w:r w:rsidRPr="00AD20DA">
        <w:rPr>
          <w:sz w:val="24"/>
          <w:lang w:eastAsia="ru-RU" w:bidi="ru-RU"/>
        </w:rPr>
        <w:t xml:space="preserve"> №1</w:t>
      </w:r>
      <w:r>
        <w:rPr>
          <w:sz w:val="24"/>
          <w:lang w:eastAsia="ru-RU" w:bidi="ru-RU"/>
        </w:rPr>
        <w:t xml:space="preserve"> к Контракту</w:t>
      </w:r>
      <w:r w:rsidRPr="00AD20DA">
        <w:rPr>
          <w:sz w:val="24"/>
          <w:lang w:eastAsia="ru-RU" w:bidi="ru-RU"/>
        </w:rPr>
        <w:t>.</w:t>
      </w:r>
    </w:p>
    <w:p w14:paraId="57F1C7D1" w14:textId="77777777" w:rsidR="0088250B" w:rsidRPr="00AD20DA" w:rsidRDefault="0088250B" w:rsidP="0088250B">
      <w:pPr>
        <w:ind w:firstLine="709"/>
        <w:jc w:val="both"/>
        <w:rPr>
          <w:sz w:val="24"/>
        </w:rPr>
      </w:pPr>
      <w:r w:rsidRPr="00AD20DA">
        <w:rPr>
          <w:sz w:val="24"/>
          <w:lang w:eastAsia="ru-RU" w:bidi="ru-RU"/>
        </w:rPr>
        <w:t xml:space="preserve">3.2.6. Предоставлять Исполнителю информацию об изменении условий договоров купли-продажи и поставки энергетических ресурсов, экономия которых должна обеспечиваться Исполнителем в результате исполнения настоящего </w:t>
      </w:r>
      <w:r w:rsidRPr="00AD20DA">
        <w:rPr>
          <w:sz w:val="24"/>
          <w:lang w:bidi="ru-RU"/>
        </w:rPr>
        <w:t>Контракт</w:t>
      </w:r>
      <w:r w:rsidRPr="00AD20DA">
        <w:rPr>
          <w:sz w:val="24"/>
          <w:lang w:eastAsia="ru-RU" w:bidi="ru-RU"/>
        </w:rPr>
        <w:t>а не позднее 20 (Двадцати) дней с даты вступления в силу таких изменений, а также документов в соответствии с п. 4.5. настоящего Контракта.</w:t>
      </w:r>
    </w:p>
    <w:p w14:paraId="718B781C" w14:textId="77777777" w:rsidR="0088250B" w:rsidRPr="00AD20DA" w:rsidRDefault="0088250B" w:rsidP="0088250B">
      <w:pPr>
        <w:ind w:firstLine="709"/>
        <w:jc w:val="both"/>
        <w:rPr>
          <w:sz w:val="24"/>
        </w:rPr>
      </w:pPr>
      <w:r w:rsidRPr="00AD20DA">
        <w:rPr>
          <w:sz w:val="24"/>
        </w:rPr>
        <w:t xml:space="preserve">3.2.7. </w:t>
      </w:r>
      <w:r w:rsidRPr="00AD20DA">
        <w:rPr>
          <w:sz w:val="24"/>
          <w:lang w:eastAsia="ru-RU" w:bidi="ru-RU"/>
        </w:rPr>
        <w:t xml:space="preserve">Выполнить в полном объеме все свои обязательства, предусмотренные настоящим </w:t>
      </w:r>
      <w:r w:rsidRPr="00AD20DA">
        <w:rPr>
          <w:sz w:val="24"/>
          <w:lang w:bidi="ru-RU"/>
        </w:rPr>
        <w:t>Контрактом</w:t>
      </w:r>
      <w:r w:rsidRPr="00AD20DA">
        <w:rPr>
          <w:sz w:val="24"/>
          <w:lang w:eastAsia="ru-RU" w:bidi="ru-RU"/>
        </w:rPr>
        <w:t>.</w:t>
      </w:r>
    </w:p>
    <w:p w14:paraId="0E8BCC8D" w14:textId="77777777" w:rsidR="0088250B" w:rsidRPr="00AD20DA" w:rsidRDefault="0088250B" w:rsidP="0088250B">
      <w:pPr>
        <w:ind w:firstLine="709"/>
        <w:jc w:val="both"/>
        <w:rPr>
          <w:sz w:val="24"/>
          <w:lang w:eastAsia="ru-RU" w:bidi="ru-RU"/>
        </w:rPr>
      </w:pPr>
      <w:r w:rsidRPr="00AD20DA">
        <w:rPr>
          <w:sz w:val="24"/>
          <w:lang w:eastAsia="ru-RU" w:bidi="ru-RU"/>
        </w:rPr>
        <w:t>3.2.8. Принять от Исполнителя демонтированное оборудование по Акту (Приложение №8 к Контракту).</w:t>
      </w:r>
    </w:p>
    <w:p w14:paraId="2432F2CC" w14:textId="77777777" w:rsidR="0088250B" w:rsidRPr="00AD20DA" w:rsidRDefault="0088250B" w:rsidP="0088250B">
      <w:pPr>
        <w:ind w:firstLine="709"/>
        <w:jc w:val="both"/>
        <w:rPr>
          <w:sz w:val="24"/>
          <w:lang w:eastAsia="ru-RU" w:bidi="ru-RU"/>
        </w:rPr>
      </w:pPr>
      <w:r w:rsidRPr="00AD20DA">
        <w:rPr>
          <w:sz w:val="24"/>
          <w:lang w:eastAsia="ru-RU" w:bidi="ru-RU"/>
        </w:rPr>
        <w:t xml:space="preserve">3.2.9. В письменном виде уведомлять Исполнителя обо всех планируемых изменениях технических характеристик помещений и (или) зданий Заказчика не менее чем за 30 (Тридцать) календарных дней до даты начала таких изменений, включая планируемые действия по установке нового или выводом из эксплуатации существующего энергопотребляющего </w:t>
      </w:r>
      <w:r w:rsidRPr="00AD20DA">
        <w:rPr>
          <w:sz w:val="24"/>
          <w:lang w:eastAsia="ru-RU" w:bidi="ru-RU"/>
        </w:rPr>
        <w:lastRenderedPageBreak/>
        <w:t>оборудования и установок, любой реконструкцией, перепланировкой, переоборудованием, капитальным ремонтом помещений и (или) зданий Заказчика.</w:t>
      </w:r>
    </w:p>
    <w:p w14:paraId="51995114" w14:textId="77777777" w:rsidR="0088250B" w:rsidRPr="00AD20DA" w:rsidRDefault="0088250B" w:rsidP="0088250B">
      <w:pPr>
        <w:ind w:firstLine="709"/>
        <w:jc w:val="both"/>
        <w:rPr>
          <w:sz w:val="24"/>
          <w:lang w:bidi="ru-RU"/>
        </w:rPr>
      </w:pPr>
      <w:r w:rsidRPr="00AD20DA">
        <w:rPr>
          <w:sz w:val="24"/>
          <w:lang w:bidi="ru-RU"/>
        </w:rPr>
        <w:t xml:space="preserve">3.2.10. Передать Исполнителю по </w:t>
      </w:r>
      <w:r w:rsidRPr="00AD20DA">
        <w:rPr>
          <w:sz w:val="24"/>
          <w:lang w:eastAsia="ru-RU" w:bidi="ru-RU"/>
        </w:rPr>
        <w:t>акту (Приложение №</w:t>
      </w:r>
      <w:r w:rsidRPr="00AD20DA">
        <w:rPr>
          <w:sz w:val="24"/>
          <w:lang w:bidi="ru-RU"/>
        </w:rPr>
        <w:t xml:space="preserve">12 </w:t>
      </w:r>
      <w:r w:rsidRPr="00AD20DA">
        <w:rPr>
          <w:sz w:val="24"/>
          <w:lang w:eastAsia="ru-RU" w:bidi="ru-RU"/>
        </w:rPr>
        <w:t>к Контракту</w:t>
      </w:r>
      <w:r w:rsidRPr="00AD20DA">
        <w:rPr>
          <w:sz w:val="24"/>
          <w:lang w:bidi="ru-RU"/>
        </w:rPr>
        <w:t>)</w:t>
      </w:r>
      <w:r w:rsidRPr="00AD20DA">
        <w:rPr>
          <w:sz w:val="24"/>
          <w:lang w:eastAsia="ru-RU" w:bidi="ru-RU"/>
        </w:rPr>
        <w:t xml:space="preserve"> ртутны</w:t>
      </w:r>
      <w:r w:rsidRPr="00AD20DA">
        <w:rPr>
          <w:sz w:val="24"/>
          <w:lang w:bidi="ru-RU"/>
        </w:rPr>
        <w:t>е</w:t>
      </w:r>
      <w:r w:rsidRPr="00AD20DA">
        <w:rPr>
          <w:sz w:val="24"/>
          <w:lang w:eastAsia="ru-RU" w:bidi="ru-RU"/>
        </w:rPr>
        <w:t>, ртутно-кварцевы</w:t>
      </w:r>
      <w:r w:rsidRPr="00AD20DA">
        <w:rPr>
          <w:sz w:val="24"/>
          <w:lang w:bidi="ru-RU"/>
        </w:rPr>
        <w:t>е</w:t>
      </w:r>
      <w:r w:rsidRPr="00AD20DA">
        <w:rPr>
          <w:sz w:val="24"/>
          <w:lang w:eastAsia="ru-RU" w:bidi="ru-RU"/>
        </w:rPr>
        <w:t>, люминесцентны</w:t>
      </w:r>
      <w:r w:rsidRPr="00AD20DA">
        <w:rPr>
          <w:sz w:val="24"/>
          <w:lang w:bidi="ru-RU"/>
        </w:rPr>
        <w:t>е</w:t>
      </w:r>
      <w:r w:rsidRPr="00AD20DA">
        <w:rPr>
          <w:sz w:val="24"/>
          <w:lang w:eastAsia="ru-RU" w:bidi="ru-RU"/>
        </w:rPr>
        <w:t xml:space="preserve"> ламп</w:t>
      </w:r>
      <w:r w:rsidRPr="00AD20DA">
        <w:rPr>
          <w:sz w:val="24"/>
          <w:lang w:bidi="ru-RU"/>
        </w:rPr>
        <w:t xml:space="preserve"> для обезвреживания.</w:t>
      </w:r>
    </w:p>
    <w:p w14:paraId="01C8455C" w14:textId="77777777" w:rsidR="0088250B" w:rsidRPr="00AD20DA" w:rsidRDefault="0088250B" w:rsidP="0088250B">
      <w:pPr>
        <w:tabs>
          <w:tab w:val="left" w:pos="0"/>
        </w:tabs>
        <w:ind w:firstLine="709"/>
        <w:jc w:val="both"/>
        <w:rPr>
          <w:sz w:val="24"/>
        </w:rPr>
      </w:pPr>
      <w:r w:rsidRPr="00AD20DA">
        <w:rPr>
          <w:sz w:val="24"/>
        </w:rPr>
        <w:t xml:space="preserve">3.3. </w:t>
      </w:r>
      <w:r w:rsidRPr="00AD20DA">
        <w:rPr>
          <w:b/>
          <w:sz w:val="24"/>
        </w:rPr>
        <w:t>Исполнитель имеет право:</w:t>
      </w:r>
    </w:p>
    <w:p w14:paraId="7B198CC5" w14:textId="08C30485" w:rsidR="0088250B" w:rsidRPr="00AD20DA" w:rsidRDefault="0088250B" w:rsidP="0088250B">
      <w:pPr>
        <w:ind w:firstLine="709"/>
        <w:jc w:val="both"/>
        <w:rPr>
          <w:sz w:val="24"/>
        </w:rPr>
      </w:pPr>
      <w:r w:rsidRPr="00AD20DA">
        <w:rPr>
          <w:sz w:val="24"/>
        </w:rPr>
        <w:t>3.3.1. На получение доступа к Объектам, в отношении которых будут проводиться энергосберегающие мероприятия.</w:t>
      </w:r>
    </w:p>
    <w:p w14:paraId="1E3A642C" w14:textId="77777777" w:rsidR="0088250B" w:rsidRPr="00AD20DA" w:rsidRDefault="0088250B" w:rsidP="0088250B">
      <w:pPr>
        <w:ind w:firstLine="709"/>
        <w:jc w:val="both"/>
        <w:rPr>
          <w:sz w:val="24"/>
        </w:rPr>
      </w:pPr>
      <w:r w:rsidRPr="00AD20DA">
        <w:rPr>
          <w:sz w:val="24"/>
        </w:rPr>
        <w:t>3.3.2. На получение от Заказчика сведений об Объектах, в отношении которого планируется осуществлять мероприятия, направленные на энергосбережение и повышение энергетической эффективности.</w:t>
      </w:r>
    </w:p>
    <w:p w14:paraId="4121A71A" w14:textId="77777777" w:rsidR="0088250B" w:rsidRPr="00AD20DA" w:rsidRDefault="0088250B" w:rsidP="0088250B">
      <w:pPr>
        <w:ind w:firstLine="709"/>
        <w:jc w:val="both"/>
        <w:rPr>
          <w:sz w:val="24"/>
        </w:rPr>
      </w:pPr>
      <w:r w:rsidRPr="00AD20DA">
        <w:rPr>
          <w:sz w:val="24"/>
        </w:rPr>
        <w:t xml:space="preserve">3.3.3. Полностью или частично уступить право требования оплаты по </w:t>
      </w:r>
      <w:r>
        <w:rPr>
          <w:sz w:val="24"/>
        </w:rPr>
        <w:t>К</w:t>
      </w:r>
      <w:r w:rsidRPr="00AD20DA">
        <w:rPr>
          <w:sz w:val="24"/>
        </w:rPr>
        <w:t>онтракту в случаях, не противоречащих законодательству Российской Федерации, в соответствии с условиями настоящего Контракта.</w:t>
      </w:r>
    </w:p>
    <w:p w14:paraId="43147659" w14:textId="77777777" w:rsidR="0088250B" w:rsidRPr="00AD20DA" w:rsidRDefault="0088250B" w:rsidP="0088250B">
      <w:pPr>
        <w:ind w:firstLine="709"/>
        <w:jc w:val="both"/>
        <w:rPr>
          <w:sz w:val="24"/>
        </w:rPr>
      </w:pPr>
      <w:r w:rsidRPr="00AD20DA">
        <w:rPr>
          <w:sz w:val="24"/>
        </w:rPr>
        <w:t>3.3.4. На оплату по Контракту в случае надлежащего исполнения своих обязательств по Контракту.</w:t>
      </w:r>
    </w:p>
    <w:p w14:paraId="030D0F60" w14:textId="77777777" w:rsidR="0088250B" w:rsidRPr="00AD20DA" w:rsidRDefault="0088250B" w:rsidP="0088250B">
      <w:pPr>
        <w:ind w:firstLine="709"/>
        <w:jc w:val="both"/>
        <w:rPr>
          <w:sz w:val="24"/>
        </w:rPr>
      </w:pPr>
      <w:r w:rsidRPr="00AD20DA">
        <w:rPr>
          <w:sz w:val="24"/>
        </w:rPr>
        <w:t xml:space="preserve">3.3.5. Требовать подписания документов об исполнении им обязательств по Контракту от Заказчика.  </w:t>
      </w:r>
    </w:p>
    <w:p w14:paraId="27137D97" w14:textId="77777777" w:rsidR="0088250B" w:rsidRPr="00AD20DA" w:rsidRDefault="0088250B" w:rsidP="0088250B">
      <w:pPr>
        <w:tabs>
          <w:tab w:val="left" w:pos="0"/>
        </w:tabs>
        <w:ind w:firstLine="709"/>
        <w:jc w:val="both"/>
        <w:rPr>
          <w:sz w:val="24"/>
        </w:rPr>
      </w:pPr>
      <w:r w:rsidRPr="00AD20DA">
        <w:rPr>
          <w:sz w:val="24"/>
        </w:rPr>
        <w:t xml:space="preserve">3.4. </w:t>
      </w:r>
      <w:r w:rsidRPr="00AD20DA">
        <w:rPr>
          <w:b/>
          <w:sz w:val="24"/>
        </w:rPr>
        <w:t>Заказчик имеет право:</w:t>
      </w:r>
    </w:p>
    <w:p w14:paraId="31C5C7AD" w14:textId="77A60679" w:rsidR="0088250B" w:rsidRPr="00AD20DA" w:rsidRDefault="0088250B" w:rsidP="0088250B">
      <w:pPr>
        <w:ind w:firstLine="709"/>
        <w:jc w:val="both"/>
        <w:rPr>
          <w:spacing w:val="5"/>
          <w:sz w:val="24"/>
        </w:rPr>
      </w:pPr>
      <w:r w:rsidRPr="00AD20DA">
        <w:rPr>
          <w:sz w:val="24"/>
        </w:rPr>
        <w:t xml:space="preserve">3.4.1. Требовать от Исполнителя реализации </w:t>
      </w:r>
      <w:r w:rsidR="0096660F">
        <w:rPr>
          <w:sz w:val="24"/>
        </w:rPr>
        <w:t>Перечня</w:t>
      </w:r>
      <w:r w:rsidRPr="00AD20DA">
        <w:rPr>
          <w:sz w:val="24"/>
        </w:rPr>
        <w:t xml:space="preserve"> ЭЭМ в соответствии с условиями настоящего Контракта.</w:t>
      </w:r>
    </w:p>
    <w:p w14:paraId="0B89FCB6" w14:textId="77777777" w:rsidR="0088250B" w:rsidRPr="00AD20DA" w:rsidRDefault="0088250B" w:rsidP="0088250B">
      <w:pPr>
        <w:ind w:firstLine="709"/>
        <w:jc w:val="both"/>
        <w:rPr>
          <w:sz w:val="24"/>
        </w:rPr>
      </w:pPr>
      <w:r w:rsidRPr="00AD20DA">
        <w:rPr>
          <w:spacing w:val="8"/>
          <w:sz w:val="24"/>
        </w:rPr>
        <w:t>3.4.2. Требовать от Исполнителя обеспечения экономии в объёмах, предусмотренных настоящим Контрактом.</w:t>
      </w:r>
    </w:p>
    <w:p w14:paraId="47B082D2" w14:textId="77777777" w:rsidR="0088250B" w:rsidRPr="00AD20DA" w:rsidRDefault="0088250B" w:rsidP="0088250B">
      <w:pPr>
        <w:ind w:firstLine="709"/>
        <w:jc w:val="both"/>
        <w:rPr>
          <w:sz w:val="24"/>
        </w:rPr>
      </w:pPr>
      <w:r w:rsidRPr="00AD20DA">
        <w:rPr>
          <w:sz w:val="24"/>
        </w:rPr>
        <w:t xml:space="preserve">3.4.3. В соответствии с действующим гражданским законодательством Российской Федерации и условиями Контракта принять решение об одностороннем отказе от исполнения </w:t>
      </w:r>
      <w:r w:rsidRPr="00AD20DA">
        <w:rPr>
          <w:bCs/>
          <w:sz w:val="24"/>
        </w:rPr>
        <w:t>Контракта</w:t>
      </w:r>
      <w:r w:rsidRPr="00AD20DA">
        <w:rPr>
          <w:sz w:val="24"/>
        </w:rPr>
        <w:t xml:space="preserve">. </w:t>
      </w:r>
    </w:p>
    <w:p w14:paraId="59978EAD" w14:textId="77777777" w:rsidR="0088250B" w:rsidRPr="00AD20DA" w:rsidRDefault="0088250B" w:rsidP="0088250B">
      <w:pPr>
        <w:ind w:firstLine="709"/>
        <w:jc w:val="both"/>
        <w:rPr>
          <w:sz w:val="24"/>
        </w:rPr>
      </w:pPr>
      <w:r w:rsidRPr="00AD20DA">
        <w:rPr>
          <w:sz w:val="24"/>
        </w:rPr>
        <w:t>3.4.4. Запрашивать информацию о ходе и состоянии исполнения обязательств по Контракту.</w:t>
      </w:r>
    </w:p>
    <w:p w14:paraId="26495B44" w14:textId="77777777" w:rsidR="0088250B" w:rsidRPr="00AD20DA" w:rsidRDefault="0088250B" w:rsidP="0088250B">
      <w:pPr>
        <w:ind w:firstLine="709"/>
        <w:jc w:val="both"/>
        <w:rPr>
          <w:sz w:val="24"/>
        </w:rPr>
      </w:pPr>
      <w:r w:rsidRPr="00AD20DA">
        <w:rPr>
          <w:sz w:val="24"/>
        </w:rPr>
        <w:t>3.4.5. Отказаться от принятия и оплаты Услуг, не соответствующих требованиям Контракта.</w:t>
      </w:r>
    </w:p>
    <w:p w14:paraId="673F0011" w14:textId="77777777" w:rsidR="0088250B" w:rsidRPr="00AD20DA" w:rsidRDefault="0088250B" w:rsidP="0088250B">
      <w:pPr>
        <w:ind w:firstLine="709"/>
        <w:jc w:val="both"/>
        <w:rPr>
          <w:sz w:val="24"/>
        </w:rPr>
      </w:pPr>
      <w:r w:rsidRPr="00AD20DA">
        <w:rPr>
          <w:sz w:val="24"/>
        </w:rPr>
        <w:t>3.4.6. Требовать представления надлежащим образом оформленных отчетных и финансовых документов, подтверждающих исполнение обязательств в соответствии с Контрактом.</w:t>
      </w:r>
    </w:p>
    <w:p w14:paraId="76F26723" w14:textId="77777777" w:rsidR="0088250B" w:rsidRPr="00AD20DA" w:rsidRDefault="0088250B" w:rsidP="0088250B">
      <w:pPr>
        <w:ind w:firstLine="709"/>
        <w:jc w:val="both"/>
        <w:rPr>
          <w:sz w:val="24"/>
          <w:lang w:bidi="ru-RU"/>
        </w:rPr>
      </w:pPr>
    </w:p>
    <w:p w14:paraId="4C6B972F" w14:textId="77777777" w:rsidR="0088250B" w:rsidRPr="00AD20DA" w:rsidRDefault="0088250B" w:rsidP="0088250B">
      <w:pPr>
        <w:jc w:val="center"/>
        <w:rPr>
          <w:b/>
          <w:bCs/>
          <w:sz w:val="24"/>
        </w:rPr>
      </w:pPr>
      <w:r w:rsidRPr="00AD20DA">
        <w:rPr>
          <w:b/>
          <w:bCs/>
          <w:sz w:val="24"/>
        </w:rPr>
        <w:t>4. ЦЕНА КОНТРАКТА И ПОРЯДОК РАСЧЕТОВ,</w:t>
      </w:r>
    </w:p>
    <w:p w14:paraId="5693CE73" w14:textId="77777777" w:rsidR="0088250B" w:rsidRPr="00AD20DA" w:rsidRDefault="0088250B" w:rsidP="0088250B">
      <w:pPr>
        <w:jc w:val="center"/>
        <w:rPr>
          <w:b/>
          <w:bCs/>
          <w:sz w:val="24"/>
        </w:rPr>
      </w:pPr>
      <w:r w:rsidRPr="00AD20DA">
        <w:rPr>
          <w:b/>
          <w:bCs/>
          <w:sz w:val="24"/>
        </w:rPr>
        <w:t>ПОРЯДОК ОПРЕДЕЛЕНИЯ ВЕЛИЧИНЫ ЭКОНОМИИ</w:t>
      </w:r>
    </w:p>
    <w:p w14:paraId="7F63EC96" w14:textId="77777777" w:rsidR="0088250B" w:rsidRPr="00AD20DA" w:rsidRDefault="0088250B" w:rsidP="0088250B">
      <w:pPr>
        <w:jc w:val="center"/>
        <w:rPr>
          <w:b/>
          <w:bCs/>
          <w:sz w:val="24"/>
        </w:rPr>
      </w:pPr>
    </w:p>
    <w:p w14:paraId="37783C64" w14:textId="249F82A5" w:rsidR="0088250B" w:rsidRDefault="0088250B" w:rsidP="0088250B">
      <w:pPr>
        <w:widowControl w:val="0"/>
        <w:shd w:val="clear" w:color="auto" w:fill="FFFFFF"/>
        <w:tabs>
          <w:tab w:val="left" w:pos="1452"/>
        </w:tabs>
        <w:ind w:firstLine="709"/>
        <w:jc w:val="both"/>
        <w:rPr>
          <w:rFonts w:eastAsia="Times New Roman"/>
          <w:sz w:val="24"/>
          <w:lang w:eastAsia="ru-RU" w:bidi="ru-RU"/>
        </w:rPr>
      </w:pPr>
      <w:r w:rsidRPr="00AD20DA">
        <w:rPr>
          <w:rFonts w:eastAsia="Times New Roman"/>
          <w:sz w:val="24"/>
        </w:rPr>
        <w:t xml:space="preserve">4.1. </w:t>
      </w:r>
      <w:r w:rsidRPr="00AD20DA">
        <w:rPr>
          <w:rFonts w:eastAsia="Times New Roman"/>
          <w:sz w:val="24"/>
          <w:lang w:eastAsia="ru-RU" w:bidi="ru-RU"/>
        </w:rPr>
        <w:t xml:space="preserve">Цена Контракта определяется в соответствии с п. 3 ч. 13 ст. 108 Федерального закона от 05.04.2013 г. № 44-ФЗ «О контрактной системе в сфере закупок товаров, работ, услуг для обеспечения государственных и муниципальных нужд» в виде процента экономии в денежном выражении соответствующих расходов Заказчика на поставки энергетических ресурсов и составляет </w:t>
      </w:r>
      <w:r w:rsidRPr="00AD20DA">
        <w:rPr>
          <w:rFonts w:eastAsia="Times New Roman"/>
          <w:sz w:val="24"/>
          <w:highlight w:val="yellow"/>
          <w:lang w:eastAsia="ru-RU" w:bidi="ru-RU"/>
        </w:rPr>
        <w:t>________</w:t>
      </w:r>
      <w:r w:rsidRPr="00AD20DA">
        <w:rPr>
          <w:rFonts w:eastAsia="Times New Roman"/>
          <w:sz w:val="24"/>
          <w:lang w:eastAsia="ru-RU" w:bidi="ru-RU"/>
        </w:rPr>
        <w:t xml:space="preserve"> руб. (</w:t>
      </w:r>
      <w:r w:rsidRPr="00AD20DA">
        <w:rPr>
          <w:rFonts w:eastAsia="Times New Roman"/>
          <w:sz w:val="24"/>
          <w:highlight w:val="yellow"/>
          <w:lang w:eastAsia="ru-RU" w:bidi="ru-RU"/>
        </w:rPr>
        <w:t>_________</w:t>
      </w:r>
      <w:r w:rsidRPr="00AD20DA">
        <w:rPr>
          <w:rFonts w:eastAsia="Times New Roman"/>
          <w:sz w:val="24"/>
          <w:lang w:eastAsia="ru-RU" w:bidi="ru-RU"/>
        </w:rPr>
        <w:t>), в т.ч. НДС 20%</w:t>
      </w:r>
      <w:r w:rsidRPr="00AD20DA">
        <w:rPr>
          <w:rFonts w:eastAsia="Times New Roman"/>
          <w:sz w:val="24"/>
          <w:vertAlign w:val="superscript"/>
          <w:lang w:eastAsia="ru-RU" w:bidi="ru-RU"/>
        </w:rPr>
        <w:footnoteReference w:id="4"/>
      </w:r>
      <w:r w:rsidRPr="00AD20DA">
        <w:rPr>
          <w:rFonts w:eastAsia="Times New Roman"/>
          <w:sz w:val="24"/>
          <w:lang w:eastAsia="ru-RU" w:bidi="ru-RU"/>
        </w:rPr>
        <w:t xml:space="preserve"> </w:t>
      </w:r>
      <w:r w:rsidRPr="00AD20DA">
        <w:rPr>
          <w:rFonts w:eastAsia="Times New Roman"/>
          <w:sz w:val="24"/>
          <w:highlight w:val="yellow"/>
          <w:lang w:eastAsia="ru-RU" w:bidi="ru-RU"/>
        </w:rPr>
        <w:t>______</w:t>
      </w:r>
      <w:r w:rsidRPr="00AD20DA">
        <w:rPr>
          <w:rFonts w:eastAsia="Times New Roman"/>
          <w:sz w:val="24"/>
          <w:lang w:eastAsia="ru-RU" w:bidi="ru-RU"/>
        </w:rPr>
        <w:t xml:space="preserve"> руб. (</w:t>
      </w:r>
      <w:r w:rsidRPr="00AD20DA">
        <w:rPr>
          <w:rFonts w:eastAsia="Times New Roman"/>
          <w:sz w:val="24"/>
          <w:highlight w:val="yellow"/>
          <w:lang w:eastAsia="ru-RU" w:bidi="ru-RU"/>
        </w:rPr>
        <w:t>_________</w:t>
      </w:r>
      <w:r w:rsidRPr="00AD20DA">
        <w:rPr>
          <w:rFonts w:eastAsia="Times New Roman"/>
          <w:sz w:val="24"/>
          <w:lang w:eastAsia="ru-RU" w:bidi="ru-RU"/>
        </w:rPr>
        <w:t xml:space="preserve">), что соответствует </w:t>
      </w:r>
      <w:r w:rsidRPr="00AD20DA">
        <w:rPr>
          <w:rFonts w:eastAsia="Times New Roman"/>
          <w:sz w:val="24"/>
          <w:highlight w:val="yellow"/>
          <w:lang w:eastAsia="ru-RU" w:bidi="ru-RU"/>
        </w:rPr>
        <w:t>__</w:t>
      </w:r>
      <w:r w:rsidRPr="00AD20DA">
        <w:rPr>
          <w:rFonts w:eastAsia="Times New Roman"/>
          <w:sz w:val="24"/>
          <w:lang w:eastAsia="ru-RU" w:bidi="ru-RU"/>
        </w:rPr>
        <w:t>% экономии энергетических ресурсов</w:t>
      </w:r>
      <w:r w:rsidR="00513854">
        <w:rPr>
          <w:rFonts w:eastAsia="Times New Roman"/>
          <w:sz w:val="24"/>
          <w:lang w:eastAsia="ru-RU" w:bidi="ru-RU"/>
        </w:rPr>
        <w:t>.</w:t>
      </w:r>
    </w:p>
    <w:p w14:paraId="307BA508" w14:textId="1424F505" w:rsidR="00064D2F" w:rsidRPr="00AD20DA" w:rsidRDefault="00064D2F" w:rsidP="0088250B">
      <w:pPr>
        <w:widowControl w:val="0"/>
        <w:shd w:val="clear" w:color="auto" w:fill="FFFFFF"/>
        <w:tabs>
          <w:tab w:val="left" w:pos="1452"/>
        </w:tabs>
        <w:ind w:firstLine="709"/>
        <w:jc w:val="both"/>
        <w:rPr>
          <w:rFonts w:eastAsia="Times New Roman"/>
          <w:sz w:val="24"/>
          <w:lang w:eastAsia="ru-RU" w:bidi="ru-RU"/>
        </w:rPr>
      </w:pPr>
      <w:r>
        <w:rPr>
          <w:rFonts w:eastAsia="Times New Roman"/>
          <w:sz w:val="24"/>
          <w:lang w:eastAsia="ru-RU" w:bidi="ru-RU"/>
        </w:rPr>
        <w:t xml:space="preserve">Источник финансирования: </w:t>
      </w:r>
      <w:r w:rsidRPr="00064D2F">
        <w:rPr>
          <w:rFonts w:eastAsia="Times New Roman"/>
          <w:sz w:val="24"/>
          <w:highlight w:val="yellow"/>
          <w:lang w:eastAsia="ru-RU" w:bidi="ru-RU"/>
        </w:rPr>
        <w:t>____________________________________________________</w:t>
      </w:r>
    </w:p>
    <w:p w14:paraId="41A97EC5" w14:textId="77777777" w:rsidR="0083017E" w:rsidRPr="00F8092F" w:rsidRDefault="0083017E" w:rsidP="0083017E">
      <w:pPr>
        <w:widowControl w:val="0"/>
        <w:shd w:val="clear" w:color="auto" w:fill="FFFFFF"/>
        <w:tabs>
          <w:tab w:val="left" w:pos="1452"/>
        </w:tabs>
        <w:ind w:firstLine="709"/>
        <w:jc w:val="both"/>
        <w:rPr>
          <w:rFonts w:eastAsia="Times New Roman"/>
          <w:sz w:val="24"/>
          <w:lang w:eastAsia="ru-RU" w:bidi="ru-RU"/>
        </w:rPr>
      </w:pPr>
      <w:r w:rsidRPr="00F8092F">
        <w:rPr>
          <w:rFonts w:eastAsia="Times New Roman"/>
          <w:sz w:val="24"/>
          <w:lang w:eastAsia="ru-RU" w:bidi="ru-RU"/>
        </w:rPr>
        <w:t>В цену Контракта включены все расходы, в том числе расходы на уплату налогов, сборов и других обязательных платежей,</w:t>
      </w:r>
      <w:r w:rsidRPr="00F8092F">
        <w:rPr>
          <w:rFonts w:eastAsia="Times New Roman"/>
          <w:sz w:val="24"/>
        </w:rPr>
        <w:t xml:space="preserve"> транспортные расходы, стоимость материалов и оборудования,</w:t>
      </w:r>
      <w:r>
        <w:rPr>
          <w:rFonts w:eastAsia="Times New Roman"/>
          <w:sz w:val="24"/>
        </w:rPr>
        <w:t xml:space="preserve"> стоимость пользования оборудованием,</w:t>
      </w:r>
      <w:r w:rsidRPr="00F8092F">
        <w:rPr>
          <w:rFonts w:eastAsia="Times New Roman"/>
          <w:sz w:val="24"/>
        </w:rPr>
        <w:t xml:space="preserve"> </w:t>
      </w:r>
      <w:r w:rsidRPr="00F8092F">
        <w:rPr>
          <w:rFonts w:eastAsia="Times New Roman"/>
          <w:sz w:val="24"/>
          <w:lang w:eastAsia="ru-RU" w:bidi="ru-RU"/>
        </w:rPr>
        <w:t>а также прочие расходы, связанные с исполнением настоящего Контракта.</w:t>
      </w:r>
    </w:p>
    <w:p w14:paraId="29513832" w14:textId="77777777" w:rsidR="0088250B" w:rsidRPr="00AD20DA" w:rsidRDefault="0088250B" w:rsidP="0088250B">
      <w:pPr>
        <w:ind w:firstLine="700"/>
        <w:jc w:val="both"/>
        <w:rPr>
          <w:sz w:val="24"/>
        </w:rPr>
      </w:pPr>
      <w:r w:rsidRPr="00AD20DA">
        <w:rPr>
          <w:sz w:val="24"/>
        </w:rPr>
        <w:t>Цена Контракта является твердой и определяется на весь срок исполнения Контракта.</w:t>
      </w:r>
    </w:p>
    <w:p w14:paraId="2BE59661" w14:textId="77777777" w:rsidR="0088250B" w:rsidRPr="00AD20DA" w:rsidRDefault="0088250B" w:rsidP="0088250B">
      <w:pPr>
        <w:ind w:firstLine="709"/>
        <w:jc w:val="both"/>
        <w:rPr>
          <w:sz w:val="24"/>
        </w:rPr>
      </w:pPr>
      <w:r w:rsidRPr="00AD20DA">
        <w:rPr>
          <w:sz w:val="24"/>
        </w:rPr>
        <w:t xml:space="preserve">При заключении и исполнении Контракта изменение его условий не допускается, за исключением случаев, предусмотренных статьями 34, 95, частью 65 статьи 112  Федерального </w:t>
      </w:r>
      <w:r w:rsidRPr="00AD20DA">
        <w:rPr>
          <w:sz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все изменения и дополнения к настоящему контракту действительны, если они совершены в письменной форме и подписаны Сторонами.</w:t>
      </w:r>
    </w:p>
    <w:p w14:paraId="21C6D444" w14:textId="77777777" w:rsidR="0088250B" w:rsidRPr="00AD20DA" w:rsidRDefault="0088250B" w:rsidP="0088250B">
      <w:pPr>
        <w:ind w:firstLine="709"/>
        <w:jc w:val="both"/>
        <w:rPr>
          <w:sz w:val="24"/>
        </w:rPr>
      </w:pPr>
      <w:r w:rsidRPr="00AD20DA">
        <w:rPr>
          <w:sz w:val="24"/>
        </w:rPr>
        <w:t xml:space="preserve">4.2. </w:t>
      </w:r>
      <w:r w:rsidRPr="00AD20DA">
        <w:rPr>
          <w:sz w:val="24"/>
          <w:lang w:bidi="ru-RU"/>
        </w:rPr>
        <w:t xml:space="preserve">Процент экономии, подлежащий уплате Исполнителю по настоящему Контракту, составляет </w:t>
      </w:r>
      <w:r w:rsidRPr="00AD20DA">
        <w:rPr>
          <w:sz w:val="24"/>
          <w:highlight w:val="yellow"/>
          <w:lang w:bidi="ru-RU"/>
        </w:rPr>
        <w:t>___</w:t>
      </w:r>
      <w:r w:rsidRPr="00AD20DA">
        <w:rPr>
          <w:sz w:val="24"/>
          <w:lang w:bidi="ru-RU"/>
        </w:rPr>
        <w:t xml:space="preserve">% от экономии энергетического ресурса. </w:t>
      </w:r>
    </w:p>
    <w:p w14:paraId="63CA040D" w14:textId="77777777" w:rsidR="0088250B" w:rsidRPr="00AD20DA" w:rsidRDefault="0088250B" w:rsidP="0088250B">
      <w:pPr>
        <w:ind w:firstLine="709"/>
        <w:jc w:val="both"/>
        <w:rPr>
          <w:sz w:val="28"/>
        </w:rPr>
      </w:pPr>
      <w:r w:rsidRPr="00AD20DA">
        <w:rPr>
          <w:sz w:val="24"/>
          <w:lang w:eastAsia="ru-RU" w:bidi="ru-RU"/>
        </w:rPr>
        <w:t xml:space="preserve">Дополнительная экономия энергетического ресурса, обеспеченная сверх установленного п.2.2. </w:t>
      </w:r>
      <w:r w:rsidRPr="00AD20DA">
        <w:rPr>
          <w:sz w:val="24"/>
          <w:lang w:bidi="ru-RU"/>
        </w:rPr>
        <w:t>Контракт</w:t>
      </w:r>
      <w:r w:rsidRPr="00AD20DA">
        <w:rPr>
          <w:sz w:val="24"/>
          <w:lang w:eastAsia="ru-RU" w:bidi="ru-RU"/>
        </w:rPr>
        <w:t xml:space="preserve">а размера экономии, распределяется между Сторонами в той же пропорции, что экономия энергетических ресурсов, установленная п.4.2. настоящего </w:t>
      </w:r>
      <w:r w:rsidRPr="00AD20DA">
        <w:rPr>
          <w:sz w:val="24"/>
          <w:lang w:bidi="ru-RU"/>
        </w:rPr>
        <w:t>Контракт</w:t>
      </w:r>
      <w:r w:rsidRPr="00AD20DA">
        <w:rPr>
          <w:sz w:val="24"/>
          <w:lang w:eastAsia="ru-RU" w:bidi="ru-RU"/>
        </w:rPr>
        <w:t xml:space="preserve">а. Данный процент экономии не подлежит изменению в ходе исполнения настоящего </w:t>
      </w:r>
      <w:r w:rsidRPr="00AD20DA">
        <w:rPr>
          <w:sz w:val="24"/>
          <w:lang w:bidi="ru-RU"/>
        </w:rPr>
        <w:t>Контракт</w:t>
      </w:r>
      <w:r w:rsidRPr="00AD20DA">
        <w:rPr>
          <w:sz w:val="24"/>
          <w:lang w:eastAsia="ru-RU" w:bidi="ru-RU"/>
        </w:rPr>
        <w:t>а.</w:t>
      </w:r>
    </w:p>
    <w:p w14:paraId="580A4E46" w14:textId="77777777" w:rsidR="0088250B" w:rsidRPr="00AD20DA" w:rsidRDefault="0088250B" w:rsidP="0088250B">
      <w:pPr>
        <w:ind w:firstLine="709"/>
        <w:jc w:val="both"/>
        <w:rPr>
          <w:sz w:val="24"/>
          <w:lang w:eastAsia="ru-RU" w:bidi="ru-RU"/>
        </w:rPr>
      </w:pPr>
      <w:r w:rsidRPr="00AD20DA">
        <w:rPr>
          <w:sz w:val="24"/>
          <w:lang w:eastAsia="ru-RU" w:bidi="ru-RU"/>
        </w:rPr>
        <w:t xml:space="preserve">4.3. Размер экономии (доли размера экономии) в натуральном выражении, достигнутый Исполнителем в результате исполнения настоящего </w:t>
      </w:r>
      <w:r w:rsidRPr="00AD20DA">
        <w:rPr>
          <w:sz w:val="24"/>
          <w:lang w:bidi="ru-RU"/>
        </w:rPr>
        <w:t>Контракт</w:t>
      </w:r>
      <w:r w:rsidRPr="00AD20DA">
        <w:rPr>
          <w:sz w:val="24"/>
          <w:lang w:eastAsia="ru-RU" w:bidi="ru-RU"/>
        </w:rPr>
        <w:t>а, определяется как разница между Энергетическим базисом за базовый период и объемом потребления Заказчиком энергетического ресурса за соответствующий отчетный период, определенным после реализации Исполнителем Перечня ЭЭМ в соответствии с Методикой.</w:t>
      </w:r>
    </w:p>
    <w:p w14:paraId="1E69AE52" w14:textId="77777777" w:rsidR="0088250B" w:rsidRPr="00AD20DA" w:rsidRDefault="0088250B" w:rsidP="0088250B">
      <w:pPr>
        <w:ind w:firstLine="709"/>
        <w:jc w:val="both"/>
        <w:rPr>
          <w:sz w:val="24"/>
        </w:rPr>
      </w:pPr>
      <w:r w:rsidRPr="00AD20DA">
        <w:rPr>
          <w:sz w:val="24"/>
        </w:rPr>
        <w:t>Размер экономии (доли размера экономии) в денежном выражении, достигнутый в результате исполнения Контракта, определяется как разница между объемом потребления Заказчиком энергетического ресурса в денежном выражении за отчетный период, определенным до начала реализации Перечня ЭЭМ, и объемом потребления Заказчиком энергетического ресурса в денежном выражении, определенным после реализации Исполнителем Перечня ЭЭМ.</w:t>
      </w:r>
    </w:p>
    <w:p w14:paraId="57513FED" w14:textId="77777777" w:rsidR="0088250B" w:rsidRPr="00AD20DA" w:rsidRDefault="0088250B" w:rsidP="0088250B">
      <w:pPr>
        <w:ind w:firstLine="709"/>
        <w:jc w:val="both"/>
        <w:rPr>
          <w:sz w:val="24"/>
          <w:lang w:eastAsia="ru-RU" w:bidi="ru-RU"/>
        </w:rPr>
      </w:pPr>
      <w:r w:rsidRPr="00AD20DA">
        <w:rPr>
          <w:sz w:val="24"/>
        </w:rPr>
        <w:t xml:space="preserve">4.4. </w:t>
      </w:r>
      <w:r w:rsidRPr="00AD20DA">
        <w:rPr>
          <w:sz w:val="24"/>
          <w:lang w:eastAsia="ru-RU" w:bidi="ru-RU"/>
        </w:rPr>
        <w:t xml:space="preserve">При определении размера экономии (доли размера экономии), достигнутого в результате исполнения настоящего </w:t>
      </w:r>
      <w:r w:rsidRPr="00AD20DA">
        <w:rPr>
          <w:sz w:val="24"/>
          <w:lang w:bidi="ru-RU"/>
        </w:rPr>
        <w:t>Контракт</w:t>
      </w:r>
      <w:r w:rsidRPr="00AD20DA">
        <w:rPr>
          <w:sz w:val="24"/>
          <w:lang w:eastAsia="ru-RU" w:bidi="ru-RU"/>
        </w:rPr>
        <w:t xml:space="preserve">а, используется значение Энергетического базиса за базовый период, соответствующий отчетному периоду достижения предусмотренного настоящим </w:t>
      </w:r>
      <w:r w:rsidRPr="00AD20DA">
        <w:rPr>
          <w:sz w:val="24"/>
          <w:lang w:bidi="ru-RU"/>
        </w:rPr>
        <w:t>Контракт</w:t>
      </w:r>
      <w:r w:rsidRPr="00AD20DA">
        <w:rPr>
          <w:sz w:val="24"/>
          <w:lang w:eastAsia="ru-RU" w:bidi="ru-RU"/>
        </w:rPr>
        <w:t>ом размера экономии (доли размера экономии).</w:t>
      </w:r>
    </w:p>
    <w:p w14:paraId="630E5384" w14:textId="77777777" w:rsidR="0088250B" w:rsidRPr="00AD20DA" w:rsidRDefault="0088250B" w:rsidP="0088250B">
      <w:pPr>
        <w:ind w:firstLine="709"/>
        <w:jc w:val="both"/>
        <w:rPr>
          <w:sz w:val="28"/>
        </w:rPr>
      </w:pPr>
      <w:r w:rsidRPr="00AD20DA">
        <w:rPr>
          <w:sz w:val="24"/>
          <w:lang w:eastAsia="ru-RU" w:bidi="ru-RU"/>
        </w:rPr>
        <w:t xml:space="preserve">Энергетический базис определяется с учетом объема потребления энергетического ресурса до начала реализации Исполнителем перечня мероприятий за период, равный периоду достижения предусмотренного </w:t>
      </w:r>
      <w:r w:rsidRPr="00AD20DA">
        <w:rPr>
          <w:sz w:val="24"/>
          <w:lang w:bidi="ru-RU"/>
        </w:rPr>
        <w:t>Контракт</w:t>
      </w:r>
      <w:r w:rsidRPr="00AD20DA">
        <w:rPr>
          <w:sz w:val="24"/>
          <w:lang w:eastAsia="ru-RU" w:bidi="ru-RU"/>
        </w:rPr>
        <w:t>ом размера экономии, предшествующий началу реализации исполнителем Перечня ЭЭМ.</w:t>
      </w:r>
    </w:p>
    <w:p w14:paraId="37A6E8CA" w14:textId="77777777" w:rsidR="0088250B" w:rsidRPr="00AD20DA" w:rsidRDefault="0088250B" w:rsidP="0088250B">
      <w:pPr>
        <w:ind w:firstLine="709"/>
        <w:jc w:val="both"/>
        <w:rPr>
          <w:sz w:val="28"/>
        </w:rPr>
      </w:pPr>
      <w:r w:rsidRPr="00AD20DA">
        <w:rPr>
          <w:sz w:val="24"/>
          <w:lang w:eastAsia="ru-RU" w:bidi="ru-RU"/>
        </w:rPr>
        <w:t xml:space="preserve">Размер экономии, достигнутый Исполнителем в результате исполнения настоящего </w:t>
      </w:r>
      <w:r w:rsidRPr="00AD20DA">
        <w:rPr>
          <w:sz w:val="24"/>
          <w:lang w:bidi="ru-RU"/>
        </w:rPr>
        <w:t>Контракт</w:t>
      </w:r>
      <w:r w:rsidRPr="00AD20DA">
        <w:rPr>
          <w:sz w:val="24"/>
          <w:lang w:eastAsia="ru-RU" w:bidi="ru-RU"/>
        </w:rPr>
        <w:t>а, определяется без учета экономии (разности между данными об объеме потребления энергетического ресурса, используемыми до установки прибора учета используемого энергетического ресурса, и данными, полученными при помощи установленного прибора учета), полученной за счет установки прибора учета используемого энергетического ресурса и определяется в соответствии с Методикой.</w:t>
      </w:r>
    </w:p>
    <w:p w14:paraId="193D4E33" w14:textId="77777777" w:rsidR="0088250B" w:rsidRPr="00AD20DA" w:rsidRDefault="0088250B" w:rsidP="0088250B">
      <w:pPr>
        <w:ind w:firstLine="709"/>
        <w:jc w:val="both"/>
        <w:rPr>
          <w:sz w:val="24"/>
          <w:lang w:eastAsia="ru-RU" w:bidi="ru-RU"/>
        </w:rPr>
      </w:pPr>
      <w:r w:rsidRPr="00AD20DA">
        <w:rPr>
          <w:sz w:val="24"/>
        </w:rPr>
        <w:t xml:space="preserve">4.5. </w:t>
      </w:r>
      <w:r w:rsidRPr="00AD20DA">
        <w:rPr>
          <w:sz w:val="24"/>
          <w:lang w:eastAsia="ru-RU" w:bidi="ru-RU"/>
        </w:rPr>
        <w:t>Заказчик обязан представлять Исполнителю информацию о потреблении энергетического ресурса за отчетный период не позднее 15 (Пятнадцати) дней со дня окончания периода достижения предусмотренного Контрактом размера экономии (доли размера экономии) в виде скан-копии заверенных Заказчиком счета, счета-фактуры и иных документов от энергосбытовой организации, в том числе о величине цен (тарифов) на электрическую энергию в отчетном периоде. Объем потребления энергетических ресурсов (электрической энергии) до и после реализации Исполнителем перечня ЭЭМ определяется расчетно-измерительным способом на основании данных о времени работы системы освещения и ее мощности в соответствии с Методикой.</w:t>
      </w:r>
    </w:p>
    <w:p w14:paraId="5FEDB292" w14:textId="77777777" w:rsidR="0088250B" w:rsidRPr="00AD20DA" w:rsidRDefault="0088250B" w:rsidP="0088250B">
      <w:pPr>
        <w:ind w:firstLine="709"/>
        <w:jc w:val="both"/>
        <w:rPr>
          <w:sz w:val="24"/>
          <w:lang w:eastAsia="ru-RU" w:bidi="ru-RU"/>
        </w:rPr>
      </w:pPr>
      <w:bookmarkStart w:id="15" w:name="_Hlk41332302"/>
      <w:r w:rsidRPr="00AD20DA">
        <w:rPr>
          <w:sz w:val="24"/>
          <w:lang w:eastAsia="ru-RU" w:bidi="ru-RU"/>
        </w:rPr>
        <w:t xml:space="preserve">В связи с использованием расчетно-измерительного способа для определения объема потребления энергетических ресурсов (электрической энергии) на цели освещения до и после реализации Исполнителем перечня ЭЭМ значения факторов, влияющих на объем потребления энергетических ресурсов (электрической энергии), признаются постоянными величинами и для проведения расчетов величины экономии (доли размера экономии), достигнутой в результате исполнения </w:t>
      </w:r>
      <w:r w:rsidRPr="00AD20DA">
        <w:rPr>
          <w:sz w:val="24"/>
          <w:lang w:bidi="ru-RU"/>
        </w:rPr>
        <w:t>Контракт</w:t>
      </w:r>
      <w:r w:rsidRPr="00AD20DA">
        <w:rPr>
          <w:sz w:val="24"/>
          <w:lang w:eastAsia="ru-RU" w:bidi="ru-RU"/>
        </w:rPr>
        <w:t>а, не применяются.</w:t>
      </w:r>
    </w:p>
    <w:bookmarkEnd w:id="15"/>
    <w:p w14:paraId="345AF5E5" w14:textId="77777777" w:rsidR="00116530" w:rsidRDefault="0088250B" w:rsidP="00116530">
      <w:pPr>
        <w:ind w:firstLine="709"/>
        <w:jc w:val="both"/>
        <w:rPr>
          <w:sz w:val="24"/>
          <w:lang w:eastAsia="ru-RU" w:bidi="ru-RU"/>
        </w:rPr>
      </w:pPr>
      <w:r w:rsidRPr="00AD20DA">
        <w:rPr>
          <w:sz w:val="24"/>
          <w:lang w:eastAsia="ru-RU" w:bidi="ru-RU"/>
        </w:rPr>
        <w:t>Режим работы оборудования в отчетный период принимается идентичными количеству часов работы световых приборов в базовом периоде на весь срок действия Контракта.</w:t>
      </w:r>
    </w:p>
    <w:p w14:paraId="3F6F23FD" w14:textId="5F575996" w:rsidR="0088250B" w:rsidRPr="00AD20DA" w:rsidRDefault="0088250B" w:rsidP="00116530">
      <w:pPr>
        <w:ind w:firstLine="709"/>
        <w:jc w:val="both"/>
        <w:rPr>
          <w:sz w:val="24"/>
          <w:lang w:eastAsia="ru-RU" w:bidi="ru-RU"/>
        </w:rPr>
      </w:pPr>
      <w:r w:rsidRPr="00AD20DA">
        <w:rPr>
          <w:sz w:val="24"/>
        </w:rPr>
        <w:lastRenderedPageBreak/>
        <w:t xml:space="preserve">4.6. </w:t>
      </w:r>
      <w:r w:rsidRPr="00AD20DA">
        <w:rPr>
          <w:sz w:val="24"/>
          <w:lang w:eastAsia="ru-RU" w:bidi="ru-RU"/>
        </w:rPr>
        <w:t xml:space="preserve">Цена (тариф) энергетического ресурса (электрической энергии) на дату опубликования и (или) размещения извещения о проведении открытого конкурса составляет </w:t>
      </w:r>
      <w:r w:rsidR="00116530" w:rsidRPr="00116530">
        <w:rPr>
          <w:rFonts w:eastAsia="Times New Roman" w:cs="Times New Roman"/>
          <w:color w:val="000000"/>
          <w:sz w:val="24"/>
          <w:lang w:eastAsia="ru-RU"/>
        </w:rPr>
        <w:t xml:space="preserve">7,84102 </w:t>
      </w:r>
      <w:r w:rsidRPr="00AD20DA">
        <w:rPr>
          <w:sz w:val="24"/>
          <w:lang w:eastAsia="ru-RU" w:bidi="ru-RU"/>
        </w:rPr>
        <w:t xml:space="preserve">рубля за 1 </w:t>
      </w:r>
      <w:proofErr w:type="spellStart"/>
      <w:r w:rsidRPr="00AD20DA">
        <w:rPr>
          <w:sz w:val="24"/>
          <w:lang w:eastAsia="ru-RU" w:bidi="ru-RU"/>
        </w:rPr>
        <w:t>кВт.ч</w:t>
      </w:r>
      <w:proofErr w:type="spellEnd"/>
      <w:r w:rsidRPr="00AD20DA">
        <w:rPr>
          <w:sz w:val="24"/>
          <w:lang w:eastAsia="ru-RU" w:bidi="ru-RU"/>
        </w:rPr>
        <w:t>. с НДС.</w:t>
      </w:r>
    </w:p>
    <w:p w14:paraId="25C485FE" w14:textId="77777777" w:rsidR="0088250B" w:rsidRPr="00AD20DA" w:rsidRDefault="0088250B" w:rsidP="0088250B">
      <w:pPr>
        <w:ind w:firstLine="709"/>
        <w:jc w:val="both"/>
        <w:rPr>
          <w:sz w:val="24"/>
          <w:lang w:eastAsia="ru-RU" w:bidi="ru-RU"/>
        </w:rPr>
      </w:pPr>
      <w:r w:rsidRPr="00AD20DA">
        <w:rPr>
          <w:sz w:val="24"/>
          <w:lang w:eastAsia="ru-RU" w:bidi="ru-RU"/>
        </w:rPr>
        <w:t xml:space="preserve">4.7. Отчетный период по </w:t>
      </w:r>
      <w:r w:rsidRPr="00AD20DA">
        <w:rPr>
          <w:sz w:val="24"/>
          <w:lang w:bidi="ru-RU"/>
        </w:rPr>
        <w:t>Контракт</w:t>
      </w:r>
      <w:r w:rsidRPr="00AD20DA">
        <w:rPr>
          <w:sz w:val="24"/>
          <w:lang w:eastAsia="ru-RU" w:bidi="ru-RU"/>
        </w:rPr>
        <w:t>у – 1 (Один) календарный месяц.</w:t>
      </w:r>
    </w:p>
    <w:p w14:paraId="7F551605" w14:textId="77777777" w:rsidR="0088250B" w:rsidRPr="00AD20DA" w:rsidRDefault="0088250B" w:rsidP="0088250B">
      <w:pPr>
        <w:ind w:firstLine="709"/>
        <w:jc w:val="both"/>
        <w:rPr>
          <w:sz w:val="24"/>
          <w:lang w:eastAsia="ru-RU" w:bidi="ru-RU"/>
        </w:rPr>
      </w:pPr>
      <w:r w:rsidRPr="00AD20DA">
        <w:rPr>
          <w:sz w:val="24"/>
          <w:lang w:eastAsia="ru-RU" w:bidi="ru-RU"/>
        </w:rPr>
        <w:t xml:space="preserve">4.8. Заказчик исполняет обязательства по оплате по окончанию отчетного периода, определенного п.4.7. </w:t>
      </w:r>
      <w:r w:rsidRPr="00AD20DA">
        <w:rPr>
          <w:sz w:val="24"/>
          <w:lang w:bidi="ru-RU"/>
        </w:rPr>
        <w:t>Контракт</w:t>
      </w:r>
      <w:r w:rsidRPr="00AD20DA">
        <w:rPr>
          <w:sz w:val="24"/>
          <w:lang w:eastAsia="ru-RU" w:bidi="ru-RU"/>
        </w:rPr>
        <w:t xml:space="preserve">а, в порядке определенном согласно п.4.11. настоящего </w:t>
      </w:r>
      <w:r w:rsidRPr="00AD20DA">
        <w:rPr>
          <w:sz w:val="24"/>
          <w:lang w:bidi="ru-RU"/>
        </w:rPr>
        <w:t>Контракт</w:t>
      </w:r>
      <w:r w:rsidRPr="00AD20DA">
        <w:rPr>
          <w:sz w:val="24"/>
          <w:lang w:eastAsia="ru-RU" w:bidi="ru-RU"/>
        </w:rPr>
        <w:t>а.</w:t>
      </w:r>
    </w:p>
    <w:p w14:paraId="7E3AB938" w14:textId="77777777" w:rsidR="0088250B" w:rsidRPr="00AD20DA" w:rsidRDefault="0088250B" w:rsidP="0088250B">
      <w:pPr>
        <w:ind w:firstLine="709"/>
        <w:jc w:val="both"/>
        <w:rPr>
          <w:sz w:val="24"/>
          <w:lang w:eastAsia="ru-RU" w:bidi="ru-RU"/>
        </w:rPr>
      </w:pPr>
      <w:r w:rsidRPr="00AD20DA">
        <w:rPr>
          <w:sz w:val="24"/>
          <w:lang w:eastAsia="ru-RU" w:bidi="ru-RU"/>
        </w:rPr>
        <w:t xml:space="preserve">4.9. В случае, если достигнутый Исполнителем в отчетном периоде размер экономии (доля размера экономии) за соответствующий отчетный период менее планируемого размера экономии (доли размера экономии) энергетического ресурса, предусмотренного </w:t>
      </w:r>
      <w:r w:rsidRPr="00AD20DA">
        <w:rPr>
          <w:sz w:val="24"/>
          <w:lang w:bidi="ru-RU"/>
        </w:rPr>
        <w:t>Контракт</w:t>
      </w:r>
      <w:r w:rsidRPr="00AD20DA">
        <w:rPr>
          <w:sz w:val="24"/>
          <w:lang w:eastAsia="ru-RU" w:bidi="ru-RU"/>
        </w:rPr>
        <w:t>ом для соответствующего периода в соответствии с Приложением №4 к Контракту, размер платежа рассчитывается от фактически достигнутого.</w:t>
      </w:r>
    </w:p>
    <w:p w14:paraId="2DE09FD7" w14:textId="77777777" w:rsidR="0088250B" w:rsidRPr="00AD20DA" w:rsidRDefault="0088250B" w:rsidP="0088250B">
      <w:pPr>
        <w:ind w:firstLine="709"/>
        <w:jc w:val="both"/>
        <w:rPr>
          <w:sz w:val="24"/>
          <w:lang w:eastAsia="ru-RU" w:bidi="ru-RU"/>
        </w:rPr>
      </w:pPr>
      <w:r w:rsidRPr="00AD20DA">
        <w:rPr>
          <w:sz w:val="24"/>
          <w:lang w:eastAsia="ru-RU" w:bidi="ru-RU"/>
        </w:rPr>
        <w:t xml:space="preserve">В случае, если достигнутый в отчетном периоде Исполнителем размер экономии (доля размера экономии) более установленного настоящим </w:t>
      </w:r>
      <w:r w:rsidRPr="00AD20DA">
        <w:rPr>
          <w:sz w:val="24"/>
          <w:lang w:bidi="ru-RU"/>
        </w:rPr>
        <w:t>Контракт</w:t>
      </w:r>
      <w:r w:rsidRPr="00AD20DA">
        <w:rPr>
          <w:sz w:val="24"/>
          <w:lang w:eastAsia="ru-RU" w:bidi="ru-RU"/>
        </w:rPr>
        <w:t xml:space="preserve">ом размера экономии (доли размера экономии) для соответствующего периода, то размер платежа в части установленного настоящим </w:t>
      </w:r>
      <w:r w:rsidRPr="00AD20DA">
        <w:rPr>
          <w:sz w:val="24"/>
          <w:lang w:bidi="ru-RU"/>
        </w:rPr>
        <w:t>Контракт</w:t>
      </w:r>
      <w:r w:rsidRPr="00AD20DA">
        <w:rPr>
          <w:sz w:val="24"/>
          <w:lang w:eastAsia="ru-RU" w:bidi="ru-RU"/>
        </w:rPr>
        <w:t xml:space="preserve">ом размера экономии (доли размера экономии) устанавливается в соответствии с п. 4.2 настоящего </w:t>
      </w:r>
      <w:r w:rsidRPr="00AD20DA">
        <w:rPr>
          <w:sz w:val="24"/>
          <w:lang w:bidi="ru-RU"/>
        </w:rPr>
        <w:t>Контракт</w:t>
      </w:r>
      <w:r w:rsidRPr="00AD20DA">
        <w:rPr>
          <w:sz w:val="24"/>
          <w:lang w:eastAsia="ru-RU" w:bidi="ru-RU"/>
        </w:rPr>
        <w:t>а.</w:t>
      </w:r>
    </w:p>
    <w:p w14:paraId="1D60D6BF" w14:textId="77777777" w:rsidR="0088250B" w:rsidRPr="00AD20DA" w:rsidRDefault="0088250B" w:rsidP="0088250B">
      <w:pPr>
        <w:ind w:firstLine="709"/>
        <w:jc w:val="both"/>
        <w:rPr>
          <w:sz w:val="24"/>
        </w:rPr>
      </w:pPr>
      <w:r w:rsidRPr="00AD20DA">
        <w:rPr>
          <w:sz w:val="24"/>
        </w:rPr>
        <w:t>4.10. При осуществлении расчетов за экономию энергетических ресурсов по нескольким ценам (тарифам), стоимость единицы соответствующего энергетического ресурса определяется как средневзвешенная цена (тариф), равная отношению суммы произведений объемов поставки (купли- продажи, передачи) энергетического ресурса, потребляемых Заказчиком в течение не менее 6 календарных месяцев, предшествующих дате объявления о проведении отбора, по которым осуществлялись расчеты энергетического ресурса, и цен (тарифов), по которым осуществлялись расчеты за соответствующие объемы энергетического ресурса, к суммарному объему поставки (купли-продажи, передачи) энергетического ресурса.</w:t>
      </w:r>
    </w:p>
    <w:p w14:paraId="271B167C" w14:textId="77777777" w:rsidR="0088250B" w:rsidRPr="00AD20DA" w:rsidRDefault="0088250B" w:rsidP="0088250B">
      <w:pPr>
        <w:ind w:firstLine="709"/>
        <w:jc w:val="both"/>
        <w:rPr>
          <w:sz w:val="24"/>
        </w:rPr>
      </w:pPr>
      <w:r w:rsidRPr="00AD20DA">
        <w:rPr>
          <w:sz w:val="24"/>
        </w:rPr>
        <w:t xml:space="preserve">При осуществлении расчетов за экономию электрической энергии (мощности) за отчетный период по свободным (нерегулируемым) ценам, по которым Заказчик рассчитывается по договорам энергоснабжения за потребленную электроэнергию (мощность) с применением 3-4 ценовой категории, стоимость единицы потребленной электрической энергии с учетом стоимости мощности определяется в </w:t>
      </w:r>
      <w:proofErr w:type="spellStart"/>
      <w:r w:rsidRPr="00AD20DA">
        <w:rPr>
          <w:sz w:val="24"/>
        </w:rPr>
        <w:t>одноставочном</w:t>
      </w:r>
      <w:proofErr w:type="spellEnd"/>
      <w:r w:rsidRPr="00AD20DA">
        <w:rPr>
          <w:sz w:val="24"/>
        </w:rPr>
        <w:t xml:space="preserve"> выражении (руб./</w:t>
      </w:r>
      <w:proofErr w:type="spellStart"/>
      <w:r w:rsidRPr="00AD20DA">
        <w:rPr>
          <w:sz w:val="24"/>
        </w:rPr>
        <w:t>кВт.ч</w:t>
      </w:r>
      <w:proofErr w:type="spellEnd"/>
      <w:r w:rsidRPr="00AD20DA">
        <w:rPr>
          <w:sz w:val="24"/>
        </w:rPr>
        <w:t>) за расчетный период.</w:t>
      </w:r>
    </w:p>
    <w:p w14:paraId="553A5642" w14:textId="77777777" w:rsidR="0088250B" w:rsidRPr="00AD20DA" w:rsidRDefault="0088250B" w:rsidP="0088250B">
      <w:pPr>
        <w:ind w:firstLine="709"/>
        <w:jc w:val="both"/>
        <w:rPr>
          <w:sz w:val="24"/>
          <w:lang w:eastAsia="ru-RU" w:bidi="ru-RU"/>
        </w:rPr>
      </w:pPr>
      <w:r w:rsidRPr="00AD20DA">
        <w:rPr>
          <w:sz w:val="24"/>
          <w:lang w:eastAsia="ru-RU" w:bidi="ru-RU"/>
        </w:rPr>
        <w:t xml:space="preserve">Если фактически сложившиеся за период исполнения настоящего </w:t>
      </w:r>
      <w:r w:rsidRPr="00AD20DA">
        <w:rPr>
          <w:sz w:val="24"/>
          <w:lang w:bidi="ru-RU"/>
        </w:rPr>
        <w:t>Контракт</w:t>
      </w:r>
      <w:r w:rsidRPr="00AD20DA">
        <w:rPr>
          <w:sz w:val="24"/>
          <w:lang w:eastAsia="ru-RU" w:bidi="ru-RU"/>
        </w:rPr>
        <w:t xml:space="preserve">а цены (тарифы) на соответствующие энергетические ресурсы меньше стоимости единицы энергетического ресурса, действующей на дату опубликования и (или) размещения извещения о проведении открытого конкурса, то фактически сложившиеся за период исполнения настоящего </w:t>
      </w:r>
      <w:r w:rsidRPr="00AD20DA">
        <w:rPr>
          <w:sz w:val="24"/>
          <w:lang w:bidi="ru-RU"/>
        </w:rPr>
        <w:t>Контракт</w:t>
      </w:r>
      <w:r w:rsidRPr="00AD20DA">
        <w:rPr>
          <w:sz w:val="24"/>
          <w:lang w:eastAsia="ru-RU" w:bidi="ru-RU"/>
        </w:rPr>
        <w:t>а цены (тарифы) на соответствующие энергетические ресурсы принимаются равными стоимости единицы энергетического ресурса, действующей на дату опубликования и (или) размещения извещения о проведении открытого конкурса.</w:t>
      </w:r>
    </w:p>
    <w:p w14:paraId="3A0BF932" w14:textId="77777777" w:rsidR="0088250B" w:rsidRPr="00BB1018" w:rsidRDefault="0088250B" w:rsidP="0088250B">
      <w:pPr>
        <w:ind w:firstLine="709"/>
        <w:jc w:val="both"/>
        <w:rPr>
          <w:sz w:val="24"/>
          <w:lang w:eastAsia="ru-RU" w:bidi="ru-RU"/>
        </w:rPr>
      </w:pPr>
      <w:r w:rsidRPr="00AD20DA">
        <w:rPr>
          <w:sz w:val="24"/>
          <w:lang w:eastAsia="ru-RU" w:bidi="ru-RU"/>
        </w:rPr>
        <w:t xml:space="preserve">В целях оплаты Контракта фактически сложившиеся за период исполнения Контракта цены (тарифы) на соответствующие энергетические ресурсы определяются как средневзвешенные цены (тарифы), равные отношению суммы произведений объемов поставки (купли-продажи, передачи) энергетического ресурса и тарифов (цен), по которым осуществлялись расчеты за соответствующие </w:t>
      </w:r>
      <w:r w:rsidRPr="00BB1018">
        <w:rPr>
          <w:sz w:val="24"/>
          <w:lang w:eastAsia="ru-RU" w:bidi="ru-RU"/>
        </w:rPr>
        <w:t>объемы энергетического ресурса, сложившиеся за период исполнения Контракта и достижения размера экономии (доли размера экономии), к суммарному объему поставки (купли-продажи, передачи) энергетического ресурса за вышеуказанный период.</w:t>
      </w:r>
    </w:p>
    <w:p w14:paraId="7863B71F" w14:textId="77777777" w:rsidR="0088250B" w:rsidRPr="00BB1018" w:rsidRDefault="0088250B" w:rsidP="0088250B">
      <w:pPr>
        <w:ind w:firstLine="709"/>
        <w:jc w:val="both"/>
        <w:rPr>
          <w:sz w:val="28"/>
        </w:rPr>
      </w:pPr>
      <w:r w:rsidRPr="00BB1018">
        <w:rPr>
          <w:sz w:val="24"/>
          <w:lang w:eastAsia="ru-RU" w:bidi="ru-RU"/>
        </w:rPr>
        <w:t xml:space="preserve">4.11. В целях проведения расчетов по настоящему </w:t>
      </w:r>
      <w:r w:rsidRPr="00BB1018">
        <w:rPr>
          <w:sz w:val="24"/>
          <w:lang w:bidi="ru-RU"/>
        </w:rPr>
        <w:t>Контракт</w:t>
      </w:r>
      <w:r w:rsidRPr="00BB1018">
        <w:rPr>
          <w:sz w:val="24"/>
          <w:lang w:eastAsia="ru-RU" w:bidi="ru-RU"/>
        </w:rPr>
        <w:t xml:space="preserve">у, Исполнитель в срок до 15 числа месяца, следующего за отчетным периодом, направляет Заказчику Акт достигнутой экономии за отчетный период (Приложение №3 к Контракту), содержащий расчет достигнутой экономии энергетических ресурсов на основании данных, указанных в Приложении №9 к </w:t>
      </w:r>
      <w:r w:rsidRPr="00BB1018">
        <w:rPr>
          <w:sz w:val="24"/>
          <w:lang w:bidi="ru-RU"/>
        </w:rPr>
        <w:t>Контракт</w:t>
      </w:r>
      <w:r w:rsidRPr="00BB1018">
        <w:rPr>
          <w:sz w:val="24"/>
          <w:lang w:eastAsia="ru-RU" w:bidi="ru-RU"/>
        </w:rPr>
        <w:t xml:space="preserve">у, и расчет подлежащего уплате Исполнителю процента от такой экономии, определенной в соответствии с разделом 4 настоящего </w:t>
      </w:r>
      <w:r w:rsidRPr="00BB1018">
        <w:rPr>
          <w:sz w:val="24"/>
          <w:lang w:bidi="ru-RU"/>
        </w:rPr>
        <w:t>Контракт</w:t>
      </w:r>
      <w:r w:rsidRPr="00BB1018">
        <w:rPr>
          <w:sz w:val="24"/>
          <w:lang w:eastAsia="ru-RU" w:bidi="ru-RU"/>
        </w:rPr>
        <w:t xml:space="preserve">а, счет-фактуру и счет на оплату в виде подписанных скан-копий с последующим предоставлением оригиналов. В случае не предоставления в течение 3 (Трех) рабочих дней подписанного со стороны Заказчика Акта </w:t>
      </w:r>
      <w:r w:rsidRPr="00BB1018">
        <w:rPr>
          <w:sz w:val="24"/>
          <w:lang w:eastAsia="ru-RU" w:bidi="ru-RU"/>
        </w:rPr>
        <w:lastRenderedPageBreak/>
        <w:t xml:space="preserve">достигнутой экономии за отчетный период или письменного мотивированного отказа от подписания акта, Исполнитель имеет право составить односторонний Акт достигнутой экономии за соответствующий отчетный период, о чем Исполнитель делает отметку и подписывает соответствующий Акт достигнутой экономии за отчетный период в одностороннем порядке. При этом Услуги за соответствующий отчетный период по такому акту будут считаться оказанными Исполнителем и принятыми Заказчиком надлежащим образом с последующей оплатой согласно п.4.12 настоящего </w:t>
      </w:r>
      <w:r w:rsidRPr="00BB1018">
        <w:rPr>
          <w:sz w:val="24"/>
          <w:lang w:bidi="ru-RU"/>
        </w:rPr>
        <w:t>Контракт</w:t>
      </w:r>
      <w:r w:rsidRPr="00BB1018">
        <w:rPr>
          <w:sz w:val="24"/>
          <w:lang w:eastAsia="ru-RU" w:bidi="ru-RU"/>
        </w:rPr>
        <w:t>а.</w:t>
      </w:r>
    </w:p>
    <w:p w14:paraId="247516CD" w14:textId="77777777" w:rsidR="0088250B" w:rsidRPr="00BB1018" w:rsidRDefault="0088250B" w:rsidP="0088250B">
      <w:pPr>
        <w:ind w:firstLine="709"/>
        <w:jc w:val="both"/>
        <w:rPr>
          <w:sz w:val="24"/>
          <w:lang w:eastAsia="ru-RU" w:bidi="ru-RU"/>
        </w:rPr>
      </w:pPr>
      <w:r w:rsidRPr="00BB1018">
        <w:rPr>
          <w:sz w:val="24"/>
        </w:rPr>
        <w:t xml:space="preserve">4.12. </w:t>
      </w:r>
      <w:r w:rsidRPr="00BB1018">
        <w:rPr>
          <w:sz w:val="24"/>
          <w:lang w:eastAsia="ru-RU" w:bidi="ru-RU"/>
        </w:rPr>
        <w:t>Не позднее 30 (Тридцати) календарных дней со дня окончания отчетного периода и предоставления Заказчику Акта достигнутой экономии за отчетный период (Приложение №3 к Контракту), счет-фактуры, счета на оплату, Заказчик осуществляет расчеты с Исполнителем путем перечисления денежных средств на его расчетный счет. Авансирование не предусмотрено.</w:t>
      </w:r>
    </w:p>
    <w:p w14:paraId="3AF877BC" w14:textId="77777777" w:rsidR="0088250B" w:rsidRPr="00BB1018" w:rsidRDefault="0088250B" w:rsidP="0088250B">
      <w:pPr>
        <w:ind w:firstLine="709"/>
        <w:jc w:val="both"/>
        <w:rPr>
          <w:sz w:val="24"/>
          <w:lang w:eastAsia="ru-RU" w:bidi="ru-RU"/>
        </w:rPr>
      </w:pPr>
      <w:r w:rsidRPr="00BB1018">
        <w:rPr>
          <w:sz w:val="24"/>
          <w:lang w:eastAsia="ru-RU" w:bidi="ru-RU"/>
        </w:rPr>
        <w:t xml:space="preserve">4.13. Оплата по настоящему </w:t>
      </w:r>
      <w:r w:rsidRPr="00BB1018">
        <w:rPr>
          <w:sz w:val="24"/>
          <w:lang w:bidi="ru-RU"/>
        </w:rPr>
        <w:t>Контракт</w:t>
      </w:r>
      <w:r w:rsidRPr="00BB1018">
        <w:rPr>
          <w:sz w:val="24"/>
          <w:lang w:eastAsia="ru-RU" w:bidi="ru-RU"/>
        </w:rPr>
        <w:t>у осуществляется в рублях Российской Федерации.</w:t>
      </w:r>
    </w:p>
    <w:p w14:paraId="69164927" w14:textId="77777777" w:rsidR="0088250B" w:rsidRPr="00AD20DA" w:rsidRDefault="0088250B" w:rsidP="0088250B">
      <w:pPr>
        <w:ind w:firstLine="709"/>
        <w:jc w:val="both"/>
        <w:rPr>
          <w:sz w:val="24"/>
        </w:rPr>
      </w:pPr>
      <w:r w:rsidRPr="00BB1018">
        <w:rPr>
          <w:sz w:val="24"/>
        </w:rPr>
        <w:t xml:space="preserve">4.14. Расчеты по настоящему </w:t>
      </w:r>
      <w:r w:rsidRPr="00BB1018">
        <w:rPr>
          <w:sz w:val="24"/>
          <w:lang w:bidi="ru-RU"/>
        </w:rPr>
        <w:t>Контракт</w:t>
      </w:r>
      <w:r w:rsidRPr="00BB1018">
        <w:rPr>
          <w:sz w:val="24"/>
        </w:rPr>
        <w:t>у производятся путем безналичного перечисления денежных средств на расчетный счет исполнителя</w:t>
      </w:r>
      <w:r w:rsidRPr="00AD20DA">
        <w:rPr>
          <w:sz w:val="24"/>
        </w:rPr>
        <w:t>. Датой оплаты считается дата зачисления денежных средств на расчетный счет Исполнителя. По согласованию Сторон возможны иные формы расчетов, не противоречащие законодательству Российской Федерации.</w:t>
      </w:r>
    </w:p>
    <w:p w14:paraId="17013F8D" w14:textId="77777777" w:rsidR="0088250B" w:rsidRPr="00AD20DA" w:rsidRDefault="0088250B" w:rsidP="0088250B">
      <w:pPr>
        <w:ind w:firstLine="709"/>
        <w:jc w:val="both"/>
        <w:rPr>
          <w:sz w:val="24"/>
        </w:rPr>
      </w:pPr>
      <w:r w:rsidRPr="00AD20DA">
        <w:rPr>
          <w:sz w:val="24"/>
        </w:rPr>
        <w:t xml:space="preserve">4.15. В случае, если настоящий </w:t>
      </w:r>
      <w:r w:rsidRPr="00AD20DA">
        <w:rPr>
          <w:sz w:val="24"/>
          <w:lang w:bidi="ru-RU"/>
        </w:rPr>
        <w:t>Контракт</w:t>
      </w:r>
      <w:r w:rsidRPr="00AD20DA">
        <w:rPr>
          <w:sz w:val="24"/>
        </w:rPr>
        <w:t xml:space="preserve"> заключен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должна быть уменьшена на размер налоговых платежей, связанный с оплатой по настоящему </w:t>
      </w:r>
      <w:r w:rsidRPr="00AD20DA">
        <w:rPr>
          <w:sz w:val="24"/>
          <w:lang w:bidi="ru-RU"/>
        </w:rPr>
        <w:t>Контракт</w:t>
      </w:r>
      <w:r w:rsidRPr="00AD20DA">
        <w:rPr>
          <w:sz w:val="24"/>
        </w:rPr>
        <w:t>у.</w:t>
      </w:r>
    </w:p>
    <w:p w14:paraId="25EFCAA8" w14:textId="77777777" w:rsidR="0088250B" w:rsidRPr="00AD20DA" w:rsidRDefault="0088250B" w:rsidP="0088250B">
      <w:pPr>
        <w:ind w:firstLine="709"/>
        <w:jc w:val="both"/>
        <w:rPr>
          <w:sz w:val="24"/>
          <w:lang w:eastAsia="ru-RU" w:bidi="ru-RU"/>
        </w:rPr>
      </w:pPr>
      <w:r w:rsidRPr="00AD20DA">
        <w:rPr>
          <w:sz w:val="24"/>
          <w:lang w:eastAsia="ru-RU" w:bidi="ru-RU"/>
        </w:rPr>
        <w:t>4.16. Стороны вправе оформлять и осуществлять обмен документами о приемке Услуг в форме электронных документов, сформированных и подписанных в единой информационной системе (далее – ЕИС) в электронной форме.</w:t>
      </w:r>
    </w:p>
    <w:p w14:paraId="7B3E5EFA" w14:textId="77777777" w:rsidR="0088250B" w:rsidRPr="00AD20DA" w:rsidRDefault="0088250B" w:rsidP="0088250B">
      <w:pPr>
        <w:ind w:firstLine="709"/>
        <w:jc w:val="both"/>
        <w:rPr>
          <w:sz w:val="24"/>
          <w:lang w:eastAsia="ru-RU" w:bidi="ru-RU"/>
        </w:rPr>
      </w:pPr>
      <w:r w:rsidRPr="00AD20DA">
        <w:rPr>
          <w:sz w:val="24"/>
          <w:lang w:eastAsia="ru-RU" w:bidi="ru-RU"/>
        </w:rPr>
        <w:t xml:space="preserve">Документ о приемке Услуг в формате, определенном Федеральной налоговой службой, в рамках исполнения </w:t>
      </w:r>
      <w:r>
        <w:rPr>
          <w:sz w:val="24"/>
          <w:lang w:eastAsia="ru-RU" w:bidi="ru-RU"/>
        </w:rPr>
        <w:t>К</w:t>
      </w:r>
      <w:r w:rsidRPr="00AD20DA">
        <w:rPr>
          <w:sz w:val="24"/>
          <w:lang w:eastAsia="ru-RU" w:bidi="ru-RU"/>
        </w:rPr>
        <w:t>онтракта, сформированный в ЕИС в электронной форме и подписанный Сторонами электронными подписями по правилам Федерального закона «Об электронной подписи» от 06.04.2011 № 63-ФЗ, признается электронным документом, равнозначным документу на бумажном носителе, подписанному собственноручными подписями . Подписывая контракт, стороны выражают согласие на обмен документами о приемке Услуг в электронной форме с использованием ЕИС.</w:t>
      </w:r>
    </w:p>
    <w:p w14:paraId="22CE95C2" w14:textId="77777777" w:rsidR="0088250B" w:rsidRPr="00AD20DA" w:rsidRDefault="0088250B" w:rsidP="0088250B">
      <w:pPr>
        <w:ind w:firstLine="709"/>
        <w:jc w:val="both"/>
        <w:rPr>
          <w:b/>
          <w:bCs/>
          <w:sz w:val="24"/>
        </w:rPr>
      </w:pPr>
    </w:p>
    <w:p w14:paraId="6A53ED8B" w14:textId="77777777" w:rsidR="0088250B" w:rsidRPr="00AD20DA" w:rsidRDefault="0088250B" w:rsidP="0088250B">
      <w:pPr>
        <w:jc w:val="center"/>
        <w:rPr>
          <w:b/>
          <w:bCs/>
          <w:sz w:val="24"/>
        </w:rPr>
      </w:pPr>
      <w:r w:rsidRPr="00AD20DA">
        <w:rPr>
          <w:b/>
          <w:bCs/>
          <w:sz w:val="24"/>
        </w:rPr>
        <w:t>5. ПРАВО СОБСТВЕННОСТИ НА РЕЗУЛЬТАТ ОКАЗАННЫХ УСЛУГ</w:t>
      </w:r>
    </w:p>
    <w:p w14:paraId="30CCE4EF" w14:textId="77777777" w:rsidR="0088250B" w:rsidRPr="00AD20DA" w:rsidRDefault="0088250B" w:rsidP="0088250B">
      <w:pPr>
        <w:ind w:firstLine="709"/>
        <w:jc w:val="both"/>
        <w:rPr>
          <w:sz w:val="24"/>
        </w:rPr>
      </w:pPr>
    </w:p>
    <w:p w14:paraId="7036D4E6" w14:textId="3E185064" w:rsidR="0083017E" w:rsidRDefault="0088250B" w:rsidP="0083017E">
      <w:pPr>
        <w:ind w:firstLine="709"/>
        <w:jc w:val="both"/>
        <w:rPr>
          <w:sz w:val="24"/>
          <w:lang w:eastAsia="ru-RU" w:bidi="ru-RU"/>
        </w:rPr>
      </w:pPr>
      <w:r w:rsidRPr="00AD20DA">
        <w:rPr>
          <w:sz w:val="24"/>
        </w:rPr>
        <w:t>5.1.</w:t>
      </w:r>
      <w:r w:rsidR="0083017E">
        <w:rPr>
          <w:sz w:val="24"/>
        </w:rPr>
        <w:t xml:space="preserve"> </w:t>
      </w:r>
      <w:r w:rsidR="0083017E" w:rsidRPr="00F8092F">
        <w:rPr>
          <w:sz w:val="24"/>
          <w:lang w:eastAsia="ru-RU" w:bidi="ru-RU"/>
        </w:rPr>
        <w:t xml:space="preserve">По истечении срока действия настоящего </w:t>
      </w:r>
      <w:r w:rsidR="0083017E" w:rsidRPr="00F8092F">
        <w:rPr>
          <w:sz w:val="24"/>
          <w:lang w:bidi="ru-RU"/>
        </w:rPr>
        <w:t>Контракт</w:t>
      </w:r>
      <w:r w:rsidR="0083017E" w:rsidRPr="00F8092F">
        <w:rPr>
          <w:sz w:val="24"/>
          <w:lang w:eastAsia="ru-RU" w:bidi="ru-RU"/>
        </w:rPr>
        <w:t xml:space="preserve">а, все права собственности, прибыль от всех усовершенствований и оборудования, созданных или установленных на </w:t>
      </w:r>
      <w:r w:rsidR="00F20848">
        <w:rPr>
          <w:sz w:val="24"/>
          <w:lang w:eastAsia="ru-RU" w:bidi="ru-RU"/>
        </w:rPr>
        <w:t>О</w:t>
      </w:r>
      <w:r w:rsidR="0083017E" w:rsidRPr="00F8092F">
        <w:rPr>
          <w:sz w:val="24"/>
          <w:lang w:eastAsia="ru-RU" w:bidi="ru-RU"/>
        </w:rPr>
        <w:t xml:space="preserve">бъектах, переходит в собственность Заказчика без всякой дополнительной платы. Исполнитель обязан передать Заказчику указанные усовершенствования и оборудование в исправном состоянии, </w:t>
      </w:r>
      <w:r w:rsidR="0083017E">
        <w:rPr>
          <w:sz w:val="24"/>
          <w:lang w:eastAsia="ru-RU" w:bidi="ru-RU"/>
        </w:rPr>
        <w:t>включая нормальный</w:t>
      </w:r>
      <w:r w:rsidR="0083017E" w:rsidRPr="00F8092F">
        <w:rPr>
          <w:sz w:val="24"/>
          <w:lang w:eastAsia="ru-RU" w:bidi="ru-RU"/>
        </w:rPr>
        <w:t xml:space="preserve"> износ на основании актов </w:t>
      </w:r>
      <w:r w:rsidR="0083017E" w:rsidRPr="00F8092F">
        <w:rPr>
          <w:sz w:val="24"/>
          <w:lang w:bidi="ru-RU"/>
        </w:rPr>
        <w:t>о приеме-передачи</w:t>
      </w:r>
      <w:r w:rsidR="0083017E" w:rsidRPr="00F8092F">
        <w:rPr>
          <w:sz w:val="24"/>
          <w:lang w:eastAsia="ru-RU" w:bidi="ru-RU"/>
        </w:rPr>
        <w:t>.</w:t>
      </w:r>
    </w:p>
    <w:p w14:paraId="02926A9A" w14:textId="4EED3651" w:rsidR="0083017E" w:rsidRPr="00F8092F" w:rsidRDefault="0083017E" w:rsidP="0083017E">
      <w:pPr>
        <w:ind w:firstLine="709"/>
        <w:jc w:val="both"/>
        <w:rPr>
          <w:sz w:val="24"/>
          <w:lang w:eastAsia="ru-RU" w:bidi="ru-RU"/>
        </w:rPr>
      </w:pPr>
      <w:r>
        <w:rPr>
          <w:sz w:val="24"/>
          <w:lang w:bidi="ru-RU"/>
        </w:rPr>
        <w:t xml:space="preserve">Неотделимые улучшения на </w:t>
      </w:r>
      <w:r w:rsidR="00F20848">
        <w:rPr>
          <w:sz w:val="24"/>
          <w:lang w:bidi="ru-RU"/>
        </w:rPr>
        <w:t>О</w:t>
      </w:r>
      <w:r>
        <w:rPr>
          <w:sz w:val="24"/>
          <w:lang w:bidi="ru-RU"/>
        </w:rPr>
        <w:t xml:space="preserve">бъектах, произведенные Исполнителем в ходе реализации Перечня ЭЭМ, передаются в собственность Заказчика не позднее 10 (десяти) рабочих дней со дня их совершения по Акту приема-передачи неотделимых улучшений на </w:t>
      </w:r>
      <w:r w:rsidR="00F20848">
        <w:rPr>
          <w:sz w:val="24"/>
          <w:lang w:bidi="ru-RU"/>
        </w:rPr>
        <w:t>О</w:t>
      </w:r>
      <w:r>
        <w:rPr>
          <w:sz w:val="24"/>
          <w:lang w:bidi="ru-RU"/>
        </w:rPr>
        <w:t>бъектах (Приложение №11).</w:t>
      </w:r>
    </w:p>
    <w:p w14:paraId="6396F035" w14:textId="461050EA" w:rsidR="0088250B" w:rsidRPr="00AD20DA" w:rsidRDefault="0088250B" w:rsidP="0088250B">
      <w:pPr>
        <w:ind w:firstLine="709"/>
        <w:jc w:val="both"/>
        <w:rPr>
          <w:sz w:val="24"/>
          <w:lang w:eastAsia="ru-RU" w:bidi="ru-RU"/>
        </w:rPr>
      </w:pPr>
      <w:r w:rsidRPr="00AD20DA">
        <w:rPr>
          <w:sz w:val="24"/>
        </w:rPr>
        <w:t xml:space="preserve">5.2. </w:t>
      </w:r>
      <w:r w:rsidRPr="00AD20DA">
        <w:rPr>
          <w:sz w:val="24"/>
          <w:lang w:eastAsia="ru-RU" w:bidi="ru-RU"/>
        </w:rPr>
        <w:t xml:space="preserve">В случае досрочного прекращения настоящего </w:t>
      </w:r>
      <w:r w:rsidRPr="00AD20DA">
        <w:rPr>
          <w:sz w:val="24"/>
          <w:lang w:bidi="ru-RU"/>
        </w:rPr>
        <w:t>Контракт</w:t>
      </w:r>
      <w:r w:rsidRPr="00AD20DA">
        <w:rPr>
          <w:sz w:val="24"/>
          <w:lang w:eastAsia="ru-RU" w:bidi="ru-RU"/>
        </w:rPr>
        <w:t>а по инициативе Заказчика (в том числе, но не ограничиваясь иным досрочным прекращением договорных обязательств со стороны Заказчика) все права на оборудование, отделимые, установленные Исполнителем, Заказчик обязуется приобрести путем выкупа по остаточной стоимости, с учетом расходов на монтаж оборудования, его эксплуатацию, амортизационных расходов, расходов на обслуживание заемных средств, прочих затрат Исполнителя, подтвержденных документально.</w:t>
      </w:r>
    </w:p>
    <w:p w14:paraId="308A1060" w14:textId="3D9693DC" w:rsidR="0088250B" w:rsidRPr="00AD20DA" w:rsidRDefault="0088250B" w:rsidP="0088250B">
      <w:pPr>
        <w:ind w:firstLine="709"/>
        <w:jc w:val="both"/>
        <w:rPr>
          <w:sz w:val="24"/>
        </w:rPr>
      </w:pPr>
      <w:r w:rsidRPr="00AD20DA">
        <w:rPr>
          <w:sz w:val="24"/>
          <w:lang w:eastAsia="ru-RU" w:bidi="ru-RU"/>
        </w:rPr>
        <w:t xml:space="preserve">5.3. Передача прав собственности на все усовершенствования, оборудование и отделимые улучшения осуществляется не позже месяца, следующего за месяцем окончания срока действия настоящего </w:t>
      </w:r>
      <w:r w:rsidRPr="00AD20DA">
        <w:rPr>
          <w:sz w:val="24"/>
          <w:lang w:bidi="ru-RU"/>
        </w:rPr>
        <w:t>Контракт</w:t>
      </w:r>
      <w:r w:rsidRPr="00AD20DA">
        <w:rPr>
          <w:sz w:val="24"/>
          <w:lang w:eastAsia="ru-RU" w:bidi="ru-RU"/>
        </w:rPr>
        <w:t>а. С момента передачи имущества все расходы по содержанию и эксплуатации оборудования и отделимых улучшений переходят к Заказчику.</w:t>
      </w:r>
    </w:p>
    <w:p w14:paraId="3BA2F4AA" w14:textId="77777777" w:rsidR="0088250B" w:rsidRPr="00AD20DA" w:rsidRDefault="0088250B" w:rsidP="0088250B">
      <w:pPr>
        <w:ind w:firstLine="709"/>
        <w:jc w:val="both"/>
        <w:rPr>
          <w:sz w:val="24"/>
        </w:rPr>
      </w:pPr>
      <w:r w:rsidRPr="00AD20DA">
        <w:rPr>
          <w:sz w:val="24"/>
        </w:rPr>
        <w:lastRenderedPageBreak/>
        <w:t xml:space="preserve">5.4. </w:t>
      </w:r>
      <w:r w:rsidRPr="00AD20DA">
        <w:rPr>
          <w:sz w:val="24"/>
          <w:lang w:eastAsia="ru-RU" w:bidi="ru-RU"/>
        </w:rPr>
        <w:t xml:space="preserve">В период действия настоящего </w:t>
      </w:r>
      <w:r w:rsidRPr="00AD20DA">
        <w:rPr>
          <w:sz w:val="24"/>
          <w:lang w:bidi="ru-RU"/>
        </w:rPr>
        <w:t>Контракт</w:t>
      </w:r>
      <w:r w:rsidRPr="00AD20DA">
        <w:rPr>
          <w:sz w:val="24"/>
          <w:lang w:eastAsia="ru-RU" w:bidi="ru-RU"/>
        </w:rPr>
        <w:t>а все оборудование и отделимые улучшения, установленные Исполнителем, передаются Заказчику по Акту приема-передачи оборудования в пользование (Приложение №6 к Контракту).</w:t>
      </w:r>
    </w:p>
    <w:p w14:paraId="7590E3AA" w14:textId="77777777" w:rsidR="0088250B" w:rsidRPr="00AD20DA" w:rsidRDefault="0088250B" w:rsidP="0088250B">
      <w:pPr>
        <w:ind w:firstLine="709"/>
        <w:jc w:val="both"/>
        <w:rPr>
          <w:sz w:val="24"/>
        </w:rPr>
      </w:pPr>
    </w:p>
    <w:p w14:paraId="527ADCA7" w14:textId="77777777" w:rsidR="0088250B" w:rsidRPr="00AD20DA" w:rsidRDefault="0088250B" w:rsidP="0088250B">
      <w:pPr>
        <w:jc w:val="center"/>
        <w:rPr>
          <w:b/>
          <w:bCs/>
          <w:sz w:val="24"/>
        </w:rPr>
      </w:pPr>
      <w:r w:rsidRPr="00AD20DA">
        <w:rPr>
          <w:b/>
          <w:bCs/>
          <w:sz w:val="24"/>
        </w:rPr>
        <w:t>6. СДАЧА-ПРИЕМКА РЕЗУЛЬТАТОВ РЕАЛИЗАЦИИ МЕРОПРИЯТИЙ ПО ЭНЕРГОСБЕРЕЖЕНИЮ И ПОВЫШЕНИЮ ЭНЕРГЕТИЧЕСКОЙ ЭФФЕКТИВНОСТИ</w:t>
      </w:r>
    </w:p>
    <w:p w14:paraId="4E6FE216" w14:textId="77777777" w:rsidR="0088250B" w:rsidRPr="00AD20DA" w:rsidRDefault="0088250B" w:rsidP="0088250B">
      <w:pPr>
        <w:ind w:firstLine="709"/>
        <w:jc w:val="both"/>
        <w:rPr>
          <w:sz w:val="24"/>
        </w:rPr>
      </w:pPr>
    </w:p>
    <w:p w14:paraId="354143A7" w14:textId="77777777" w:rsidR="0088250B" w:rsidRPr="00BB1018" w:rsidRDefault="0088250B" w:rsidP="0088250B">
      <w:pPr>
        <w:ind w:firstLine="709"/>
        <w:jc w:val="both"/>
        <w:rPr>
          <w:sz w:val="24"/>
          <w:lang w:eastAsia="ru-RU" w:bidi="ru-RU"/>
        </w:rPr>
      </w:pPr>
      <w:r w:rsidRPr="00AD20DA">
        <w:rPr>
          <w:sz w:val="24"/>
        </w:rPr>
        <w:t xml:space="preserve">6.1. </w:t>
      </w:r>
      <w:r w:rsidRPr="00AD20DA">
        <w:rPr>
          <w:sz w:val="24"/>
          <w:lang w:eastAsia="ru-RU" w:bidi="ru-RU"/>
        </w:rPr>
        <w:t xml:space="preserve">Исполнитель в срок не позднее 5 (Пяти) календарных дней с момента окончания срока реализации </w:t>
      </w:r>
      <w:r>
        <w:rPr>
          <w:sz w:val="24"/>
          <w:lang w:eastAsia="ru-RU" w:bidi="ru-RU"/>
        </w:rPr>
        <w:t>Перечня ЭЭМ</w:t>
      </w:r>
      <w:r w:rsidRPr="00AD20DA">
        <w:rPr>
          <w:sz w:val="24"/>
          <w:lang w:eastAsia="ru-RU" w:bidi="ru-RU"/>
        </w:rPr>
        <w:t xml:space="preserve"> направляет Заказчику письменное уведомление о завершении реализации </w:t>
      </w:r>
      <w:r w:rsidRPr="00BB1018">
        <w:rPr>
          <w:sz w:val="24"/>
          <w:lang w:eastAsia="ru-RU" w:bidi="ru-RU"/>
        </w:rPr>
        <w:t xml:space="preserve">мероприятия по энергосбережению и повышению энергетической эффективности, Акт сдачи-приемки результатов реализации мероприятий по энергосбережению и повышению энергетической эффективности (Приложение №5 к Контракту), и назначении даты и времени приемки результатов реализации мероприятия по энергосбережению и повышению энергетической эффективности. Демонтированное оборудование (при наличии) передается Заказчику по Акту </w:t>
      </w:r>
      <w:r w:rsidRPr="00BB1018">
        <w:rPr>
          <w:sz w:val="24"/>
        </w:rPr>
        <w:t xml:space="preserve">приема-передачи демонтированного оборудования </w:t>
      </w:r>
      <w:r w:rsidRPr="00BB1018">
        <w:rPr>
          <w:sz w:val="24"/>
          <w:lang w:eastAsia="ru-RU" w:bidi="ru-RU"/>
        </w:rPr>
        <w:t>(Приложение №8 к Контракту).</w:t>
      </w:r>
    </w:p>
    <w:p w14:paraId="1322048A" w14:textId="77777777" w:rsidR="0088250B" w:rsidRPr="00BB1018" w:rsidRDefault="0088250B" w:rsidP="0088250B">
      <w:pPr>
        <w:ind w:firstLine="709"/>
        <w:jc w:val="both"/>
        <w:rPr>
          <w:sz w:val="24"/>
          <w:lang w:eastAsia="ru-RU" w:bidi="ru-RU"/>
        </w:rPr>
      </w:pPr>
      <w:r w:rsidRPr="00BB1018">
        <w:rPr>
          <w:sz w:val="24"/>
          <w:lang w:eastAsia="ru-RU" w:bidi="ru-RU"/>
        </w:rPr>
        <w:t xml:space="preserve">6.2. В течение 2 (Двух) рабочих дней после получения от Исполнителя документов, указанных в п. 6.1 </w:t>
      </w:r>
      <w:r w:rsidRPr="00BB1018">
        <w:rPr>
          <w:sz w:val="24"/>
          <w:lang w:bidi="ru-RU"/>
        </w:rPr>
        <w:t>Контракт</w:t>
      </w:r>
      <w:r w:rsidRPr="00BB1018">
        <w:rPr>
          <w:sz w:val="24"/>
          <w:lang w:eastAsia="ru-RU" w:bidi="ru-RU"/>
        </w:rPr>
        <w:t xml:space="preserve">а, Заказчик, в соответствии с положениями </w:t>
      </w:r>
      <w:bookmarkStart w:id="16" w:name="_Hlk38375184"/>
      <w:r w:rsidRPr="00BB1018">
        <w:rPr>
          <w:sz w:val="24"/>
          <w:lang w:eastAsia="ru-RU" w:bidi="ru-RU"/>
        </w:rPr>
        <w:t xml:space="preserve">Федерального закона </w:t>
      </w:r>
      <w:r w:rsidRPr="00BB1018">
        <w:rPr>
          <w:sz w:val="24"/>
        </w:rPr>
        <w:t xml:space="preserve">от 05.04.2013 г. № 44-ФЗ </w:t>
      </w:r>
      <w:bookmarkEnd w:id="16"/>
      <w:r w:rsidRPr="00BB1018">
        <w:rPr>
          <w:sz w:val="24"/>
          <w:lang w:eastAsia="ru-RU" w:bidi="ru-RU"/>
        </w:rPr>
        <w:t xml:space="preserve">(при необходимости) назначает экспертизу результатов мероприятий по энергосбережению и повышению энергетической эффективности в части их соответствия условиям настоящего </w:t>
      </w:r>
      <w:r w:rsidRPr="00BB1018">
        <w:rPr>
          <w:sz w:val="24"/>
          <w:lang w:bidi="ru-RU"/>
        </w:rPr>
        <w:t>Контракт</w:t>
      </w:r>
      <w:r w:rsidRPr="00BB1018">
        <w:rPr>
          <w:sz w:val="24"/>
          <w:lang w:eastAsia="ru-RU" w:bidi="ru-RU"/>
        </w:rPr>
        <w:t>а, с оформлением экспертного заключения. Экспертиза результатов мероприятий по энергосбережению и повышению энергетической эффективности, может проводиться Заказчиком своими силами или к ее проведению могут привлекаться эксперты, экспертные организации в течение 10 (десяти) рабочих дней.</w:t>
      </w:r>
    </w:p>
    <w:p w14:paraId="1B14DD1B" w14:textId="20C099D0" w:rsidR="0088250B" w:rsidRPr="00BB1018" w:rsidRDefault="0088250B" w:rsidP="0088250B">
      <w:pPr>
        <w:ind w:firstLine="709"/>
        <w:jc w:val="both"/>
        <w:rPr>
          <w:sz w:val="24"/>
          <w:lang w:eastAsia="ru-RU" w:bidi="ru-RU"/>
        </w:rPr>
      </w:pPr>
      <w:r w:rsidRPr="00BB1018">
        <w:rPr>
          <w:sz w:val="24"/>
          <w:lang w:eastAsia="ru-RU" w:bidi="ru-RU"/>
        </w:rPr>
        <w:t>6.2.1.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мероприятий по энергосбережению и повышению энергетической эффективности, относящихся к условиям исполнения настоящего Контракта, Исполнитель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результатов мероприятий по энергосбережению и повышению энергетической эффективности.</w:t>
      </w:r>
    </w:p>
    <w:p w14:paraId="0A73066A" w14:textId="77777777" w:rsidR="0088250B" w:rsidRPr="00BB1018" w:rsidRDefault="0088250B" w:rsidP="0088250B">
      <w:pPr>
        <w:ind w:firstLine="709"/>
        <w:jc w:val="both"/>
        <w:rPr>
          <w:sz w:val="24"/>
        </w:rPr>
      </w:pPr>
      <w:r w:rsidRPr="00BB1018">
        <w:rPr>
          <w:sz w:val="24"/>
        </w:rPr>
        <w:t xml:space="preserve">6.2.2. </w:t>
      </w:r>
      <w:r w:rsidRPr="00BB1018">
        <w:rPr>
          <w:sz w:val="24"/>
          <w:lang w:eastAsia="ru-RU" w:bidi="ru-RU"/>
        </w:rPr>
        <w:t xml:space="preserve">Не позднее 3 (Трех) календарных дней после оформления заключения по итогам экспертизы, Заказчик рассматривает результаты и осуществляет приемку результатов мероприятий по энергосбережению и повышению энергетической эффективности по настоящему </w:t>
      </w:r>
      <w:r w:rsidRPr="00BB1018">
        <w:rPr>
          <w:sz w:val="24"/>
          <w:lang w:bidi="ru-RU"/>
        </w:rPr>
        <w:t>Контракт</w:t>
      </w:r>
      <w:r w:rsidRPr="00BB1018">
        <w:rPr>
          <w:sz w:val="24"/>
          <w:lang w:eastAsia="ru-RU" w:bidi="ru-RU"/>
        </w:rPr>
        <w:t xml:space="preserve">у на предмет соответствия объема и качества требованиям, изложенным в Приложении №1 к Контракту, являющимся неотъемлемой частью настоящего </w:t>
      </w:r>
      <w:r w:rsidRPr="00BB1018">
        <w:rPr>
          <w:sz w:val="24"/>
          <w:lang w:bidi="ru-RU"/>
        </w:rPr>
        <w:t>Контракт</w:t>
      </w:r>
      <w:r w:rsidRPr="00BB1018">
        <w:rPr>
          <w:sz w:val="24"/>
          <w:lang w:eastAsia="ru-RU" w:bidi="ru-RU"/>
        </w:rPr>
        <w:t>а, и направляет Исполнителю подписанный Заказчиком 1 (Один) экземпляр Акта сдачи-приемки результатов реализации мероприятий по энергосбережению и повышению энергетической эффективности.</w:t>
      </w:r>
    </w:p>
    <w:p w14:paraId="79C9CD6C" w14:textId="77777777" w:rsidR="0088250B" w:rsidRPr="00BB1018" w:rsidRDefault="0088250B" w:rsidP="0088250B">
      <w:pPr>
        <w:ind w:firstLine="709"/>
        <w:jc w:val="both"/>
        <w:rPr>
          <w:sz w:val="24"/>
          <w:lang w:eastAsia="ru-RU" w:bidi="ru-RU"/>
        </w:rPr>
      </w:pPr>
      <w:r w:rsidRPr="00BB1018">
        <w:rPr>
          <w:sz w:val="24"/>
          <w:lang w:eastAsia="ru-RU" w:bidi="ru-RU"/>
        </w:rPr>
        <w:t>В случае отказа Заказчика от принятия результатов мероприятий по энергосбережению и повышению энергетической эффективности на основании экспертного заключения в связи с необходимостью устранения недостатков и (или) доработки результатов мероприятий по энергосбережению и повышению энергетической эффективности Исполнитель обязуется в срок, установленный в экспертном заключении, составленном Заказчиком, устранить указанные недостатки и произвести доработки за свой счет.</w:t>
      </w:r>
    </w:p>
    <w:p w14:paraId="4DDA9BEC" w14:textId="77777777" w:rsidR="0088250B" w:rsidRPr="00BB1018" w:rsidRDefault="0088250B" w:rsidP="0088250B">
      <w:pPr>
        <w:ind w:firstLine="709"/>
        <w:jc w:val="both"/>
        <w:rPr>
          <w:sz w:val="24"/>
          <w:lang w:eastAsia="ru-RU" w:bidi="ru-RU"/>
        </w:rPr>
      </w:pPr>
      <w:r w:rsidRPr="00BB1018">
        <w:rPr>
          <w:sz w:val="24"/>
          <w:lang w:eastAsia="ru-RU" w:bidi="ru-RU"/>
        </w:rPr>
        <w:t>6.3. В случае получения от Заказчика экспертного заключения с перечнем выявленных недостатков, необходимых доработок, Исполнитель в согласованный Сторонами срок обязан устранить полученные от Заказчика замечания, произвести необходимые доработки и передать Заказчику приведенный в соответствие с предъявленными замечаниями отчет об устранении недостатков, выполнении необходимых доработок, а также повторный подписанный Исполнителем Акт сдачи-приемки результатов реализации мероприятия по энергосбережению и повышению энергетической эффективности в 2 (Двух) экземплярах для принятия Заказчиком.</w:t>
      </w:r>
    </w:p>
    <w:p w14:paraId="569C97F5" w14:textId="77777777" w:rsidR="0088250B" w:rsidRPr="00BB1018" w:rsidRDefault="0088250B" w:rsidP="0088250B">
      <w:pPr>
        <w:ind w:firstLine="709"/>
        <w:jc w:val="both"/>
        <w:rPr>
          <w:sz w:val="24"/>
          <w:lang w:eastAsia="ru-RU" w:bidi="ru-RU"/>
        </w:rPr>
      </w:pPr>
      <w:r w:rsidRPr="00BB1018">
        <w:rPr>
          <w:sz w:val="24"/>
        </w:rPr>
        <w:lastRenderedPageBreak/>
        <w:t xml:space="preserve">6.4. </w:t>
      </w:r>
      <w:r w:rsidRPr="00BB1018">
        <w:rPr>
          <w:sz w:val="24"/>
          <w:lang w:eastAsia="ru-RU" w:bidi="ru-RU"/>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 и 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результатов мероприятий по энергосбережению и повышению энергетической эффективности, Заказчик принимает результат мероприятий по энергосбережению и повышению энергетической эффективности и подписывает 2 (Два) экземпляра Акта сдачи-приемки результатов по реализации мероприятий по энергосбережению и повышению энергетической эффективности (Приложение №5 к Контракту), один из которых направляет Исполнителю в порядке и сроки, предусмотренные в пункте 6.2 </w:t>
      </w:r>
      <w:r w:rsidRPr="00BB1018">
        <w:rPr>
          <w:sz w:val="24"/>
          <w:lang w:bidi="ru-RU"/>
        </w:rPr>
        <w:t>Контракт</w:t>
      </w:r>
      <w:r w:rsidRPr="00BB1018">
        <w:rPr>
          <w:sz w:val="24"/>
          <w:lang w:eastAsia="ru-RU" w:bidi="ru-RU"/>
        </w:rPr>
        <w:t>а.</w:t>
      </w:r>
    </w:p>
    <w:p w14:paraId="507E6912" w14:textId="77777777" w:rsidR="0088250B" w:rsidRPr="00BB1018" w:rsidRDefault="0088250B" w:rsidP="0088250B">
      <w:pPr>
        <w:ind w:firstLine="709"/>
        <w:jc w:val="both"/>
        <w:rPr>
          <w:sz w:val="28"/>
        </w:rPr>
      </w:pPr>
      <w:r w:rsidRPr="00BB1018">
        <w:rPr>
          <w:sz w:val="24"/>
          <w:lang w:eastAsia="ru-RU" w:bidi="ru-RU"/>
        </w:rPr>
        <w:t>Датой выполнения реализации Перечня ЭЭМ считается дата подписания Акта сдачи-приемки результатов по реализации мероприятий по энергосбережению и повышению энергетической эффективности Сторонами (Приложение №5 к Контракту).</w:t>
      </w:r>
    </w:p>
    <w:p w14:paraId="1C91B3EE" w14:textId="77777777" w:rsidR="0088250B" w:rsidRPr="00BB1018" w:rsidRDefault="0088250B" w:rsidP="0088250B">
      <w:pPr>
        <w:ind w:firstLine="709"/>
        <w:jc w:val="both"/>
        <w:rPr>
          <w:sz w:val="24"/>
        </w:rPr>
      </w:pPr>
      <w:r w:rsidRPr="00BB1018">
        <w:rPr>
          <w:sz w:val="24"/>
        </w:rPr>
        <w:t xml:space="preserve">6.5. </w:t>
      </w:r>
      <w:r w:rsidRPr="00BB1018">
        <w:rPr>
          <w:sz w:val="24"/>
          <w:lang w:eastAsia="ru-RU" w:bidi="ru-RU"/>
        </w:rPr>
        <w:t>В течение 14 (Четырнадцати) рабочих дней после подписания Акта сдачи-приемки результатов по реализации мероприятий по энергосбережению и повышению энергетической эффективности, Исполнитель обязан ознакомить персонал Заказчика с требованиями к эксплуатации оборудования, систем и иных результатов реализации мероприятий по энергосбережению и повышению энергетической эффективности, а также способы по их сохранению, восстановлению в случае аварий, что оформляется Актом о проведении инструктажа по правилам эксплуатации установленного оборудования (Приложение №7).</w:t>
      </w:r>
    </w:p>
    <w:p w14:paraId="1CB06384" w14:textId="77777777" w:rsidR="0088250B" w:rsidRPr="00BB1018" w:rsidRDefault="0088250B" w:rsidP="0088250B">
      <w:pPr>
        <w:ind w:firstLine="709"/>
        <w:jc w:val="both"/>
        <w:rPr>
          <w:b/>
          <w:bCs/>
          <w:sz w:val="24"/>
        </w:rPr>
      </w:pPr>
    </w:p>
    <w:p w14:paraId="35E67F51" w14:textId="77777777" w:rsidR="0088250B" w:rsidRPr="00BB1018" w:rsidRDefault="0088250B" w:rsidP="0088250B">
      <w:pPr>
        <w:jc w:val="center"/>
        <w:rPr>
          <w:b/>
          <w:bCs/>
          <w:sz w:val="24"/>
        </w:rPr>
      </w:pPr>
      <w:r w:rsidRPr="00BB1018">
        <w:rPr>
          <w:b/>
          <w:bCs/>
          <w:sz w:val="24"/>
        </w:rPr>
        <w:t>7. ГАРАНТИИ</w:t>
      </w:r>
    </w:p>
    <w:p w14:paraId="66AF2163" w14:textId="77777777" w:rsidR="0088250B" w:rsidRPr="00BB1018" w:rsidRDefault="0088250B" w:rsidP="0088250B">
      <w:pPr>
        <w:ind w:firstLine="709"/>
        <w:jc w:val="both"/>
        <w:rPr>
          <w:sz w:val="24"/>
        </w:rPr>
      </w:pPr>
    </w:p>
    <w:p w14:paraId="67A0C06F" w14:textId="77777777" w:rsidR="0088250B" w:rsidRPr="00BB1018" w:rsidRDefault="0088250B" w:rsidP="0088250B">
      <w:pPr>
        <w:ind w:firstLine="709"/>
        <w:jc w:val="both"/>
        <w:rPr>
          <w:sz w:val="24"/>
          <w:lang w:eastAsia="ru-RU" w:bidi="ru-RU"/>
        </w:rPr>
      </w:pPr>
      <w:r w:rsidRPr="00BB1018">
        <w:rPr>
          <w:sz w:val="24"/>
        </w:rPr>
        <w:t xml:space="preserve">7.1. </w:t>
      </w:r>
      <w:r w:rsidRPr="00BB1018">
        <w:rPr>
          <w:sz w:val="24"/>
          <w:lang w:eastAsia="ru-RU" w:bidi="ru-RU"/>
        </w:rPr>
        <w:t xml:space="preserve">Исполнитель обязуется реализовать мероприятия по энергосбережению и повышению энергетической эффективности, предусмотренные Перечнем ЭЭМ в полном объеме и в сроки, определенные условиями настоящего </w:t>
      </w:r>
      <w:r w:rsidRPr="00BB1018">
        <w:rPr>
          <w:sz w:val="24"/>
          <w:lang w:bidi="ru-RU"/>
        </w:rPr>
        <w:t>Контракт</w:t>
      </w:r>
      <w:r w:rsidRPr="00BB1018">
        <w:rPr>
          <w:sz w:val="24"/>
          <w:lang w:eastAsia="ru-RU" w:bidi="ru-RU"/>
        </w:rPr>
        <w:t>а.</w:t>
      </w:r>
    </w:p>
    <w:p w14:paraId="1D034AA0" w14:textId="2C89AC59" w:rsidR="0088250B" w:rsidRPr="00BB1018" w:rsidRDefault="0088250B" w:rsidP="0088250B">
      <w:pPr>
        <w:ind w:firstLine="709"/>
        <w:jc w:val="both"/>
        <w:rPr>
          <w:sz w:val="24"/>
        </w:rPr>
      </w:pPr>
      <w:r w:rsidRPr="00BB1018">
        <w:rPr>
          <w:sz w:val="24"/>
        </w:rPr>
        <w:t>Гарантийный срок предоставления гарантий качества Услуг: 6 лет с момента реализации Перечня ЭЭМ (с даты подписания Акта сдачи-приемки результатов реализации мероприятий по энергосбережению и повышению энергетической эффективности).</w:t>
      </w:r>
    </w:p>
    <w:p w14:paraId="2252AFF9" w14:textId="38A595FE" w:rsidR="0088250B" w:rsidRPr="00BB1018" w:rsidRDefault="0088250B" w:rsidP="0088250B">
      <w:pPr>
        <w:ind w:firstLine="709"/>
        <w:jc w:val="both"/>
        <w:rPr>
          <w:sz w:val="24"/>
        </w:rPr>
      </w:pPr>
      <w:r w:rsidRPr="00BB1018">
        <w:rPr>
          <w:sz w:val="24"/>
          <w:lang w:eastAsia="ru-RU" w:bidi="ru-RU"/>
        </w:rPr>
        <w:t>Гарантии на материалы, изделия и оборудование предоставляются в соответствии с условиями заводов-изготовителей, но не менее 6 (Шести) лет с момента реализации Перечня ЭЭМ (с даты подписания Акта сдачи-приемки результатов реализации мероприятий по энергосбережению и повышению энергетической эффективности, Приложение №5).</w:t>
      </w:r>
    </w:p>
    <w:p w14:paraId="5935A0BF" w14:textId="1BF6C983" w:rsidR="0088250B" w:rsidRPr="00BB1018" w:rsidRDefault="0088250B" w:rsidP="0088250B">
      <w:pPr>
        <w:ind w:firstLine="709"/>
        <w:jc w:val="both"/>
        <w:rPr>
          <w:sz w:val="24"/>
          <w:lang w:eastAsia="ru-RU" w:bidi="ru-RU"/>
        </w:rPr>
      </w:pPr>
      <w:r w:rsidRPr="00BB1018">
        <w:rPr>
          <w:sz w:val="24"/>
          <w:lang w:eastAsia="ru-RU" w:bidi="ru-RU"/>
        </w:rPr>
        <w:t xml:space="preserve">В рамках соблюдения условий по гарантии установленного оборудования Исполнителем в течение срока действия настоящего </w:t>
      </w:r>
      <w:r w:rsidRPr="00BB1018">
        <w:rPr>
          <w:sz w:val="24"/>
          <w:lang w:bidi="ru-RU"/>
        </w:rPr>
        <w:t>Контракт</w:t>
      </w:r>
      <w:r w:rsidRPr="00BB1018">
        <w:rPr>
          <w:sz w:val="24"/>
          <w:lang w:eastAsia="ru-RU" w:bidi="ru-RU"/>
        </w:rPr>
        <w:t>а формируется на Объект</w:t>
      </w:r>
      <w:r w:rsidR="00F75A76">
        <w:rPr>
          <w:sz w:val="24"/>
          <w:lang w:eastAsia="ru-RU" w:bidi="ru-RU"/>
        </w:rPr>
        <w:t>ах</w:t>
      </w:r>
      <w:r w:rsidRPr="00BB1018">
        <w:rPr>
          <w:sz w:val="24"/>
          <w:lang w:eastAsia="ru-RU" w:bidi="ru-RU"/>
        </w:rPr>
        <w:t xml:space="preserve"> пополняемый (при его снижении более 50% от установленного настоящим пунктом размера) фонд запасных и подменных материалов (осветительных приборов) от их общего количества пропорционально типу и количеству установленного в рамках реализации перечня ЭЭМ оборудования в размере не менее 1% от общего количества вновь установленных светильников. Указанный фонд запасных и подменных материалов расходуется Заказчиком самостоятельно с составлением акта замены неработающего оборудования силами персонала Заказчика без последующей компенсации со стороны Исполнителя.</w:t>
      </w:r>
    </w:p>
    <w:p w14:paraId="7964AF8D" w14:textId="77777777" w:rsidR="0088250B" w:rsidRPr="00BB1018" w:rsidRDefault="0088250B" w:rsidP="0088250B">
      <w:pPr>
        <w:ind w:firstLine="709"/>
        <w:jc w:val="both"/>
        <w:rPr>
          <w:sz w:val="24"/>
        </w:rPr>
      </w:pPr>
      <w:r w:rsidRPr="00BB1018">
        <w:rPr>
          <w:sz w:val="24"/>
          <w:lang w:eastAsia="ru-RU" w:bidi="ru-RU"/>
        </w:rPr>
        <w:t xml:space="preserve">Пополнение фонда запасных и подменных материалов осуществляется ежегодно не позднее 01 декабря очередного календарного года путем замены вышедшего из строя оборудования на новое путем подписания акта, согласованного Сторонами, в течение срока действия настоящего </w:t>
      </w:r>
      <w:r w:rsidRPr="00BB1018">
        <w:rPr>
          <w:sz w:val="24"/>
          <w:lang w:bidi="ru-RU"/>
        </w:rPr>
        <w:t>Контракт</w:t>
      </w:r>
      <w:r w:rsidRPr="00BB1018">
        <w:rPr>
          <w:sz w:val="24"/>
          <w:lang w:eastAsia="ru-RU" w:bidi="ru-RU"/>
        </w:rPr>
        <w:t>а.</w:t>
      </w:r>
    </w:p>
    <w:p w14:paraId="26AFB134" w14:textId="2E81FD97" w:rsidR="0088250B" w:rsidRPr="00AD20DA" w:rsidRDefault="0088250B" w:rsidP="0088250B">
      <w:pPr>
        <w:ind w:firstLine="709"/>
        <w:jc w:val="both"/>
        <w:rPr>
          <w:lang w:eastAsia="ru-RU" w:bidi="ru-RU"/>
        </w:rPr>
      </w:pPr>
      <w:r w:rsidRPr="00BB1018">
        <w:rPr>
          <w:sz w:val="24"/>
        </w:rPr>
        <w:t xml:space="preserve">7.2. </w:t>
      </w:r>
      <w:r w:rsidRPr="00BB1018">
        <w:rPr>
          <w:sz w:val="24"/>
          <w:lang w:eastAsia="ru-RU" w:bidi="ru-RU"/>
        </w:rPr>
        <w:t>Если в период указанного гарантийного срока обнаружатся недостатки результата реализации мероприятия по</w:t>
      </w:r>
      <w:r w:rsidRPr="00AD20DA">
        <w:rPr>
          <w:sz w:val="24"/>
          <w:lang w:eastAsia="ru-RU" w:bidi="ru-RU"/>
        </w:rPr>
        <w:t xml:space="preserve"> энергосбережению и повышению энергетической эффективности, то Исполнитель обязан их устранить за свой счет в течение срока, определенного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w:t>
      </w:r>
      <w:r w:rsidRPr="00AD20DA">
        <w:rPr>
          <w:lang w:eastAsia="ru-RU" w:bidi="ru-RU"/>
        </w:rPr>
        <w:t xml:space="preserve">. </w:t>
      </w:r>
    </w:p>
    <w:p w14:paraId="3D2DF0D5" w14:textId="77777777" w:rsidR="0088250B" w:rsidRPr="00AD20DA" w:rsidRDefault="0088250B" w:rsidP="0088250B">
      <w:pPr>
        <w:ind w:firstLine="709"/>
        <w:jc w:val="both"/>
        <w:rPr>
          <w:sz w:val="24"/>
        </w:rPr>
      </w:pPr>
      <w:r w:rsidRPr="00AD20DA">
        <w:rPr>
          <w:sz w:val="24"/>
          <w:lang w:eastAsia="ru-RU" w:bidi="ru-RU"/>
        </w:rPr>
        <w:t xml:space="preserve">Для участия в составлении Акта, фиксирующего недостатки, согласование порядка и сроков их устранения, Исполнитель обязан не позднее 10 (Десяти) рабочих дней со дня </w:t>
      </w:r>
      <w:r w:rsidRPr="00AD20DA">
        <w:rPr>
          <w:sz w:val="24"/>
          <w:lang w:eastAsia="ru-RU" w:bidi="ru-RU"/>
        </w:rPr>
        <w:lastRenderedPageBreak/>
        <w:t>получения письменного уведомления Заказчика об обнаружении недостатков направить своего представителя.</w:t>
      </w:r>
    </w:p>
    <w:p w14:paraId="267CE629" w14:textId="77777777" w:rsidR="0088250B" w:rsidRPr="00AD20DA" w:rsidRDefault="0088250B" w:rsidP="0088250B">
      <w:pPr>
        <w:ind w:firstLine="709"/>
        <w:jc w:val="both"/>
        <w:rPr>
          <w:sz w:val="24"/>
        </w:rPr>
      </w:pPr>
      <w:r w:rsidRPr="00AD20DA">
        <w:rPr>
          <w:sz w:val="24"/>
          <w:lang w:eastAsia="ru-RU" w:bidi="ru-RU"/>
        </w:rPr>
        <w:t>При отказе Исполнителя от составления или подписания Акта, фиксирующего недостатки, для их подтверждения Заказчик вправе назначить экспертизу. Результат такой экспертизы является для Сторон обязательным. Если недостатки связаны с действиями Исполнителя или использованными им материалами и оборудованием, Исполнитель в срок не позднее 20 (Двадцати) рабочих дней со дня получения результатов экспертизы возмещает Заказчику затраты, связанные с данной экспертизой. Проведение экспертизы не исключает права Сторон обратиться за разрешением спора в арбитражный суд.</w:t>
      </w:r>
    </w:p>
    <w:p w14:paraId="20967103" w14:textId="105C24FB" w:rsidR="0088250B" w:rsidRPr="00AD20DA" w:rsidRDefault="0088250B" w:rsidP="0088250B">
      <w:pPr>
        <w:ind w:firstLine="709"/>
        <w:jc w:val="both"/>
        <w:rPr>
          <w:sz w:val="24"/>
        </w:rPr>
      </w:pPr>
      <w:r w:rsidRPr="00AD20DA">
        <w:rPr>
          <w:sz w:val="24"/>
        </w:rPr>
        <w:t xml:space="preserve">7.3. </w:t>
      </w:r>
      <w:r w:rsidRPr="00AD20DA">
        <w:rPr>
          <w:sz w:val="24"/>
          <w:lang w:eastAsia="ru-RU" w:bidi="ru-RU"/>
        </w:rPr>
        <w:t>Если в период гарантийного срока вследствие недостатков результата реализации мероприятия по энергосбережению и повышению энергетической эффективности Исполнителя или предоставленных им материалов и оборудования Объекту был нанесен ущерб, то Заказчик уведомляет об этом Исполнителя, и в течение 10 (Десяти) рабочих дней Стороны договариваются о совместном осмотре поврежденного Объекта, составляют акт совместного обследования и при наличии подтвержденной вины Исполнителя письменно согласовывают действия, связанные с устранением повреждений или возмещением причиненных и подтвержденных документально убытков. По результатам договоренностей при условии наличия подтвержденной вины Исполнителя, последний устраняет повреждения Объекта своими силами или возмещает Заказчику убытки в установленный Сторонами срок.</w:t>
      </w:r>
    </w:p>
    <w:p w14:paraId="467A49D2" w14:textId="3A035CA5" w:rsidR="0088250B" w:rsidRPr="00AD20DA" w:rsidRDefault="0088250B" w:rsidP="0088250B">
      <w:pPr>
        <w:ind w:firstLine="709"/>
        <w:jc w:val="both"/>
        <w:rPr>
          <w:sz w:val="24"/>
          <w:lang w:eastAsia="ru-RU" w:bidi="ru-RU"/>
        </w:rPr>
      </w:pPr>
      <w:r w:rsidRPr="00AD20DA">
        <w:rPr>
          <w:sz w:val="24"/>
        </w:rPr>
        <w:t xml:space="preserve">7.4. </w:t>
      </w:r>
      <w:r w:rsidRPr="00AD20DA">
        <w:rPr>
          <w:sz w:val="24"/>
          <w:lang w:eastAsia="ru-RU" w:bidi="ru-RU"/>
        </w:rPr>
        <w:t xml:space="preserve">Если в период гарантийного срока вследствие неисполнения Заказчиком п. 3.2.1, 3.2.2 настоящего </w:t>
      </w:r>
      <w:r w:rsidRPr="00AD20DA">
        <w:rPr>
          <w:sz w:val="24"/>
          <w:lang w:bidi="ru-RU"/>
        </w:rPr>
        <w:t>Контракт</w:t>
      </w:r>
      <w:r w:rsidRPr="00AD20DA">
        <w:rPr>
          <w:sz w:val="24"/>
          <w:lang w:eastAsia="ru-RU" w:bidi="ru-RU"/>
        </w:rPr>
        <w:t>а Объекту был нанесен ущерб, то Исполнитель уведомляет об этом Заказчика, и в течение 10 (Десяти) рабочих дней Стороны обсуждают действия, связанные с возмещением причиненных убытков. По результатам договоренностей Заказчик устраняет повреждения своими силами или возмещает Исполнителю убытки в установленный Сторонами срок.</w:t>
      </w:r>
    </w:p>
    <w:p w14:paraId="5C6ECCF0" w14:textId="77777777" w:rsidR="0088250B" w:rsidRPr="00AD20DA" w:rsidRDefault="0088250B" w:rsidP="0088250B">
      <w:pPr>
        <w:ind w:firstLine="709"/>
        <w:jc w:val="both"/>
        <w:rPr>
          <w:sz w:val="24"/>
          <w:lang w:eastAsia="ru-RU" w:bidi="ru-RU"/>
        </w:rPr>
      </w:pPr>
      <w:r w:rsidRPr="00AD20DA">
        <w:rPr>
          <w:sz w:val="24"/>
          <w:lang w:eastAsia="ru-RU" w:bidi="ru-RU"/>
        </w:rPr>
        <w:t>7.5. Все используемое Исполнителем оборудование для реализации Перечня ЭЭМ должно быть новым, иметь соответствующие сертификаты, технические паспорта и документы, предусмотренные законодательством Российской Федерации, удостоверяющие его качество. Копии указанных документов должны быть предоставлены Исполнителем незамедлительно по требованию Заказчика.</w:t>
      </w:r>
    </w:p>
    <w:p w14:paraId="21B8F040" w14:textId="77777777" w:rsidR="0088250B" w:rsidRPr="00AD20DA" w:rsidRDefault="0088250B" w:rsidP="0088250B">
      <w:pPr>
        <w:ind w:firstLine="709"/>
        <w:jc w:val="both"/>
        <w:rPr>
          <w:sz w:val="24"/>
        </w:rPr>
      </w:pPr>
      <w:r w:rsidRPr="00AD20DA">
        <w:rPr>
          <w:sz w:val="24"/>
          <w:lang w:eastAsia="ru-RU" w:bidi="ru-RU"/>
        </w:rPr>
        <w:t xml:space="preserve">7.6. Исполнитель обязан использовать при реализации Перечня ЭЭМ оборудование в комплектности, позволяющей его использование в соответствии с целевым назначением. Расходы, связанные с заменой, возвратом или доукомплектованием некачественного, или некомплектного оборудования в период действия настоящего </w:t>
      </w:r>
      <w:r w:rsidRPr="00AD20DA">
        <w:rPr>
          <w:sz w:val="24"/>
          <w:lang w:bidi="ru-RU"/>
        </w:rPr>
        <w:t>Контракт</w:t>
      </w:r>
      <w:r w:rsidRPr="00AD20DA">
        <w:rPr>
          <w:sz w:val="24"/>
          <w:lang w:eastAsia="ru-RU" w:bidi="ru-RU"/>
        </w:rPr>
        <w:t>а несет Исполнитель.</w:t>
      </w:r>
    </w:p>
    <w:p w14:paraId="4EE591A7" w14:textId="77777777" w:rsidR="0088250B" w:rsidRPr="00AD20DA" w:rsidRDefault="0088250B" w:rsidP="0088250B">
      <w:pPr>
        <w:ind w:firstLine="709"/>
        <w:jc w:val="both"/>
        <w:rPr>
          <w:b/>
          <w:bCs/>
          <w:sz w:val="24"/>
        </w:rPr>
      </w:pPr>
    </w:p>
    <w:p w14:paraId="58119BAB" w14:textId="77777777" w:rsidR="0088250B" w:rsidRPr="00AD20DA" w:rsidRDefault="0088250B" w:rsidP="0088250B">
      <w:pPr>
        <w:jc w:val="center"/>
        <w:rPr>
          <w:b/>
          <w:bCs/>
          <w:lang w:eastAsia="ru-RU" w:bidi="ru-RU"/>
        </w:rPr>
      </w:pPr>
      <w:r w:rsidRPr="00AD20DA">
        <w:rPr>
          <w:b/>
          <w:bCs/>
          <w:sz w:val="24"/>
        </w:rPr>
        <w:t xml:space="preserve">8. </w:t>
      </w:r>
      <w:bookmarkStart w:id="17" w:name="bookmark5"/>
      <w:r w:rsidRPr="00AD20DA">
        <w:rPr>
          <w:b/>
          <w:bCs/>
          <w:lang w:eastAsia="ru-RU" w:bidi="ru-RU"/>
        </w:rPr>
        <w:t xml:space="preserve">ОБЕСПЕЧЕНИЕ ИСПОЛНЕНИЯ </w:t>
      </w:r>
      <w:bookmarkEnd w:id="17"/>
      <w:r w:rsidRPr="00AD20DA">
        <w:rPr>
          <w:b/>
          <w:bCs/>
          <w:lang w:eastAsia="ru-RU" w:bidi="ru-RU"/>
        </w:rPr>
        <w:t>КОНТРАКТА</w:t>
      </w:r>
    </w:p>
    <w:p w14:paraId="368DCD75" w14:textId="77777777" w:rsidR="0088250B" w:rsidRPr="00AD20DA" w:rsidRDefault="0088250B" w:rsidP="0088250B">
      <w:pPr>
        <w:ind w:firstLine="709"/>
        <w:jc w:val="both"/>
        <w:rPr>
          <w:sz w:val="24"/>
        </w:rPr>
      </w:pPr>
    </w:p>
    <w:p w14:paraId="54E688E4" w14:textId="6A127966" w:rsidR="00106D84" w:rsidRPr="00AD20DA" w:rsidRDefault="0088250B" w:rsidP="00106D84">
      <w:pPr>
        <w:ind w:firstLine="851"/>
        <w:jc w:val="both"/>
        <w:rPr>
          <w:sz w:val="24"/>
          <w:lang w:eastAsia="ru-RU" w:bidi="ru-RU"/>
        </w:rPr>
      </w:pPr>
      <w:bookmarkStart w:id="18" w:name="_Hlk40295820"/>
      <w:r w:rsidRPr="00AD20DA">
        <w:rPr>
          <w:sz w:val="24"/>
          <w:lang w:eastAsia="ru-RU" w:bidi="ru-RU"/>
        </w:rPr>
        <w:t>8.1. Исполнитель предоставляет Заказчику обеспечение надлежащего исполнения всех своих обязательств</w:t>
      </w:r>
      <w:r w:rsidR="00F75A76">
        <w:rPr>
          <w:sz w:val="24"/>
          <w:lang w:eastAsia="ru-RU" w:bidi="ru-RU"/>
        </w:rPr>
        <w:t>, за исключением обеспечения гарантийных обязательств</w:t>
      </w:r>
      <w:r w:rsidRPr="00AD20DA">
        <w:rPr>
          <w:sz w:val="24"/>
          <w:lang w:eastAsia="ru-RU" w:bidi="ru-RU"/>
        </w:rPr>
        <w:t xml:space="preserve"> (в том числе </w:t>
      </w:r>
      <w:r w:rsidRPr="00E35DD1">
        <w:rPr>
          <w:sz w:val="24"/>
          <w:lang w:eastAsia="ru-RU" w:bidi="ru-RU"/>
        </w:rPr>
        <w:t xml:space="preserve">обязательств по уплате неустойки (штрафов, пени), предусмотренных Контрактом, в размере </w:t>
      </w:r>
      <w:r w:rsidR="00E35DD1" w:rsidRPr="00E35DD1">
        <w:rPr>
          <w:rFonts w:cs="Times New Roman"/>
          <w:sz w:val="24"/>
        </w:rPr>
        <w:t>5,01</w:t>
      </w:r>
      <w:r w:rsidR="00106D84" w:rsidRPr="00E35DD1">
        <w:rPr>
          <w:rFonts w:cs="Times New Roman"/>
          <w:sz w:val="24"/>
        </w:rPr>
        <w:t>%</w:t>
      </w:r>
      <w:r w:rsidR="00106D84" w:rsidRPr="00E35DD1">
        <w:rPr>
          <w:rStyle w:val="af9"/>
          <w:rFonts w:cs="Times New Roman"/>
          <w:sz w:val="24"/>
        </w:rPr>
        <w:footnoteReference w:id="5"/>
      </w:r>
      <w:r w:rsidR="00106D84" w:rsidRPr="00E35DD1">
        <w:rPr>
          <w:rFonts w:cs="Times New Roman"/>
          <w:sz w:val="24"/>
        </w:rPr>
        <w:t xml:space="preserve"> от максимального процента минимального размера экономии в денежном выражении соответ</w:t>
      </w:r>
      <w:r w:rsidR="00106D84" w:rsidRPr="00FC37FF">
        <w:rPr>
          <w:rFonts w:cs="Times New Roman"/>
          <w:sz w:val="24"/>
        </w:rPr>
        <w:t xml:space="preserve">ствующих расходов заказчика на поставки энергетических ресурсов, который может быть уплачен </w:t>
      </w:r>
      <w:r w:rsidR="00106D84">
        <w:rPr>
          <w:rFonts w:cs="Times New Roman"/>
          <w:sz w:val="24"/>
        </w:rPr>
        <w:t>И</w:t>
      </w:r>
      <w:r w:rsidR="00106D84" w:rsidRPr="00FC37FF">
        <w:rPr>
          <w:rFonts w:cs="Times New Roman"/>
          <w:sz w:val="24"/>
        </w:rPr>
        <w:t xml:space="preserve">сполнителю по </w:t>
      </w:r>
      <w:r w:rsidR="00106D84">
        <w:rPr>
          <w:rFonts w:cs="Times New Roman"/>
          <w:sz w:val="24"/>
        </w:rPr>
        <w:t>К</w:t>
      </w:r>
      <w:r w:rsidR="00106D84" w:rsidRPr="00FC37FF">
        <w:rPr>
          <w:rFonts w:cs="Times New Roman"/>
          <w:sz w:val="24"/>
        </w:rPr>
        <w:t>онтракту</w:t>
      </w:r>
      <w:r w:rsidR="00106D84">
        <w:rPr>
          <w:rFonts w:cs="Times New Roman"/>
          <w:sz w:val="24"/>
        </w:rPr>
        <w:t xml:space="preserve">, </w:t>
      </w:r>
      <w:r w:rsidR="00106D84" w:rsidRPr="00AD20DA">
        <w:rPr>
          <w:sz w:val="24"/>
          <w:lang w:eastAsia="ru-RU" w:bidi="ru-RU"/>
        </w:rPr>
        <w:t xml:space="preserve">в соответствии с пунктом 3 части 16 статьи 108 Федерального закона от 05.04.2013 № 44-ФЗ, что </w:t>
      </w:r>
      <w:r w:rsidR="00106D84" w:rsidRPr="00857FC5">
        <w:rPr>
          <w:sz w:val="24"/>
          <w:lang w:eastAsia="ru-RU" w:bidi="ru-RU"/>
        </w:rPr>
        <w:t>составляет</w:t>
      </w:r>
      <w:r w:rsidR="00106D84">
        <w:rPr>
          <w:sz w:val="24"/>
          <w:lang w:eastAsia="ru-RU" w:bidi="ru-RU"/>
        </w:rPr>
        <w:t xml:space="preserve"> </w:t>
      </w:r>
      <w:r w:rsidR="00116530" w:rsidRPr="00116530">
        <w:rPr>
          <w:rFonts w:cs="Times New Roman"/>
          <w:sz w:val="24"/>
        </w:rPr>
        <w:t xml:space="preserve">43 852,96 </w:t>
      </w:r>
      <w:r w:rsidR="00106D84">
        <w:rPr>
          <w:sz w:val="24"/>
          <w:lang w:eastAsia="ru-RU" w:bidi="ru-RU"/>
        </w:rPr>
        <w:t xml:space="preserve">руб. </w:t>
      </w:r>
      <w:r w:rsidR="00106D84" w:rsidRPr="00AD20DA">
        <w:rPr>
          <w:sz w:val="24"/>
          <w:lang w:eastAsia="ru-RU" w:bidi="ru-RU"/>
        </w:rPr>
        <w:t>в форме</w:t>
      </w:r>
      <w:r w:rsidR="00106D84" w:rsidRPr="00AD20DA">
        <w:rPr>
          <w:sz w:val="24"/>
          <w:highlight w:val="yellow"/>
          <w:lang w:eastAsia="ru-RU" w:bidi="ru-RU"/>
        </w:rPr>
        <w:t>__________</w:t>
      </w:r>
      <w:r w:rsidR="00106D84" w:rsidRPr="00AD20DA">
        <w:rPr>
          <w:sz w:val="24"/>
          <w:lang w:eastAsia="ru-RU" w:bidi="ru-RU"/>
        </w:rPr>
        <w:t xml:space="preserve"> (безотзывная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w:t>
      </w:r>
      <w:r w:rsidR="00106D84">
        <w:rPr>
          <w:sz w:val="24"/>
          <w:lang w:eastAsia="ru-RU" w:bidi="ru-RU"/>
        </w:rPr>
        <w:t>З</w:t>
      </w:r>
      <w:r w:rsidR="00106D84" w:rsidRPr="00AD20DA">
        <w:rPr>
          <w:sz w:val="24"/>
          <w:lang w:eastAsia="ru-RU" w:bidi="ru-RU"/>
        </w:rPr>
        <w:t>аказчику).</w:t>
      </w:r>
    </w:p>
    <w:bookmarkEnd w:id="18"/>
    <w:p w14:paraId="6E8FC576" w14:textId="77777777" w:rsidR="0088250B" w:rsidRPr="00AD20DA" w:rsidRDefault="0088250B" w:rsidP="0088250B">
      <w:pPr>
        <w:ind w:firstLine="851"/>
        <w:jc w:val="both"/>
        <w:rPr>
          <w:sz w:val="24"/>
          <w:lang w:eastAsia="ru-RU" w:bidi="ru-RU"/>
        </w:rPr>
      </w:pPr>
      <w:r w:rsidRPr="00AD20DA">
        <w:rPr>
          <w:sz w:val="24"/>
          <w:lang w:eastAsia="ru-RU" w:bidi="ru-RU"/>
        </w:rPr>
        <w:t xml:space="preserve">8.2. Исполнитель самостоятельно выбирает способ обеспечения исполнения Контракта: путем внесения денежных средств на счет Заказчика или предоставления банковской гарантии. </w:t>
      </w:r>
    </w:p>
    <w:p w14:paraId="1C9724A6" w14:textId="77777777" w:rsidR="0088250B" w:rsidRPr="00AD20DA" w:rsidRDefault="0088250B" w:rsidP="0088250B">
      <w:pPr>
        <w:ind w:firstLine="851"/>
        <w:jc w:val="both"/>
        <w:rPr>
          <w:sz w:val="24"/>
          <w:lang w:eastAsia="ru-RU" w:bidi="ru-RU"/>
        </w:rPr>
      </w:pPr>
      <w:r w:rsidRPr="00AD20DA">
        <w:rPr>
          <w:sz w:val="24"/>
          <w:lang w:eastAsia="ru-RU" w:bidi="ru-RU"/>
        </w:rPr>
        <w:lastRenderedPageBreak/>
        <w:t>8.3. Срок действия банковской гарантии определяется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14:paraId="6D65B39E" w14:textId="77777777" w:rsidR="0088250B" w:rsidRPr="00AD20DA" w:rsidRDefault="0088250B" w:rsidP="0088250B">
      <w:pPr>
        <w:ind w:firstLine="851"/>
        <w:jc w:val="both"/>
        <w:rPr>
          <w:sz w:val="24"/>
          <w:lang w:eastAsia="ru-RU" w:bidi="ru-RU"/>
        </w:rPr>
      </w:pPr>
      <w:r w:rsidRPr="00AD20DA">
        <w:rPr>
          <w:sz w:val="24"/>
          <w:lang w:eastAsia="ru-RU" w:bidi="ru-RU"/>
        </w:rPr>
        <w:t>8.4.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от 05.04.2013 № 44-ФЗ.</w:t>
      </w:r>
    </w:p>
    <w:p w14:paraId="71A8A0E4" w14:textId="77777777" w:rsidR="0088250B" w:rsidRPr="00AD20DA" w:rsidRDefault="0088250B" w:rsidP="0088250B">
      <w:pPr>
        <w:ind w:firstLine="851"/>
        <w:jc w:val="both"/>
        <w:rPr>
          <w:sz w:val="24"/>
          <w:lang w:eastAsia="ru-RU" w:bidi="ru-RU"/>
        </w:rPr>
      </w:pPr>
      <w:r w:rsidRPr="00AD20DA">
        <w:rPr>
          <w:sz w:val="24"/>
          <w:lang w:eastAsia="ru-RU" w:bidi="ru-RU"/>
        </w:rPr>
        <w:t>8.5. Банковская гарантия, предоставляемая Исполнителем в качестве обеспечения исполнения Контракта, информация о ней и документы, предусмотренные частью 9 статьи 45 Федерального законом от 05.04.2013 № 44-ФЗ, должна быть включена в реестр банковских гарантий, установленный Постановлением Правительства Российской Федерации от 08.11.2013 № 1005 «О банковских гарантиях, используемых для целей Федерального закона от 05.04.2013 № 44-ФЗ, за исключением банковских гарантий, указанных в части 8.1 статьи 45 Федерального закона от 05.04.2013 № 44-ФЗ.</w:t>
      </w:r>
    </w:p>
    <w:p w14:paraId="6D314BA1" w14:textId="77777777" w:rsidR="0088250B" w:rsidRPr="00AD20DA" w:rsidRDefault="0088250B" w:rsidP="0088250B">
      <w:pPr>
        <w:ind w:firstLine="851"/>
        <w:jc w:val="both"/>
        <w:rPr>
          <w:sz w:val="24"/>
          <w:lang w:eastAsia="ru-RU" w:bidi="ru-RU"/>
        </w:rPr>
      </w:pPr>
      <w:r w:rsidRPr="00AD20DA">
        <w:rPr>
          <w:sz w:val="24"/>
          <w:lang w:eastAsia="ru-RU" w:bidi="ru-RU"/>
        </w:rPr>
        <w:t xml:space="preserve">8.6. Обеспечение исполнения Контракта, представленное в форме банковской гарантии, составленной с учетом требований, установленных </w:t>
      </w:r>
      <w:proofErr w:type="spellStart"/>
      <w:r w:rsidRPr="00AD20DA">
        <w:rPr>
          <w:sz w:val="24"/>
          <w:lang w:eastAsia="ru-RU" w:bidi="ru-RU"/>
        </w:rPr>
        <w:t>ст.ст</w:t>
      </w:r>
      <w:proofErr w:type="spellEnd"/>
      <w:r w:rsidRPr="00AD20DA">
        <w:rPr>
          <w:sz w:val="24"/>
          <w:lang w:eastAsia="ru-RU" w:bidi="ru-RU"/>
        </w:rPr>
        <w:t>. 368 - 378 Гражданского кодекса Российской Федерации и Федеральным законом от 05.04.2013 № 44-ФЗ, должно отвечать следующим условиям:</w:t>
      </w:r>
    </w:p>
    <w:p w14:paraId="172F429F" w14:textId="77777777" w:rsidR="0088250B" w:rsidRPr="00AD20DA" w:rsidRDefault="0088250B" w:rsidP="0088250B">
      <w:pPr>
        <w:ind w:firstLine="851"/>
        <w:jc w:val="both"/>
        <w:rPr>
          <w:sz w:val="24"/>
          <w:lang w:eastAsia="ru-RU" w:bidi="ru-RU"/>
        </w:rPr>
      </w:pPr>
      <w:r w:rsidRPr="00AD20DA">
        <w:rPr>
          <w:sz w:val="24"/>
          <w:lang w:eastAsia="ru-RU" w:bidi="ru-RU"/>
        </w:rPr>
        <w:t>8.6.1. Банковская гарантия должна быть безотзывной, действовать в течение срока, указанного в п. 8.3 Контракта и содержать сумму, подлежащую уплате банком Заказчику, в случае неисполнения или ненадлежащего исполнения Исполнителем своих обязательств по Контракту, указанных в п. 8.6.4 Контракта.</w:t>
      </w:r>
    </w:p>
    <w:p w14:paraId="0B1B8D3B" w14:textId="77777777" w:rsidR="0088250B" w:rsidRPr="00AD20DA" w:rsidRDefault="0088250B" w:rsidP="0088250B">
      <w:pPr>
        <w:ind w:firstLine="851"/>
        <w:jc w:val="both"/>
        <w:rPr>
          <w:sz w:val="24"/>
          <w:lang w:eastAsia="ru-RU" w:bidi="ru-RU"/>
        </w:rPr>
      </w:pPr>
      <w:r w:rsidRPr="00AD20DA">
        <w:rPr>
          <w:sz w:val="24"/>
          <w:lang w:eastAsia="ru-RU" w:bidi="ru-RU"/>
        </w:rPr>
        <w:t>8.6.2. Банковская гарантия должна быть оформлена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от 05.04.2013 № 44-ФЗ, лица, имеющего право действовать от имени банка, на условиях, определенных гражданским законодательством и статьей 45 Федерального закона от 05.04.2013 №44-ФЗ. Все листы банковской гарантии, которые должны быть прошиты, подписаны и скреплены печатью гаранта, должны быть пронумерованы, в случае ее оформления в письменной форме на бумажном носителе на нескольких листах.</w:t>
      </w:r>
    </w:p>
    <w:p w14:paraId="3B05BE24" w14:textId="77777777" w:rsidR="0088250B" w:rsidRPr="00AD20DA" w:rsidRDefault="0088250B" w:rsidP="0088250B">
      <w:pPr>
        <w:ind w:firstLine="851"/>
        <w:jc w:val="both"/>
        <w:rPr>
          <w:sz w:val="24"/>
          <w:lang w:eastAsia="ru-RU" w:bidi="ru-RU"/>
        </w:rPr>
      </w:pPr>
      <w:r w:rsidRPr="00AD20DA">
        <w:rPr>
          <w:sz w:val="24"/>
          <w:lang w:eastAsia="ru-RU" w:bidi="ru-RU"/>
        </w:rPr>
        <w:t xml:space="preserve">8.6.3. В банковской гарантии должна быть указана ответственность банка перед Заказчиком за невыполнение и (или) ненадлежащее выполнение банком обязательств по гарантии в размере 0,1% (ноль целых одна десятая процента) от размера денежной суммы, подлежащей уплате, за каждый день просрочки. </w:t>
      </w:r>
    </w:p>
    <w:p w14:paraId="665C3D46" w14:textId="77777777" w:rsidR="0088250B" w:rsidRPr="00416CD2" w:rsidRDefault="0088250B" w:rsidP="0088250B">
      <w:pPr>
        <w:ind w:firstLine="851"/>
        <w:jc w:val="both"/>
        <w:rPr>
          <w:sz w:val="24"/>
          <w:lang w:eastAsia="ru-RU" w:bidi="ru-RU"/>
        </w:rPr>
      </w:pPr>
      <w:r w:rsidRPr="00AD20DA">
        <w:rPr>
          <w:sz w:val="24"/>
          <w:lang w:eastAsia="ru-RU" w:bidi="ru-RU"/>
        </w:rPr>
        <w:t xml:space="preserve">8.6.4. В банковской гарантии, должно быть закреплено 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уменьшенное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 в случае неисполнения или ненадлежащего исполнения Исполнителем своих </w:t>
      </w:r>
      <w:r w:rsidRPr="00416CD2">
        <w:rPr>
          <w:sz w:val="24"/>
          <w:lang w:eastAsia="ru-RU" w:bidi="ru-RU"/>
        </w:rPr>
        <w:t>обязательств по Контракту. Банковская гарантия должна содержать следующие условия исполнения банком своих обязательств в части неисполнения Исполнителем своих обязательств по Контракту:</w:t>
      </w:r>
    </w:p>
    <w:p w14:paraId="64CB1933" w14:textId="510145B8" w:rsidR="00064D2F" w:rsidRPr="00416CD2" w:rsidRDefault="00064D2F" w:rsidP="00064D2F">
      <w:pPr>
        <w:ind w:firstLine="851"/>
        <w:jc w:val="both"/>
        <w:rPr>
          <w:sz w:val="24"/>
          <w:lang w:eastAsia="ru-RU" w:bidi="ru-RU"/>
        </w:rPr>
      </w:pPr>
      <w:r w:rsidRPr="00416CD2">
        <w:rPr>
          <w:sz w:val="24"/>
          <w:lang w:eastAsia="ru-RU" w:bidi="ru-RU"/>
        </w:rPr>
        <w:t>а) если Исполнитель не выполнил предусмотренные контрактом обязательства при оказании Услуг;</w:t>
      </w:r>
    </w:p>
    <w:p w14:paraId="5E92A86B" w14:textId="162767CE" w:rsidR="00064D2F" w:rsidRPr="00416CD2" w:rsidRDefault="00064D2F" w:rsidP="00064D2F">
      <w:pPr>
        <w:ind w:firstLine="851"/>
        <w:jc w:val="both"/>
        <w:rPr>
          <w:sz w:val="24"/>
          <w:lang w:eastAsia="ru-RU" w:bidi="ru-RU"/>
        </w:rPr>
      </w:pPr>
      <w:r w:rsidRPr="00416CD2">
        <w:rPr>
          <w:sz w:val="24"/>
          <w:lang w:eastAsia="ru-RU" w:bidi="ru-RU"/>
        </w:rPr>
        <w:t xml:space="preserve">б) если Исполнитель нарушил установленные Заказчиком сроки устранения обнаруженных им недостатков в оказанных </w:t>
      </w:r>
      <w:r w:rsidR="000875FE" w:rsidRPr="00416CD2">
        <w:rPr>
          <w:sz w:val="24"/>
          <w:lang w:eastAsia="ru-RU" w:bidi="ru-RU"/>
        </w:rPr>
        <w:t>У</w:t>
      </w:r>
      <w:r w:rsidRPr="00416CD2">
        <w:rPr>
          <w:sz w:val="24"/>
          <w:lang w:eastAsia="ru-RU" w:bidi="ru-RU"/>
        </w:rPr>
        <w:t>слугах;</w:t>
      </w:r>
    </w:p>
    <w:p w14:paraId="3B540A7B" w14:textId="072847AD" w:rsidR="00064D2F" w:rsidRPr="00416CD2" w:rsidRDefault="00064D2F" w:rsidP="00064D2F">
      <w:pPr>
        <w:ind w:firstLine="851"/>
        <w:jc w:val="both"/>
        <w:rPr>
          <w:sz w:val="24"/>
          <w:lang w:eastAsia="ru-RU" w:bidi="ru-RU"/>
        </w:rPr>
      </w:pPr>
      <w:r w:rsidRPr="00416CD2">
        <w:rPr>
          <w:sz w:val="24"/>
          <w:lang w:eastAsia="ru-RU" w:bidi="ru-RU"/>
        </w:rPr>
        <w:t xml:space="preserve">в) если </w:t>
      </w:r>
      <w:r w:rsidR="000875FE" w:rsidRPr="00416CD2">
        <w:rPr>
          <w:sz w:val="24"/>
          <w:lang w:eastAsia="ru-RU" w:bidi="ru-RU"/>
        </w:rPr>
        <w:t xml:space="preserve">Исполнитель </w:t>
      </w:r>
      <w:r w:rsidRPr="00416CD2">
        <w:rPr>
          <w:sz w:val="24"/>
          <w:lang w:eastAsia="ru-RU" w:bidi="ru-RU"/>
        </w:rPr>
        <w:t xml:space="preserve">некачественно оказал </w:t>
      </w:r>
      <w:r w:rsidR="000875FE" w:rsidRPr="00416CD2">
        <w:rPr>
          <w:sz w:val="24"/>
          <w:lang w:eastAsia="ru-RU" w:bidi="ru-RU"/>
        </w:rPr>
        <w:t>У</w:t>
      </w:r>
      <w:r w:rsidRPr="00416CD2">
        <w:rPr>
          <w:sz w:val="24"/>
          <w:lang w:eastAsia="ru-RU" w:bidi="ru-RU"/>
        </w:rPr>
        <w:t xml:space="preserve">слуги, предусмотренные </w:t>
      </w:r>
      <w:r w:rsidR="000875FE" w:rsidRPr="00416CD2">
        <w:rPr>
          <w:sz w:val="24"/>
          <w:lang w:eastAsia="ru-RU" w:bidi="ru-RU"/>
        </w:rPr>
        <w:t>К</w:t>
      </w:r>
      <w:r w:rsidRPr="00416CD2">
        <w:rPr>
          <w:sz w:val="24"/>
          <w:lang w:eastAsia="ru-RU" w:bidi="ru-RU"/>
        </w:rPr>
        <w:t>онтрактом.</w:t>
      </w:r>
    </w:p>
    <w:p w14:paraId="2222E2F5" w14:textId="0766F3EF" w:rsidR="00064D2F" w:rsidRPr="00416CD2" w:rsidRDefault="00064D2F" w:rsidP="00064D2F">
      <w:pPr>
        <w:ind w:firstLine="851"/>
        <w:jc w:val="both"/>
        <w:rPr>
          <w:sz w:val="24"/>
          <w:lang w:eastAsia="ru-RU" w:bidi="ru-RU"/>
        </w:rPr>
      </w:pPr>
      <w:r w:rsidRPr="00416CD2">
        <w:rPr>
          <w:sz w:val="24"/>
          <w:lang w:eastAsia="ru-RU" w:bidi="ru-RU"/>
        </w:rPr>
        <w:t xml:space="preserve">г) если </w:t>
      </w:r>
      <w:r w:rsidR="000875FE" w:rsidRPr="00416CD2">
        <w:rPr>
          <w:sz w:val="24"/>
          <w:lang w:eastAsia="ru-RU" w:bidi="ru-RU"/>
        </w:rPr>
        <w:t xml:space="preserve">Исполнитель </w:t>
      </w:r>
      <w:r w:rsidRPr="00416CD2">
        <w:rPr>
          <w:sz w:val="24"/>
          <w:lang w:eastAsia="ru-RU" w:bidi="ru-RU"/>
        </w:rPr>
        <w:t xml:space="preserve">оказал </w:t>
      </w:r>
      <w:r w:rsidR="000875FE" w:rsidRPr="00416CD2">
        <w:rPr>
          <w:sz w:val="24"/>
          <w:lang w:eastAsia="ru-RU" w:bidi="ru-RU"/>
        </w:rPr>
        <w:t>У</w:t>
      </w:r>
      <w:r w:rsidRPr="00416CD2">
        <w:rPr>
          <w:sz w:val="24"/>
          <w:lang w:eastAsia="ru-RU" w:bidi="ru-RU"/>
        </w:rPr>
        <w:t xml:space="preserve">слуги, предусмотренные </w:t>
      </w:r>
      <w:r w:rsidR="000875FE" w:rsidRPr="00416CD2">
        <w:rPr>
          <w:sz w:val="24"/>
          <w:lang w:eastAsia="ru-RU" w:bidi="ru-RU"/>
        </w:rPr>
        <w:t>К</w:t>
      </w:r>
      <w:r w:rsidRPr="00416CD2">
        <w:rPr>
          <w:sz w:val="24"/>
          <w:lang w:eastAsia="ru-RU" w:bidi="ru-RU"/>
        </w:rPr>
        <w:t>онтрактом, с нарушением сроков;</w:t>
      </w:r>
    </w:p>
    <w:p w14:paraId="29D51922" w14:textId="6A9BB361" w:rsidR="000875FE" w:rsidRPr="00416CD2" w:rsidRDefault="00064D2F" w:rsidP="00064D2F">
      <w:pPr>
        <w:ind w:firstLine="851"/>
        <w:jc w:val="both"/>
        <w:rPr>
          <w:sz w:val="24"/>
          <w:lang w:eastAsia="ru-RU" w:bidi="ru-RU"/>
        </w:rPr>
      </w:pPr>
      <w:r w:rsidRPr="00416CD2">
        <w:rPr>
          <w:sz w:val="24"/>
          <w:lang w:eastAsia="ru-RU" w:bidi="ru-RU"/>
        </w:rPr>
        <w:lastRenderedPageBreak/>
        <w:t xml:space="preserve">д) если </w:t>
      </w:r>
      <w:r w:rsidR="000875FE" w:rsidRPr="00416CD2">
        <w:rPr>
          <w:sz w:val="24"/>
          <w:lang w:eastAsia="ru-RU" w:bidi="ru-RU"/>
        </w:rPr>
        <w:t>Заказчик</w:t>
      </w:r>
      <w:r w:rsidRPr="00416CD2">
        <w:rPr>
          <w:sz w:val="24"/>
          <w:lang w:eastAsia="ru-RU" w:bidi="ru-RU"/>
        </w:rPr>
        <w:t xml:space="preserve"> отказался от исполнения </w:t>
      </w:r>
      <w:r w:rsidR="000875FE" w:rsidRPr="00416CD2">
        <w:rPr>
          <w:sz w:val="24"/>
          <w:lang w:eastAsia="ru-RU" w:bidi="ru-RU"/>
        </w:rPr>
        <w:t>К</w:t>
      </w:r>
      <w:r w:rsidRPr="00416CD2">
        <w:rPr>
          <w:sz w:val="24"/>
          <w:lang w:eastAsia="ru-RU" w:bidi="ru-RU"/>
        </w:rPr>
        <w:t>онтракта.</w:t>
      </w:r>
    </w:p>
    <w:p w14:paraId="7BA61825" w14:textId="1AE6F86C" w:rsidR="0088250B" w:rsidRPr="00416CD2" w:rsidRDefault="0088250B" w:rsidP="00064D2F">
      <w:pPr>
        <w:ind w:firstLine="851"/>
        <w:jc w:val="both"/>
        <w:rPr>
          <w:sz w:val="24"/>
          <w:lang w:eastAsia="ru-RU" w:bidi="ru-RU"/>
        </w:rPr>
      </w:pPr>
      <w:r w:rsidRPr="00416CD2">
        <w:rPr>
          <w:sz w:val="24"/>
          <w:lang w:eastAsia="ru-RU" w:bidi="ru-RU"/>
        </w:rPr>
        <w:t xml:space="preserve">При этом должно быть предусмотрено, что для истребования суммы обеспечения Заказчик направляет банку одновременно с требованием об осуществлении уплаты денежной суммы по банковской гарантии, следующие документы: </w:t>
      </w:r>
    </w:p>
    <w:p w14:paraId="2DF93363" w14:textId="77777777" w:rsidR="0088250B" w:rsidRPr="00AD20DA" w:rsidRDefault="0088250B" w:rsidP="0088250B">
      <w:pPr>
        <w:ind w:firstLine="851"/>
        <w:jc w:val="both"/>
        <w:rPr>
          <w:sz w:val="24"/>
          <w:lang w:eastAsia="ru-RU" w:bidi="ru-RU"/>
        </w:rPr>
      </w:pPr>
      <w:r w:rsidRPr="00416CD2">
        <w:rPr>
          <w:sz w:val="24"/>
          <w:lang w:eastAsia="ru-RU" w:bidi="ru-RU"/>
        </w:rPr>
        <w:t>- документ, подтверждающий полномочия</w:t>
      </w:r>
      <w:r w:rsidRPr="00AD20DA">
        <w:rPr>
          <w:sz w:val="24"/>
          <w:lang w:eastAsia="ru-RU" w:bidi="ru-RU"/>
        </w:rPr>
        <w:t xml:space="preserve">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C351ED4" w14:textId="77777777" w:rsidR="0088250B" w:rsidRPr="00AD20DA" w:rsidRDefault="0088250B" w:rsidP="0088250B">
      <w:pPr>
        <w:ind w:firstLine="851"/>
        <w:jc w:val="both"/>
        <w:rPr>
          <w:sz w:val="24"/>
          <w:lang w:eastAsia="ru-RU" w:bidi="ru-RU"/>
        </w:rPr>
      </w:pPr>
      <w:r w:rsidRPr="00AD20DA">
        <w:rPr>
          <w:sz w:val="24"/>
          <w:lang w:eastAsia="ru-RU" w:bidi="ru-RU"/>
        </w:rPr>
        <w:t>- расчет суммы, включаемой в требование по банковской гарантии.</w:t>
      </w:r>
    </w:p>
    <w:p w14:paraId="2CEC77E5" w14:textId="77777777" w:rsidR="0088250B" w:rsidRPr="00AD20DA" w:rsidRDefault="0088250B" w:rsidP="0088250B">
      <w:pPr>
        <w:ind w:firstLine="851"/>
        <w:jc w:val="both"/>
        <w:rPr>
          <w:sz w:val="24"/>
          <w:lang w:eastAsia="ru-RU" w:bidi="ru-RU"/>
        </w:rPr>
      </w:pPr>
      <w:r w:rsidRPr="00AD20DA">
        <w:rPr>
          <w:sz w:val="24"/>
          <w:lang w:eastAsia="ru-RU" w:bidi="ru-RU"/>
        </w:rPr>
        <w:t>8.6.5. В банковской гарантии должно быть указано, что банк обязан исполнить требование Заказчика об осуществлении уплаты денежной суммы по банковской гарантии в течение 5 (пяти) рабочих дней с момента поступления банку требования Заказчика об осуществлении уплаты денежной суммы по банковской гарантии. Моментом исполнения обязательств банка по банковской гарантии является фактическое поступление денежных сумм на счет Заказчика, указанный в требовании Заказчика об осуществлении уплаты денежной суммы по банковской гарантии.</w:t>
      </w:r>
    </w:p>
    <w:p w14:paraId="06C04D9C" w14:textId="77777777" w:rsidR="0088250B" w:rsidRPr="00AD20DA" w:rsidRDefault="0088250B" w:rsidP="0088250B">
      <w:pPr>
        <w:ind w:firstLine="851"/>
        <w:jc w:val="both"/>
        <w:rPr>
          <w:sz w:val="24"/>
          <w:lang w:eastAsia="ru-RU" w:bidi="ru-RU"/>
        </w:rPr>
      </w:pPr>
      <w:r w:rsidRPr="00AD20DA">
        <w:rPr>
          <w:sz w:val="24"/>
          <w:lang w:eastAsia="ru-RU" w:bidi="ru-RU"/>
        </w:rPr>
        <w:t>8.6.6. Банковская гарантия должна быть выдана без нарушений требований законодательства Российской Федерации, а также требований Банка России.</w:t>
      </w:r>
    </w:p>
    <w:p w14:paraId="1A6DFCBE" w14:textId="77777777" w:rsidR="0088250B" w:rsidRPr="00AD20DA" w:rsidRDefault="0088250B" w:rsidP="0088250B">
      <w:pPr>
        <w:ind w:firstLine="851"/>
        <w:jc w:val="both"/>
        <w:rPr>
          <w:sz w:val="24"/>
          <w:lang w:eastAsia="ru-RU" w:bidi="ru-RU"/>
        </w:rPr>
      </w:pPr>
      <w:r w:rsidRPr="00AD20DA">
        <w:rPr>
          <w:sz w:val="24"/>
          <w:lang w:eastAsia="ru-RU" w:bidi="ru-RU"/>
        </w:rPr>
        <w:t>8.6.7. В банковской гарантии не должно быть условий и (или) требований, противоречащих изложенному в разделе 8 Контракта и (или) делающих изложенное в разделе 8 Контракта неисполнимым.</w:t>
      </w:r>
    </w:p>
    <w:p w14:paraId="0885B8CD" w14:textId="77777777" w:rsidR="0088250B" w:rsidRPr="00AD20DA" w:rsidRDefault="0088250B" w:rsidP="0088250B">
      <w:pPr>
        <w:ind w:firstLine="851"/>
        <w:jc w:val="both"/>
        <w:rPr>
          <w:sz w:val="24"/>
          <w:lang w:eastAsia="ru-RU" w:bidi="ru-RU"/>
        </w:rPr>
      </w:pPr>
      <w:r w:rsidRPr="00AD20DA">
        <w:rPr>
          <w:sz w:val="24"/>
          <w:lang w:eastAsia="ru-RU" w:bidi="ru-RU"/>
        </w:rPr>
        <w:t>8.6.8. В банковской гарантии должно быть предусмотрено право Заказчика на бесспорное списание денежных средств со счета банка, если банком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D0F57A8" w14:textId="77777777" w:rsidR="0088250B" w:rsidRPr="00AD20DA" w:rsidRDefault="0088250B" w:rsidP="0088250B">
      <w:pPr>
        <w:ind w:firstLine="851"/>
        <w:jc w:val="both"/>
        <w:rPr>
          <w:sz w:val="24"/>
          <w:lang w:eastAsia="ru-RU" w:bidi="ru-RU"/>
        </w:rPr>
      </w:pPr>
      <w:r w:rsidRPr="00AD20DA">
        <w:rPr>
          <w:sz w:val="24"/>
          <w:lang w:eastAsia="ru-RU" w:bidi="ru-RU"/>
        </w:rPr>
        <w:t>8.6.9. В банковской гарантии должно быть предусмотрено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Банка.</w:t>
      </w:r>
    </w:p>
    <w:p w14:paraId="20A290F0" w14:textId="77777777" w:rsidR="0088250B" w:rsidRPr="00AD20DA" w:rsidRDefault="0088250B" w:rsidP="0088250B">
      <w:pPr>
        <w:ind w:firstLine="851"/>
        <w:jc w:val="both"/>
        <w:rPr>
          <w:sz w:val="24"/>
          <w:lang w:eastAsia="ru-RU" w:bidi="ru-RU"/>
        </w:rPr>
      </w:pPr>
      <w:r w:rsidRPr="00AD20DA">
        <w:rPr>
          <w:sz w:val="24"/>
          <w:lang w:eastAsia="ru-RU" w:bidi="ru-RU"/>
        </w:rPr>
        <w:t>8.6.10. В банковской гарантии должно быть предусмотрено, что расходы, возникающие в связи с перечислением денежных средств Банком по банковской гарантии, несет Банк.</w:t>
      </w:r>
    </w:p>
    <w:p w14:paraId="179F16EA" w14:textId="77777777" w:rsidR="0088250B" w:rsidRPr="00AD20DA" w:rsidRDefault="0088250B" w:rsidP="0088250B">
      <w:pPr>
        <w:ind w:firstLine="851"/>
        <w:jc w:val="both"/>
        <w:rPr>
          <w:sz w:val="24"/>
          <w:lang w:eastAsia="ru-RU" w:bidi="ru-RU"/>
        </w:rPr>
      </w:pPr>
      <w:r w:rsidRPr="00AD20DA">
        <w:rPr>
          <w:sz w:val="24"/>
          <w:lang w:eastAsia="ru-RU" w:bidi="ru-RU"/>
        </w:rPr>
        <w:t>8.6.11. Бенефициаром в банковской гарантии должен быть указан Заказчик, Принципалом – Исполнитель, Гарантом – банк.</w:t>
      </w:r>
    </w:p>
    <w:p w14:paraId="4D3ECCAC" w14:textId="77777777" w:rsidR="0088250B" w:rsidRPr="00AD20DA" w:rsidRDefault="0088250B" w:rsidP="0088250B">
      <w:pPr>
        <w:ind w:firstLine="851"/>
        <w:jc w:val="both"/>
        <w:rPr>
          <w:sz w:val="24"/>
          <w:lang w:eastAsia="ru-RU" w:bidi="ru-RU"/>
        </w:rPr>
      </w:pPr>
      <w:r w:rsidRPr="00AD20DA">
        <w:rPr>
          <w:sz w:val="24"/>
          <w:lang w:eastAsia="ru-RU" w:bidi="ru-RU"/>
        </w:rPr>
        <w:t>8.6.12. Банковская гарантия должна содержать отлагательное условие, предусматривающее заключение договора предоставления банковской гарантии по обязательствам Исполнителя, возникшим из Контракта при его заключении, в случае предоставления банковской гарантии в качестве обеспечения исполнения Контракта.</w:t>
      </w:r>
    </w:p>
    <w:p w14:paraId="7D3ECF21" w14:textId="77777777" w:rsidR="0088250B" w:rsidRPr="00AD20DA" w:rsidRDefault="0088250B" w:rsidP="0088250B">
      <w:pPr>
        <w:ind w:firstLine="851"/>
        <w:jc w:val="both"/>
        <w:rPr>
          <w:sz w:val="24"/>
          <w:lang w:eastAsia="ru-RU" w:bidi="ru-RU"/>
        </w:rPr>
      </w:pPr>
      <w:r w:rsidRPr="00AD20DA">
        <w:rPr>
          <w:sz w:val="24"/>
          <w:lang w:eastAsia="ru-RU" w:bidi="ru-RU"/>
        </w:rPr>
        <w:t>8.7. Ответственность за надлежащее исполнение Исполнителем принятых на себя в соответствии с Контрактом обязательств несет банк в соответствии с условиями банковской гарантии, либо Исполнитель в случае предоставления обеспечения в виде внесения денежных средств на счет Заказчика. Соответствующая сумма подлежит взысканию Заказчиком в одностороннем уведомительном порядке из суммы переданных Заказчику денежных средств.</w:t>
      </w:r>
    </w:p>
    <w:p w14:paraId="6D9D0D5C" w14:textId="77777777" w:rsidR="0088250B" w:rsidRPr="00AD20DA" w:rsidRDefault="0088250B" w:rsidP="0088250B">
      <w:pPr>
        <w:ind w:firstLine="851"/>
        <w:jc w:val="both"/>
        <w:rPr>
          <w:sz w:val="24"/>
          <w:lang w:eastAsia="ru-RU" w:bidi="ru-RU"/>
        </w:rPr>
      </w:pPr>
      <w:r w:rsidRPr="00AD20DA">
        <w:rPr>
          <w:sz w:val="24"/>
          <w:lang w:eastAsia="ru-RU" w:bidi="ru-RU"/>
        </w:rPr>
        <w:t xml:space="preserve">8.8. Заказчик в течение 30 (тридцати) дней с даты исполнения Исполнителем обязательств, предусмотренных Контрактом, обязан возвратить Исполнителю денежные средства, внесенные Исполнителем в качестве обеспечения исполнения обязательств по Контракту (если такая форма обеспечения исполнения обязательств по Контракту применяется Исполнителем), либо часть денежных средств  в случае уменьшения размера обеспечения исполнения контракта в соответствии с частями 7, 7.1 и 7.2 статьи 96 Федерального закона от 05.04.2013 № 44-ФЗ. </w:t>
      </w:r>
    </w:p>
    <w:p w14:paraId="3D1683AC" w14:textId="70E1A90D" w:rsidR="0088250B" w:rsidRPr="00AD20DA" w:rsidRDefault="0088250B" w:rsidP="0088250B">
      <w:pPr>
        <w:ind w:firstLine="851"/>
        <w:jc w:val="both"/>
        <w:rPr>
          <w:sz w:val="24"/>
          <w:lang w:eastAsia="ru-RU" w:bidi="ru-RU"/>
        </w:rPr>
      </w:pPr>
      <w:r w:rsidRPr="00AD20DA">
        <w:rPr>
          <w:sz w:val="24"/>
          <w:lang w:eastAsia="ru-RU" w:bidi="ru-RU"/>
        </w:rPr>
        <w:t xml:space="preserve">8.9. В случае применения к Исполнителю мер ответственности, предусмотренных </w:t>
      </w:r>
      <w:r w:rsidRPr="007E4848">
        <w:rPr>
          <w:sz w:val="24"/>
          <w:lang w:eastAsia="ru-RU" w:bidi="ru-RU"/>
        </w:rPr>
        <w:t xml:space="preserve">разделом </w:t>
      </w:r>
      <w:r w:rsidR="00590DA6" w:rsidRPr="007E4848">
        <w:rPr>
          <w:sz w:val="24"/>
          <w:lang w:eastAsia="ru-RU" w:bidi="ru-RU"/>
        </w:rPr>
        <w:t>9</w:t>
      </w:r>
      <w:r w:rsidRPr="007E4848">
        <w:rPr>
          <w:sz w:val="24"/>
          <w:lang w:eastAsia="ru-RU" w:bidi="ru-RU"/>
        </w:rPr>
        <w:t xml:space="preserve"> Контракта</w:t>
      </w:r>
      <w:r w:rsidRPr="00AD20DA">
        <w:rPr>
          <w:sz w:val="24"/>
          <w:lang w:eastAsia="ru-RU" w:bidi="ru-RU"/>
        </w:rPr>
        <w:t xml:space="preserve">, сумма возвращаемых Исполнителю денежных средств, указанных в п. 8.8. Контракта, уменьшаются на сумму неустойки (штрафа, пени), </w:t>
      </w:r>
      <w:r w:rsidRPr="007E4848">
        <w:rPr>
          <w:sz w:val="24"/>
          <w:lang w:eastAsia="ru-RU" w:bidi="ru-RU"/>
        </w:rPr>
        <w:t xml:space="preserve">предусмотренной разделом </w:t>
      </w:r>
      <w:r w:rsidR="00590DA6" w:rsidRPr="007E4848">
        <w:rPr>
          <w:sz w:val="24"/>
          <w:lang w:eastAsia="ru-RU" w:bidi="ru-RU"/>
        </w:rPr>
        <w:t>9</w:t>
      </w:r>
      <w:r w:rsidRPr="00AD20DA">
        <w:rPr>
          <w:sz w:val="24"/>
          <w:lang w:eastAsia="ru-RU" w:bidi="ru-RU"/>
        </w:rPr>
        <w:t xml:space="preserve"> Контракта. Моментом возврата денежных средств Исполнителю считается момент списания </w:t>
      </w:r>
      <w:r w:rsidRPr="00AD20DA">
        <w:rPr>
          <w:sz w:val="24"/>
          <w:lang w:eastAsia="ru-RU" w:bidi="ru-RU"/>
        </w:rPr>
        <w:lastRenderedPageBreak/>
        <w:t>денежных средств со счета Заказчика при условии фактического поступления денежных средств на счет Исполнителя.</w:t>
      </w:r>
    </w:p>
    <w:p w14:paraId="23C64410" w14:textId="752A42B5" w:rsidR="0088250B" w:rsidRPr="007E4848" w:rsidRDefault="0088250B" w:rsidP="0088250B">
      <w:pPr>
        <w:ind w:firstLine="851"/>
        <w:jc w:val="both"/>
        <w:rPr>
          <w:sz w:val="24"/>
          <w:lang w:eastAsia="ru-RU" w:bidi="ru-RU"/>
        </w:rPr>
      </w:pPr>
      <w:r w:rsidRPr="00AD20DA">
        <w:rPr>
          <w:sz w:val="24"/>
          <w:lang w:eastAsia="ru-RU" w:bidi="ru-RU"/>
        </w:rPr>
        <w:t xml:space="preserve">8.10.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в соответствии с условиями, указанными в разделе 8 Контракта и Федеральном законе от 05.04.2013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r w:rsidRPr="007E4848">
        <w:rPr>
          <w:sz w:val="24"/>
          <w:lang w:eastAsia="ru-RU" w:bidi="ru-RU"/>
        </w:rPr>
        <w:t xml:space="preserve">пунктом </w:t>
      </w:r>
      <w:r w:rsidR="00590DA6" w:rsidRPr="007E4848">
        <w:rPr>
          <w:sz w:val="24"/>
          <w:lang w:eastAsia="ru-RU" w:bidi="ru-RU"/>
        </w:rPr>
        <w:t>9</w:t>
      </w:r>
      <w:r w:rsidRPr="007E4848">
        <w:rPr>
          <w:sz w:val="24"/>
          <w:lang w:eastAsia="ru-RU" w:bidi="ru-RU"/>
        </w:rPr>
        <w:t>.3.1 Контракта.</w:t>
      </w:r>
    </w:p>
    <w:p w14:paraId="082DE6D8" w14:textId="77777777" w:rsidR="0088250B" w:rsidRPr="00AD20DA" w:rsidRDefault="0088250B" w:rsidP="0088250B">
      <w:pPr>
        <w:ind w:firstLine="851"/>
        <w:jc w:val="both"/>
        <w:rPr>
          <w:sz w:val="24"/>
          <w:lang w:eastAsia="ru-RU" w:bidi="ru-RU"/>
        </w:rPr>
      </w:pPr>
      <w:r w:rsidRPr="007E4848">
        <w:rPr>
          <w:sz w:val="24"/>
          <w:lang w:eastAsia="ru-RU" w:bidi="ru-RU"/>
        </w:rPr>
        <w:t>8.11. Положения Федерального закона от 05.04.2013 №44-ФЗ об обеспечении исполнения Контракта, положения раздела</w:t>
      </w:r>
      <w:r w:rsidRPr="00AD20DA">
        <w:rPr>
          <w:sz w:val="24"/>
          <w:lang w:eastAsia="ru-RU" w:bidi="ru-RU"/>
        </w:rPr>
        <w:t xml:space="preserve"> 8 Контракта не применяются в случае заключения Контракта с участником закупки, который является казенным учреждением.</w:t>
      </w:r>
    </w:p>
    <w:p w14:paraId="63FD9574" w14:textId="77777777" w:rsidR="0088250B" w:rsidRPr="00AD20DA" w:rsidRDefault="0088250B" w:rsidP="0088250B">
      <w:pPr>
        <w:ind w:firstLine="851"/>
        <w:jc w:val="both"/>
        <w:rPr>
          <w:sz w:val="24"/>
          <w:lang w:eastAsia="ru-RU" w:bidi="ru-RU"/>
        </w:rPr>
      </w:pPr>
      <w:r w:rsidRPr="00AD20DA">
        <w:rPr>
          <w:sz w:val="24"/>
          <w:lang w:eastAsia="ru-RU" w:bidi="ru-RU"/>
        </w:rPr>
        <w:t xml:space="preserve">8.12.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пунктом 8.13 Контракта. </w:t>
      </w:r>
    </w:p>
    <w:p w14:paraId="125B6AB2" w14:textId="77777777" w:rsidR="0088250B" w:rsidRPr="00AD20DA" w:rsidRDefault="0088250B" w:rsidP="0088250B">
      <w:pPr>
        <w:ind w:firstLine="851"/>
        <w:jc w:val="both"/>
        <w:rPr>
          <w:sz w:val="24"/>
          <w:lang w:eastAsia="ru-RU" w:bidi="ru-RU"/>
        </w:rPr>
      </w:pPr>
      <w:r w:rsidRPr="00AD20DA">
        <w:rPr>
          <w:sz w:val="24"/>
          <w:lang w:eastAsia="ru-RU" w:bidi="ru-RU"/>
        </w:rPr>
        <w:t>8.13. В случае, если Контрактом предусмотрены отдельные этапы его исполнения и установлено требование обеспечения исполнения Контракта, в ходе исполнения Контракта размер этого обеспечения подлежит уменьшению в порядке и случаях, которые предусмотрены настоящим пунктом Контракта.</w:t>
      </w:r>
    </w:p>
    <w:p w14:paraId="5818E330" w14:textId="77777777" w:rsidR="0088250B" w:rsidRPr="00AD20DA" w:rsidRDefault="0088250B" w:rsidP="0088250B">
      <w:pPr>
        <w:ind w:firstLine="851"/>
        <w:jc w:val="both"/>
        <w:rPr>
          <w:sz w:val="24"/>
          <w:lang w:eastAsia="ru-RU" w:bidi="ru-RU"/>
        </w:rPr>
      </w:pPr>
      <w:r w:rsidRPr="00AD20DA">
        <w:rPr>
          <w:sz w:val="24"/>
          <w:lang w:eastAsia="ru-RU" w:bidi="ru-RU"/>
        </w:rPr>
        <w:t>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 №44-ФЗ. Уменьшение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05.04.2013 №44-ФЗ информации в соответствующий реестр контрактов, предусмотренный статьей 103 Федерального закона от 05.04.2013 №44-ФЗ.</w:t>
      </w:r>
    </w:p>
    <w:p w14:paraId="4DD08EF0" w14:textId="77777777" w:rsidR="0088250B" w:rsidRPr="00AD20DA" w:rsidRDefault="0088250B" w:rsidP="0088250B">
      <w:pPr>
        <w:ind w:firstLine="851"/>
        <w:jc w:val="both"/>
        <w:rPr>
          <w:sz w:val="24"/>
          <w:lang w:eastAsia="ru-RU" w:bidi="ru-RU"/>
        </w:rPr>
      </w:pPr>
      <w:r w:rsidRPr="00AD20DA">
        <w:rPr>
          <w:sz w:val="24"/>
          <w:lang w:eastAsia="ru-RU" w:bidi="ru-RU"/>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пунктом 8.8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5508799C" w14:textId="79D2F263" w:rsidR="0088250B" w:rsidRPr="00AD20DA" w:rsidRDefault="0088250B" w:rsidP="0088250B">
      <w:pPr>
        <w:ind w:firstLine="851"/>
        <w:jc w:val="both"/>
        <w:rPr>
          <w:sz w:val="24"/>
          <w:lang w:eastAsia="ru-RU" w:bidi="ru-RU"/>
        </w:rPr>
      </w:pPr>
      <w:r w:rsidRPr="00AD20DA">
        <w:rPr>
          <w:sz w:val="24"/>
          <w:lang w:eastAsia="ru-RU" w:bidi="ru-RU"/>
        </w:rPr>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w:t>
      </w:r>
      <w:r w:rsidRPr="007E4848">
        <w:rPr>
          <w:sz w:val="24"/>
          <w:lang w:eastAsia="ru-RU" w:bidi="ru-RU"/>
        </w:rPr>
        <w:t xml:space="preserve">предъявленных Заказчиком в соответствии с Федеральным законом от 05.04.2013 №44-ФЗ и разделом </w:t>
      </w:r>
      <w:r w:rsidR="00590DA6" w:rsidRPr="007E4848">
        <w:rPr>
          <w:sz w:val="24"/>
          <w:lang w:eastAsia="ru-RU" w:bidi="ru-RU"/>
        </w:rPr>
        <w:t>9</w:t>
      </w:r>
      <w:r w:rsidRPr="007E4848">
        <w:rPr>
          <w:sz w:val="24"/>
          <w:lang w:eastAsia="ru-RU" w:bidi="ru-RU"/>
        </w:rPr>
        <w:t xml:space="preserve"> Кон</w:t>
      </w:r>
      <w:r w:rsidRPr="00AD20DA">
        <w:rPr>
          <w:sz w:val="24"/>
          <w:lang w:eastAsia="ru-RU" w:bidi="ru-RU"/>
        </w:rPr>
        <w:t>тракта</w:t>
      </w:r>
      <w:r w:rsidR="004B49FB">
        <w:rPr>
          <w:sz w:val="24"/>
          <w:lang w:eastAsia="ru-RU" w:bidi="ru-RU"/>
        </w:rPr>
        <w:t>.</w:t>
      </w:r>
      <w:r w:rsidRPr="00AD20DA">
        <w:rPr>
          <w:sz w:val="24"/>
          <w:lang w:eastAsia="ru-RU" w:bidi="ru-RU"/>
        </w:rPr>
        <w:t xml:space="preserve">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12E2924" w14:textId="77777777" w:rsidR="0088250B" w:rsidRPr="00AD20DA" w:rsidRDefault="0088250B" w:rsidP="0088250B">
      <w:pPr>
        <w:ind w:firstLine="851"/>
        <w:jc w:val="both"/>
        <w:rPr>
          <w:sz w:val="24"/>
          <w:lang w:eastAsia="ru-RU" w:bidi="ru-RU"/>
        </w:rPr>
      </w:pPr>
      <w:r w:rsidRPr="00AD20DA">
        <w:rPr>
          <w:sz w:val="24"/>
          <w:lang w:eastAsia="ru-RU" w:bidi="ru-RU"/>
        </w:rPr>
        <w:lastRenderedPageBreak/>
        <w:t>8.14.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от 05.04.2013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4DC3CE5C" w14:textId="77777777" w:rsidR="0088250B" w:rsidRPr="00AD20DA" w:rsidRDefault="0088250B" w:rsidP="0088250B">
      <w:pPr>
        <w:jc w:val="center"/>
        <w:rPr>
          <w:b/>
          <w:bCs/>
          <w:sz w:val="24"/>
        </w:rPr>
      </w:pPr>
    </w:p>
    <w:p w14:paraId="6BD08E17" w14:textId="271BA688" w:rsidR="0088250B" w:rsidRPr="00AD20DA" w:rsidRDefault="00590DA6" w:rsidP="0088250B">
      <w:pPr>
        <w:jc w:val="center"/>
        <w:rPr>
          <w:b/>
          <w:bCs/>
          <w:sz w:val="24"/>
        </w:rPr>
      </w:pPr>
      <w:r>
        <w:rPr>
          <w:b/>
          <w:bCs/>
          <w:sz w:val="24"/>
        </w:rPr>
        <w:t>9</w:t>
      </w:r>
      <w:r w:rsidR="0088250B" w:rsidRPr="00AD20DA">
        <w:rPr>
          <w:b/>
          <w:bCs/>
          <w:sz w:val="24"/>
        </w:rPr>
        <w:t>. ОТВЕТСТВЕННОСТЬ СТОРОН</w:t>
      </w:r>
    </w:p>
    <w:p w14:paraId="3AE7ED0F" w14:textId="77777777" w:rsidR="0088250B" w:rsidRPr="00AD20DA" w:rsidRDefault="0088250B" w:rsidP="0088250B">
      <w:pPr>
        <w:ind w:firstLine="709"/>
        <w:jc w:val="both"/>
        <w:rPr>
          <w:sz w:val="24"/>
        </w:rPr>
      </w:pPr>
    </w:p>
    <w:p w14:paraId="6E7E3715" w14:textId="5CBB0CBB" w:rsidR="0088250B" w:rsidRPr="00AD20DA" w:rsidRDefault="00590DA6" w:rsidP="0088250B">
      <w:pPr>
        <w:autoSpaceDE w:val="0"/>
        <w:autoSpaceDN w:val="0"/>
        <w:adjustRightInd w:val="0"/>
        <w:ind w:firstLine="709"/>
        <w:jc w:val="both"/>
        <w:rPr>
          <w:color w:val="000000"/>
          <w:sz w:val="24"/>
        </w:rPr>
      </w:pPr>
      <w:r>
        <w:rPr>
          <w:color w:val="000000"/>
          <w:sz w:val="24"/>
        </w:rPr>
        <w:t>9</w:t>
      </w:r>
      <w:r w:rsidR="0088250B" w:rsidRPr="00AD20DA">
        <w:rPr>
          <w:color w:val="000000"/>
          <w:sz w:val="24"/>
        </w:rPr>
        <w:t xml:space="preserve">.1.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w:t>
      </w:r>
      <w:r w:rsidR="0088250B" w:rsidRPr="00AD20DA">
        <w:rPr>
          <w:spacing w:val="-2"/>
          <w:sz w:val="24"/>
        </w:rPr>
        <w:t xml:space="preserve">в том числе в соответствии с </w:t>
      </w:r>
      <w:r w:rsidR="0088250B" w:rsidRPr="00AD20DA">
        <w:rPr>
          <w:sz w:val="24"/>
        </w:rPr>
        <w:t xml:space="preserve">Постановлением Правительства РФ от 30.08.2017 №1042 (далее – Постановление №1042) </w:t>
      </w:r>
      <w:r w:rsidR="0088250B" w:rsidRPr="00AD20DA">
        <w:rPr>
          <w:color w:val="000000"/>
          <w:sz w:val="24"/>
        </w:rPr>
        <w:t>и условиями настоящего Контракта.</w:t>
      </w:r>
    </w:p>
    <w:p w14:paraId="7B140A46" w14:textId="77777777" w:rsidR="0088250B" w:rsidRPr="00AD20DA" w:rsidRDefault="0088250B" w:rsidP="0088250B">
      <w:pPr>
        <w:autoSpaceDE w:val="0"/>
        <w:autoSpaceDN w:val="0"/>
        <w:adjustRightInd w:val="0"/>
        <w:ind w:firstLine="709"/>
        <w:jc w:val="both"/>
        <w:rPr>
          <w:color w:val="000000"/>
          <w:sz w:val="24"/>
        </w:rPr>
      </w:pPr>
      <w:r w:rsidRPr="00AD20DA">
        <w:rPr>
          <w:sz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Исполнитель.</w:t>
      </w:r>
    </w:p>
    <w:p w14:paraId="4ADB2421" w14:textId="667F5976" w:rsidR="0088250B" w:rsidRPr="00AD20DA" w:rsidRDefault="00590DA6" w:rsidP="0088250B">
      <w:pPr>
        <w:widowControl w:val="0"/>
        <w:autoSpaceDE w:val="0"/>
        <w:autoSpaceDN w:val="0"/>
        <w:adjustRightInd w:val="0"/>
        <w:ind w:firstLine="709"/>
        <w:jc w:val="both"/>
        <w:rPr>
          <w:sz w:val="24"/>
        </w:rPr>
      </w:pPr>
      <w:r>
        <w:rPr>
          <w:sz w:val="24"/>
        </w:rPr>
        <w:t>9</w:t>
      </w:r>
      <w:r w:rsidR="0088250B" w:rsidRPr="00AD20DA">
        <w:rPr>
          <w:sz w:val="24"/>
        </w:rPr>
        <w:t xml:space="preserve">.2. За недостижение Исполнителем предусмотренного настоящим </w:t>
      </w:r>
      <w:r w:rsidR="0088250B" w:rsidRPr="00AD20DA">
        <w:rPr>
          <w:sz w:val="24"/>
          <w:lang w:eastAsia="ru-RU"/>
        </w:rPr>
        <w:t>Контракт</w:t>
      </w:r>
      <w:r w:rsidR="0088250B" w:rsidRPr="00AD20DA">
        <w:rPr>
          <w:sz w:val="24"/>
        </w:rPr>
        <w:t xml:space="preserve">ом размера экономии (доли размера экономии) для соответствующего календарного периода начисляются неустойка (штраф, пени) в размере, равном произведению цены (тарифа) на соответствующий энергетический ресурс, определяемой в соответствии с </w:t>
      </w:r>
      <w:r w:rsidR="0088250B" w:rsidRPr="00AD20DA">
        <w:rPr>
          <w:sz w:val="24"/>
          <w:lang w:eastAsia="ru-RU"/>
        </w:rPr>
        <w:t>Контракт</w:t>
      </w:r>
      <w:r w:rsidR="0088250B" w:rsidRPr="00AD20DA">
        <w:rPr>
          <w:sz w:val="24"/>
        </w:rPr>
        <w:t xml:space="preserve">ом, и разницы между размером экономии энергетического ресурса в натуральном выражении, предусмотренном настоящим </w:t>
      </w:r>
      <w:r w:rsidR="0088250B" w:rsidRPr="00AD20DA">
        <w:rPr>
          <w:sz w:val="24"/>
          <w:lang w:eastAsia="ru-RU"/>
        </w:rPr>
        <w:t>Контракт</w:t>
      </w:r>
      <w:r w:rsidR="0088250B" w:rsidRPr="00AD20DA">
        <w:rPr>
          <w:sz w:val="24"/>
        </w:rPr>
        <w:t xml:space="preserve">ом для соответствующего календарного периода, и фактически достигнутым размером экономии в натуральном выражении в этот же календарный период. При этом разница между размером неустойки (штрафом, пени) за недостижение Исполнителем предусмотренного настоящим </w:t>
      </w:r>
      <w:r w:rsidR="0088250B" w:rsidRPr="00AD20DA">
        <w:rPr>
          <w:sz w:val="24"/>
          <w:lang w:eastAsia="ru-RU"/>
        </w:rPr>
        <w:t>Контракт</w:t>
      </w:r>
      <w:r w:rsidR="0088250B" w:rsidRPr="00AD20DA">
        <w:rPr>
          <w:sz w:val="24"/>
        </w:rPr>
        <w:t xml:space="preserve">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не должна превышать 10% от произведения цены (тарифа) на соответствующий энергетический ресурс, определяемой в соответствии с настоящим </w:t>
      </w:r>
      <w:r w:rsidR="0088250B" w:rsidRPr="00AD20DA">
        <w:rPr>
          <w:sz w:val="24"/>
          <w:lang w:eastAsia="ru-RU"/>
        </w:rPr>
        <w:t>Контракт</w:t>
      </w:r>
      <w:r w:rsidR="0088250B" w:rsidRPr="00AD20DA">
        <w:rPr>
          <w:sz w:val="24"/>
        </w:rPr>
        <w:t xml:space="preserve">ом, и предусмотренного для соответствующего календарного периода размера экономии энергетического ресурса в натуральном выражении. </w:t>
      </w:r>
    </w:p>
    <w:p w14:paraId="5405D3D6" w14:textId="63A5747A" w:rsidR="0088250B" w:rsidRPr="00AD20DA" w:rsidRDefault="00590DA6" w:rsidP="0088250B">
      <w:pPr>
        <w:ind w:firstLine="709"/>
        <w:jc w:val="both"/>
        <w:rPr>
          <w:spacing w:val="-2"/>
          <w:sz w:val="24"/>
        </w:rPr>
      </w:pPr>
      <w:r>
        <w:rPr>
          <w:color w:val="000000"/>
          <w:sz w:val="24"/>
        </w:rPr>
        <w:t>9</w:t>
      </w:r>
      <w:r w:rsidR="0088250B" w:rsidRPr="00AD20DA">
        <w:rPr>
          <w:color w:val="000000"/>
          <w:sz w:val="24"/>
        </w:rPr>
        <w:t xml:space="preserve">.3. </w:t>
      </w:r>
      <w:r w:rsidR="0088250B" w:rsidRPr="00AD20DA">
        <w:rPr>
          <w:spacing w:val="-2"/>
          <w:sz w:val="24"/>
        </w:rPr>
        <w:t>В случае просрочки исполнения Исполнителем обязательств, предусмотренных Контрактом, в том числе, гарантийных обязательств,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E9CAE60" w14:textId="043F6177" w:rsidR="0088250B" w:rsidRPr="00AD20DA" w:rsidRDefault="00590DA6" w:rsidP="0088250B">
      <w:pPr>
        <w:ind w:firstLine="709"/>
        <w:jc w:val="both"/>
        <w:rPr>
          <w:spacing w:val="-2"/>
          <w:sz w:val="24"/>
        </w:rPr>
      </w:pPr>
      <w:r>
        <w:rPr>
          <w:spacing w:val="-2"/>
          <w:sz w:val="24"/>
        </w:rPr>
        <w:t>9</w:t>
      </w:r>
      <w:r w:rsidR="0088250B" w:rsidRPr="00AD20DA">
        <w:rPr>
          <w:spacing w:val="-2"/>
          <w:sz w:val="24"/>
        </w:rPr>
        <w:t>.3.1.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r w:rsidR="0088250B" w:rsidRPr="00AD20DA">
        <w:rPr>
          <w:spacing w:val="-2"/>
          <w:sz w:val="24"/>
          <w:u w:val="single"/>
        </w:rPr>
        <w:t>)</w:t>
      </w:r>
      <w:r w:rsidR="0088250B" w:rsidRPr="00AD20DA">
        <w:rPr>
          <w:spacing w:val="-2"/>
          <w:sz w:val="24"/>
        </w:rPr>
        <w:t xml:space="preserve"> и фактически исполненных Исполнителем.</w:t>
      </w:r>
    </w:p>
    <w:p w14:paraId="5BDA9FD2" w14:textId="7F2B2744" w:rsidR="0088250B" w:rsidRPr="00AD20DA" w:rsidRDefault="00590DA6" w:rsidP="0088250B">
      <w:pPr>
        <w:ind w:firstLine="709"/>
        <w:jc w:val="both"/>
        <w:rPr>
          <w:color w:val="000000"/>
          <w:sz w:val="24"/>
        </w:rPr>
      </w:pPr>
      <w:r>
        <w:rPr>
          <w:color w:val="000000"/>
          <w:sz w:val="24"/>
        </w:rPr>
        <w:t>9</w:t>
      </w:r>
      <w:r w:rsidR="0088250B" w:rsidRPr="00AD20DA">
        <w:rPr>
          <w:color w:val="000000"/>
          <w:sz w:val="24"/>
        </w:rPr>
        <w:t xml:space="preserve">.3.2.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порядке, установленном </w:t>
      </w:r>
      <w:r w:rsidR="0088250B" w:rsidRPr="00AD20DA">
        <w:rPr>
          <w:color w:val="000000"/>
          <w:sz w:val="24"/>
          <w:highlight w:val="yellow"/>
        </w:rPr>
        <w:t>ч.__</w:t>
      </w:r>
      <w:r w:rsidR="0088250B" w:rsidRPr="00AD20DA">
        <w:rPr>
          <w:color w:val="000000"/>
          <w:sz w:val="24"/>
        </w:rPr>
        <w:t xml:space="preserve"> Постановления №1042</w:t>
      </w:r>
      <w:r w:rsidR="0088250B" w:rsidRPr="00AD20DA">
        <w:rPr>
          <w:color w:val="000000"/>
          <w:sz w:val="24"/>
          <w:vertAlign w:val="superscript"/>
        </w:rPr>
        <w:footnoteReference w:id="6"/>
      </w:r>
      <w:r w:rsidR="0088250B" w:rsidRPr="00AD20DA">
        <w:rPr>
          <w:color w:val="000000"/>
          <w:sz w:val="24"/>
        </w:rPr>
        <w:t xml:space="preserve"> и </w:t>
      </w:r>
      <w:r w:rsidR="0088250B" w:rsidRPr="00AD20DA">
        <w:rPr>
          <w:spacing w:val="-2"/>
          <w:sz w:val="24"/>
        </w:rPr>
        <w:t xml:space="preserve">составляет </w:t>
      </w:r>
      <w:r w:rsidR="0088250B" w:rsidRPr="00AD20DA">
        <w:rPr>
          <w:spacing w:val="-2"/>
          <w:sz w:val="24"/>
          <w:highlight w:val="yellow"/>
        </w:rPr>
        <w:t>________________</w:t>
      </w:r>
      <w:r w:rsidR="0088250B" w:rsidRPr="00AD20DA">
        <w:rPr>
          <w:spacing w:val="-2"/>
          <w:sz w:val="24"/>
        </w:rPr>
        <w:t>.</w:t>
      </w:r>
    </w:p>
    <w:p w14:paraId="6D321A5F" w14:textId="2EB4E289" w:rsidR="0088250B" w:rsidRDefault="00590DA6" w:rsidP="0088250B">
      <w:pPr>
        <w:ind w:firstLine="709"/>
        <w:jc w:val="both"/>
        <w:rPr>
          <w:spacing w:val="-2"/>
          <w:sz w:val="24"/>
        </w:rPr>
      </w:pPr>
      <w:r>
        <w:rPr>
          <w:color w:val="000000"/>
          <w:sz w:val="24"/>
        </w:rPr>
        <w:lastRenderedPageBreak/>
        <w:t>9</w:t>
      </w:r>
      <w:r w:rsidR="0088250B" w:rsidRPr="00AD20DA">
        <w:rPr>
          <w:color w:val="000000"/>
          <w:sz w:val="24"/>
        </w:rPr>
        <w:t>.3.3.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порядке, установленном ч. 6 Постановления №1042,</w:t>
      </w:r>
      <w:r w:rsidR="0088250B" w:rsidRPr="00AD20DA">
        <w:rPr>
          <w:color w:val="000000"/>
          <w:sz w:val="24"/>
          <w:vertAlign w:val="superscript"/>
        </w:rPr>
        <w:footnoteReference w:id="7"/>
      </w:r>
      <w:r w:rsidR="0088250B" w:rsidRPr="00AD20DA">
        <w:rPr>
          <w:color w:val="000000"/>
          <w:sz w:val="24"/>
        </w:rPr>
        <w:t xml:space="preserve"> </w:t>
      </w:r>
      <w:r w:rsidR="0088250B" w:rsidRPr="00AD20DA">
        <w:rPr>
          <w:spacing w:val="-2"/>
          <w:sz w:val="24"/>
        </w:rPr>
        <w:t xml:space="preserve">и составляет </w:t>
      </w:r>
      <w:r w:rsidR="0088250B" w:rsidRPr="00AD20DA">
        <w:rPr>
          <w:spacing w:val="-2"/>
          <w:sz w:val="24"/>
          <w:highlight w:val="yellow"/>
        </w:rPr>
        <w:t>________________</w:t>
      </w:r>
      <w:r w:rsidR="0088250B" w:rsidRPr="00AD20DA">
        <w:rPr>
          <w:spacing w:val="-2"/>
          <w:sz w:val="24"/>
        </w:rPr>
        <w:t xml:space="preserve"> рублей.</w:t>
      </w:r>
    </w:p>
    <w:p w14:paraId="6C6367FA" w14:textId="3011A67E" w:rsidR="000875FE" w:rsidRPr="00AD20DA" w:rsidRDefault="000875FE" w:rsidP="0088250B">
      <w:pPr>
        <w:ind w:firstLine="709"/>
        <w:jc w:val="both"/>
        <w:rPr>
          <w:spacing w:val="-2"/>
          <w:sz w:val="24"/>
        </w:rPr>
      </w:pPr>
      <w:r w:rsidRPr="00416CD2">
        <w:rPr>
          <w:spacing w:val="-2"/>
          <w:sz w:val="24"/>
        </w:rPr>
        <w:t>9.3.4. Размер штрафа, установленного пунктом 9.3.2 Контракта, рассчитывается как процент цены Контракта</w:t>
      </w:r>
      <w:r w:rsidR="00416CD2" w:rsidRPr="00416CD2">
        <w:rPr>
          <w:spacing w:val="-2"/>
          <w:sz w:val="24"/>
        </w:rPr>
        <w:t>, или в случае, если Контрактом предусмотрены этапы исполнения Контракта, как процент этапа исполнения Контракта.</w:t>
      </w:r>
    </w:p>
    <w:p w14:paraId="362A9B9C" w14:textId="653535D0" w:rsidR="0088250B" w:rsidRPr="00AD20DA" w:rsidRDefault="00590DA6" w:rsidP="0088250B">
      <w:pPr>
        <w:ind w:firstLine="709"/>
        <w:jc w:val="both"/>
        <w:rPr>
          <w:color w:val="000000"/>
          <w:sz w:val="24"/>
        </w:rPr>
      </w:pPr>
      <w:r>
        <w:rPr>
          <w:color w:val="000000"/>
          <w:sz w:val="24"/>
        </w:rPr>
        <w:t>9</w:t>
      </w:r>
      <w:r w:rsidR="0088250B" w:rsidRPr="00AD20DA">
        <w:rPr>
          <w:color w:val="000000"/>
          <w:sz w:val="24"/>
        </w:rPr>
        <w:t xml:space="preserve">.4.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14:paraId="1BA07522" w14:textId="4F51F179" w:rsidR="0088250B" w:rsidRPr="00AD20DA" w:rsidRDefault="00590DA6" w:rsidP="0088250B">
      <w:pPr>
        <w:ind w:firstLine="709"/>
        <w:jc w:val="both"/>
        <w:rPr>
          <w:color w:val="000000"/>
          <w:sz w:val="24"/>
        </w:rPr>
      </w:pPr>
      <w:r>
        <w:rPr>
          <w:color w:val="000000"/>
          <w:sz w:val="24"/>
        </w:rPr>
        <w:t>9</w:t>
      </w:r>
      <w:r w:rsidR="0088250B" w:rsidRPr="00AD20DA">
        <w:rPr>
          <w:color w:val="000000"/>
          <w:sz w:val="24"/>
        </w:rPr>
        <w:t xml:space="preserve">.4.1.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5BA5B6F" w14:textId="262DD20C" w:rsidR="0088250B" w:rsidRPr="00AD20DA" w:rsidRDefault="00590DA6" w:rsidP="0088250B">
      <w:pPr>
        <w:ind w:firstLine="709"/>
        <w:jc w:val="both"/>
        <w:rPr>
          <w:spacing w:val="-2"/>
          <w:sz w:val="24"/>
        </w:rPr>
      </w:pPr>
      <w:r>
        <w:rPr>
          <w:color w:val="000000"/>
          <w:sz w:val="24"/>
        </w:rPr>
        <w:t>9</w:t>
      </w:r>
      <w:r w:rsidR="0088250B" w:rsidRPr="00AD20DA">
        <w:rPr>
          <w:color w:val="000000"/>
          <w:sz w:val="24"/>
        </w:rPr>
        <w:t>.4.2.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ч. 9 Постановления №1042</w:t>
      </w:r>
      <w:r w:rsidR="0088250B" w:rsidRPr="00AD20DA">
        <w:rPr>
          <w:color w:val="000000"/>
          <w:sz w:val="24"/>
          <w:vertAlign w:val="superscript"/>
        </w:rPr>
        <w:footnoteReference w:id="8"/>
      </w:r>
      <w:r w:rsidR="0088250B" w:rsidRPr="00AD20DA">
        <w:rPr>
          <w:color w:val="000000"/>
          <w:sz w:val="24"/>
        </w:rPr>
        <w:t xml:space="preserve"> и </w:t>
      </w:r>
      <w:r w:rsidR="0088250B" w:rsidRPr="00AD20DA">
        <w:rPr>
          <w:spacing w:val="-2"/>
          <w:sz w:val="24"/>
        </w:rPr>
        <w:t xml:space="preserve">составляет </w:t>
      </w:r>
      <w:r w:rsidR="0088250B" w:rsidRPr="00AD20DA">
        <w:rPr>
          <w:spacing w:val="-2"/>
          <w:sz w:val="24"/>
          <w:highlight w:val="yellow"/>
        </w:rPr>
        <w:t>________________</w:t>
      </w:r>
      <w:r w:rsidR="0088250B" w:rsidRPr="00AD20DA">
        <w:rPr>
          <w:spacing w:val="-2"/>
          <w:sz w:val="24"/>
        </w:rPr>
        <w:t xml:space="preserve"> рублей.</w:t>
      </w:r>
    </w:p>
    <w:p w14:paraId="0952B979" w14:textId="15D29FF0" w:rsidR="0088250B" w:rsidRPr="00AD20DA" w:rsidRDefault="00590DA6" w:rsidP="0088250B">
      <w:pPr>
        <w:ind w:firstLine="709"/>
        <w:jc w:val="both"/>
        <w:rPr>
          <w:color w:val="000000"/>
          <w:sz w:val="24"/>
        </w:rPr>
      </w:pPr>
      <w:r>
        <w:rPr>
          <w:color w:val="000000"/>
          <w:sz w:val="24"/>
        </w:rPr>
        <w:t>9</w:t>
      </w:r>
      <w:r w:rsidR="0088250B" w:rsidRPr="00AD20DA">
        <w:rPr>
          <w:color w:val="000000"/>
          <w:sz w:val="24"/>
        </w:rPr>
        <w:t>.5.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5A20C15" w14:textId="79EB6C3E" w:rsidR="0088250B" w:rsidRPr="00AD20DA" w:rsidRDefault="00590DA6" w:rsidP="0088250B">
      <w:pPr>
        <w:ind w:firstLine="709"/>
        <w:jc w:val="both"/>
        <w:rPr>
          <w:color w:val="000000"/>
          <w:sz w:val="24"/>
        </w:rPr>
      </w:pPr>
      <w:r>
        <w:rPr>
          <w:color w:val="000000"/>
          <w:sz w:val="24"/>
        </w:rPr>
        <w:lastRenderedPageBreak/>
        <w:t>9</w:t>
      </w:r>
      <w:r w:rsidR="0088250B" w:rsidRPr="00AD20DA">
        <w:rPr>
          <w:color w:val="000000"/>
          <w:sz w:val="24"/>
        </w:rPr>
        <w:t>.6.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4B65326" w14:textId="5D3EC5D6" w:rsidR="0088250B" w:rsidRPr="00AD20DA" w:rsidRDefault="00590DA6" w:rsidP="0088250B">
      <w:pPr>
        <w:ind w:firstLine="709"/>
        <w:jc w:val="both"/>
        <w:rPr>
          <w:spacing w:val="-2"/>
          <w:sz w:val="24"/>
        </w:rPr>
      </w:pPr>
      <w:r>
        <w:rPr>
          <w:spacing w:val="-2"/>
          <w:sz w:val="24"/>
        </w:rPr>
        <w:t>9</w:t>
      </w:r>
      <w:r w:rsidR="0088250B" w:rsidRPr="00AD20DA">
        <w:rPr>
          <w:spacing w:val="-2"/>
          <w:sz w:val="24"/>
        </w:rPr>
        <w:t>.7.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A0CAA0" w14:textId="30BF32E5" w:rsidR="0088250B" w:rsidRPr="00AD20DA" w:rsidRDefault="00590DA6" w:rsidP="0088250B">
      <w:pPr>
        <w:ind w:firstLine="709"/>
        <w:jc w:val="both"/>
        <w:rPr>
          <w:spacing w:val="-2"/>
          <w:sz w:val="24"/>
        </w:rPr>
      </w:pPr>
      <w:r>
        <w:rPr>
          <w:spacing w:val="-2"/>
          <w:sz w:val="24"/>
        </w:rPr>
        <w:t>9</w:t>
      </w:r>
      <w:r w:rsidR="0088250B" w:rsidRPr="00AD20DA">
        <w:rPr>
          <w:spacing w:val="-2"/>
          <w:sz w:val="24"/>
        </w:rPr>
        <w:t>.8. Уплата неустойки и возмещение убытков в случае ненадлежащего исполнения Стороной обязательств по Контракту не освобождают и не прекращают исполнения обязательств по Контракту.</w:t>
      </w:r>
    </w:p>
    <w:p w14:paraId="608A0C4D" w14:textId="33A9F2F9" w:rsidR="0088250B" w:rsidRPr="00AD20DA" w:rsidRDefault="00590DA6" w:rsidP="0088250B">
      <w:pPr>
        <w:ind w:firstLine="709"/>
        <w:jc w:val="both"/>
        <w:rPr>
          <w:color w:val="000000"/>
          <w:sz w:val="24"/>
        </w:rPr>
      </w:pPr>
      <w:r>
        <w:rPr>
          <w:color w:val="000000"/>
          <w:sz w:val="24"/>
        </w:rPr>
        <w:t>9</w:t>
      </w:r>
      <w:r w:rsidR="0088250B" w:rsidRPr="00AD20DA">
        <w:rPr>
          <w:color w:val="000000"/>
          <w:sz w:val="24"/>
        </w:rPr>
        <w:t>.9. В случае просрочки со стороны Исполнителя исполнения настоящего Контракта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и уплате штрафных санкций, а при несогласии Исполнителя – обратиться в суд с соответствующим иском.</w:t>
      </w:r>
    </w:p>
    <w:p w14:paraId="2B06DE4F" w14:textId="02E32D97" w:rsidR="0088250B" w:rsidRPr="00AD20DA" w:rsidRDefault="00590DA6" w:rsidP="0088250B">
      <w:pPr>
        <w:ind w:firstLine="709"/>
        <w:jc w:val="both"/>
        <w:rPr>
          <w:color w:val="000000"/>
          <w:sz w:val="24"/>
        </w:rPr>
      </w:pPr>
      <w:bookmarkStart w:id="19" w:name="_Hlk39760447"/>
      <w:r>
        <w:rPr>
          <w:color w:val="000000"/>
          <w:sz w:val="24"/>
        </w:rPr>
        <w:t>9</w:t>
      </w:r>
      <w:r w:rsidR="0088250B" w:rsidRPr="00AD20DA">
        <w:rPr>
          <w:color w:val="000000"/>
          <w:sz w:val="24"/>
        </w:rPr>
        <w:t>.10.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18B4B99" w14:textId="4426D141" w:rsidR="0088250B" w:rsidRPr="00AD20DA" w:rsidRDefault="00590DA6" w:rsidP="0088250B">
      <w:pPr>
        <w:ind w:firstLine="709"/>
        <w:jc w:val="both"/>
        <w:rPr>
          <w:color w:val="000000"/>
          <w:sz w:val="24"/>
        </w:rPr>
      </w:pPr>
      <w:r>
        <w:rPr>
          <w:color w:val="000000"/>
          <w:sz w:val="24"/>
        </w:rPr>
        <w:t>9</w:t>
      </w:r>
      <w:r w:rsidR="0088250B" w:rsidRPr="00AD20DA">
        <w:rPr>
          <w:color w:val="000000"/>
          <w:sz w:val="24"/>
        </w:rPr>
        <w:t xml:space="preserve">.11. Начисленные Исполнителю, но не списанные Заказчиком суммы неустоек (штрафов, пеней) в связи с неисполнением или ненадлежащим исполнением в 2020 году обязательств, предусмотренных Контрактом, подлежат списанию в случаях и порядке, которые установлены Правительством Российской Федерации.           </w:t>
      </w:r>
    </w:p>
    <w:p w14:paraId="17E010B0" w14:textId="5C479B76" w:rsidR="0088250B" w:rsidRPr="00AD20DA" w:rsidRDefault="00590DA6" w:rsidP="0088250B">
      <w:pPr>
        <w:ind w:firstLine="709"/>
        <w:jc w:val="both"/>
        <w:rPr>
          <w:color w:val="000000"/>
          <w:sz w:val="24"/>
        </w:rPr>
      </w:pPr>
      <w:r>
        <w:rPr>
          <w:color w:val="000000"/>
          <w:sz w:val="24"/>
        </w:rPr>
        <w:t>9.</w:t>
      </w:r>
      <w:r w:rsidR="0088250B" w:rsidRPr="00AD20DA">
        <w:rPr>
          <w:color w:val="000000"/>
          <w:sz w:val="24"/>
        </w:rPr>
        <w:t>12. Исполнитель несет ответственность перед Заказчиком за соблюдение установленных санитарно-гигиенических и технических требований по режимам энергоснабжения, режимам и параметрам работы энергопотребляющих установок Объекта с учетом их функционального назначения при условии соблюдения поставщиками электрической энергии определенных в заключенных с ними договорах параметров и режимов энергоснабжения.</w:t>
      </w:r>
    </w:p>
    <w:p w14:paraId="09ECFD31" w14:textId="765E922B" w:rsidR="0088250B" w:rsidRPr="00AD20DA" w:rsidRDefault="00590DA6" w:rsidP="0088250B">
      <w:pPr>
        <w:ind w:firstLine="709"/>
        <w:jc w:val="both"/>
        <w:rPr>
          <w:color w:val="000000"/>
          <w:sz w:val="24"/>
        </w:rPr>
      </w:pPr>
      <w:r>
        <w:rPr>
          <w:color w:val="000000"/>
          <w:sz w:val="24"/>
        </w:rPr>
        <w:t>9</w:t>
      </w:r>
      <w:r w:rsidR="0088250B" w:rsidRPr="00AD20DA">
        <w:rPr>
          <w:color w:val="000000"/>
          <w:sz w:val="24"/>
        </w:rPr>
        <w:t>.13. В случае неисполнения или ненадлежащего исполнения обязательств по соблюдению параметров условий деятельности Заказчика, установленных законодательством Российской Федерации, включая требования технических регламентов, государственных стандартов, строительных норм и правил, других нормативных документов в области строительства, санитарных правил и норм, гигиенических нормативов при выполнении Перечня ЭЭМ, Исполнитель обязан безвозмездно устранить выявленные недостатки и компенсировать убытки, возникшие у Заказчика в результате неисполнения (ненадлежащего исполнения) указанного обязательства.</w:t>
      </w:r>
    </w:p>
    <w:p w14:paraId="63B9FEB1" w14:textId="0518734D" w:rsidR="0088250B" w:rsidRDefault="00590DA6" w:rsidP="0088250B">
      <w:pPr>
        <w:ind w:firstLine="709"/>
        <w:jc w:val="both"/>
        <w:rPr>
          <w:color w:val="000000"/>
          <w:sz w:val="24"/>
        </w:rPr>
      </w:pPr>
      <w:r>
        <w:rPr>
          <w:color w:val="000000"/>
          <w:sz w:val="24"/>
        </w:rPr>
        <w:t>9</w:t>
      </w:r>
      <w:r w:rsidR="0088250B" w:rsidRPr="00AD20DA">
        <w:rPr>
          <w:color w:val="000000"/>
          <w:sz w:val="24"/>
        </w:rPr>
        <w:t>.14. В случае неисполнения или ненадлежащего исполнения обязательств по соблюдению согласованных Сторонами режимов и условий использования энергетических ресурсов Заказчиком, в обязанности Заказчика входят безвозмездное устранение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14:paraId="716CA77C" w14:textId="77777777" w:rsidR="0088250B" w:rsidRPr="00AD20DA" w:rsidRDefault="0088250B" w:rsidP="0088250B">
      <w:pPr>
        <w:ind w:firstLine="709"/>
        <w:jc w:val="both"/>
        <w:rPr>
          <w:color w:val="000000"/>
          <w:sz w:val="24"/>
        </w:rPr>
      </w:pPr>
    </w:p>
    <w:bookmarkEnd w:id="19"/>
    <w:p w14:paraId="7062426B" w14:textId="27138847" w:rsidR="0088250B" w:rsidRPr="00AD20DA" w:rsidRDefault="00590DA6" w:rsidP="0088250B">
      <w:pPr>
        <w:jc w:val="center"/>
        <w:rPr>
          <w:b/>
          <w:bCs/>
          <w:sz w:val="24"/>
        </w:rPr>
      </w:pPr>
      <w:r>
        <w:rPr>
          <w:b/>
          <w:bCs/>
          <w:sz w:val="24"/>
        </w:rPr>
        <w:t>10</w:t>
      </w:r>
      <w:r w:rsidR="0088250B" w:rsidRPr="00AD20DA">
        <w:rPr>
          <w:b/>
          <w:bCs/>
          <w:sz w:val="24"/>
        </w:rPr>
        <w:t>. ФОРС-МАЖОР</w:t>
      </w:r>
    </w:p>
    <w:p w14:paraId="049B052D" w14:textId="77777777" w:rsidR="0088250B" w:rsidRPr="00AD20DA" w:rsidRDefault="0088250B" w:rsidP="0088250B">
      <w:pPr>
        <w:ind w:firstLine="709"/>
        <w:jc w:val="both"/>
        <w:rPr>
          <w:sz w:val="24"/>
        </w:rPr>
      </w:pPr>
    </w:p>
    <w:p w14:paraId="4A223E07" w14:textId="0A844491" w:rsidR="0088250B" w:rsidRPr="00AD20DA" w:rsidRDefault="00590DA6" w:rsidP="0088250B">
      <w:pPr>
        <w:ind w:firstLine="709"/>
        <w:jc w:val="both"/>
        <w:rPr>
          <w:sz w:val="24"/>
        </w:rPr>
      </w:pPr>
      <w:r>
        <w:rPr>
          <w:sz w:val="24"/>
        </w:rPr>
        <w:t>10</w:t>
      </w:r>
      <w:r w:rsidR="0088250B" w:rsidRPr="00AD20DA">
        <w:rPr>
          <w:sz w:val="24"/>
        </w:rPr>
        <w:t xml:space="preserve">.1. В случае наступления непредвиденных обстоятельств природного и/или техногенного характера, препятствующих оказанию </w:t>
      </w:r>
      <w:r w:rsidR="0088250B">
        <w:rPr>
          <w:sz w:val="24"/>
        </w:rPr>
        <w:t>У</w:t>
      </w:r>
      <w:r w:rsidR="0088250B" w:rsidRPr="00AD20DA">
        <w:rPr>
          <w:sz w:val="24"/>
        </w:rPr>
        <w:t xml:space="preserve">слуг в установленные сроки, Исполнитель обязан письменно уведомить Заказчика, а также представить Заказчику подтверждающие документы (справки гидрометцентра, уполномоченного органа в сфере защиты населения и территорий от чрезвычайных ситуаций и т.д.) в течение 5 (пяти) рабочих дней с момента начала действия непредвиденных обстоятельств природного и/или техногенного характера, препятствующих оказанию </w:t>
      </w:r>
      <w:r w:rsidR="0088250B">
        <w:rPr>
          <w:sz w:val="24"/>
        </w:rPr>
        <w:t>У</w:t>
      </w:r>
      <w:r w:rsidR="0088250B" w:rsidRPr="00AD20DA">
        <w:rPr>
          <w:sz w:val="24"/>
        </w:rPr>
        <w:t xml:space="preserve">слуг в установленные сроки, для продления срока оказания </w:t>
      </w:r>
      <w:r w:rsidR="0088250B">
        <w:rPr>
          <w:sz w:val="24"/>
        </w:rPr>
        <w:t>У</w:t>
      </w:r>
      <w:r w:rsidR="0088250B" w:rsidRPr="00AD20DA">
        <w:rPr>
          <w:sz w:val="24"/>
        </w:rPr>
        <w:t>слуг.</w:t>
      </w:r>
    </w:p>
    <w:p w14:paraId="1EB2729A" w14:textId="3E3F1CD7" w:rsidR="0088250B" w:rsidRPr="00AD20DA" w:rsidRDefault="00590DA6" w:rsidP="0088250B">
      <w:pPr>
        <w:ind w:firstLine="709"/>
        <w:jc w:val="both"/>
        <w:rPr>
          <w:sz w:val="24"/>
        </w:rPr>
      </w:pPr>
      <w:r>
        <w:rPr>
          <w:sz w:val="24"/>
        </w:rPr>
        <w:t>10</w:t>
      </w:r>
      <w:r w:rsidR="0088250B" w:rsidRPr="00AD20DA">
        <w:rPr>
          <w:sz w:val="24"/>
        </w:rPr>
        <w:t xml:space="preserve">.2. Стороны освобождаются от ответственности за частичное или полное неисполнение обязательств по настоящему </w:t>
      </w:r>
      <w:r w:rsidR="0088250B" w:rsidRPr="00AD20DA">
        <w:rPr>
          <w:sz w:val="24"/>
          <w:lang w:bidi="ru-RU"/>
        </w:rPr>
        <w:t>Контракт</w:t>
      </w:r>
      <w:r w:rsidR="0088250B" w:rsidRPr="00AD20DA">
        <w:rPr>
          <w:sz w:val="24"/>
        </w:rPr>
        <w:t xml:space="preserve">у, в случае наступления непреодолимых явлений, действия внешних объективных факторов и прочих обстоятельств непреодолимой силы, препятствующих надлежащему исполнению обязательств по настоящему </w:t>
      </w:r>
      <w:r w:rsidR="0088250B" w:rsidRPr="00AD20DA">
        <w:rPr>
          <w:sz w:val="24"/>
          <w:lang w:bidi="ru-RU"/>
        </w:rPr>
        <w:t>Контракт</w:t>
      </w:r>
      <w:r w:rsidR="0088250B" w:rsidRPr="00AD20DA">
        <w:rPr>
          <w:sz w:val="24"/>
        </w:rPr>
        <w:t xml:space="preserve">у, возникших после </w:t>
      </w:r>
      <w:r w:rsidR="0088250B" w:rsidRPr="00AD20DA">
        <w:rPr>
          <w:sz w:val="24"/>
        </w:rPr>
        <w:lastRenderedPageBreak/>
        <w:t xml:space="preserve">заключения настоящего </w:t>
      </w:r>
      <w:r w:rsidR="0088250B" w:rsidRPr="00AD20DA">
        <w:rPr>
          <w:sz w:val="24"/>
          <w:lang w:bidi="ru-RU"/>
        </w:rPr>
        <w:t>Контракт</w:t>
      </w:r>
      <w:r w:rsidR="0088250B" w:rsidRPr="00AD20DA">
        <w:rPr>
          <w:sz w:val="24"/>
        </w:rPr>
        <w:t>а и непосредственно повлиявших на исполнение Сторонами своих обязательств, которые Стороны были не в состоянии предвидеть и предотвратить.</w:t>
      </w:r>
    </w:p>
    <w:p w14:paraId="3EE3528A" w14:textId="28C38290" w:rsidR="0088250B" w:rsidRPr="00AD20DA" w:rsidRDefault="00590DA6" w:rsidP="0088250B">
      <w:pPr>
        <w:ind w:firstLine="709"/>
        <w:jc w:val="both"/>
        <w:rPr>
          <w:sz w:val="24"/>
        </w:rPr>
      </w:pPr>
      <w:r>
        <w:rPr>
          <w:sz w:val="24"/>
        </w:rPr>
        <w:t>10</w:t>
      </w:r>
      <w:r w:rsidR="0088250B" w:rsidRPr="00AD20DA">
        <w:rPr>
          <w:sz w:val="24"/>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277C2CA4" w14:textId="77777777" w:rsidR="00106D84" w:rsidRDefault="00106D84" w:rsidP="0088250B">
      <w:pPr>
        <w:jc w:val="center"/>
        <w:rPr>
          <w:b/>
          <w:bCs/>
          <w:sz w:val="24"/>
        </w:rPr>
      </w:pPr>
    </w:p>
    <w:p w14:paraId="52D9EA58" w14:textId="5A4F18ED" w:rsidR="0088250B" w:rsidRPr="00AD20DA" w:rsidRDefault="00590DA6" w:rsidP="0088250B">
      <w:pPr>
        <w:jc w:val="center"/>
        <w:rPr>
          <w:b/>
          <w:bCs/>
          <w:sz w:val="24"/>
        </w:rPr>
      </w:pPr>
      <w:r>
        <w:rPr>
          <w:b/>
          <w:bCs/>
          <w:sz w:val="24"/>
        </w:rPr>
        <w:t>11</w:t>
      </w:r>
      <w:r w:rsidR="0088250B" w:rsidRPr="00AD20DA">
        <w:rPr>
          <w:b/>
          <w:bCs/>
          <w:sz w:val="24"/>
        </w:rPr>
        <w:t>. ПОРЯДОК РАЗРЕШЕНИЯ СПОРОВ</w:t>
      </w:r>
    </w:p>
    <w:p w14:paraId="0D000C56" w14:textId="77777777" w:rsidR="0088250B" w:rsidRPr="00AD20DA" w:rsidRDefault="0088250B" w:rsidP="0088250B">
      <w:pPr>
        <w:ind w:firstLine="709"/>
        <w:jc w:val="both"/>
        <w:rPr>
          <w:sz w:val="24"/>
        </w:rPr>
      </w:pPr>
    </w:p>
    <w:p w14:paraId="55E5F4F7" w14:textId="3E7594AD" w:rsidR="0088250B" w:rsidRPr="00AD20DA" w:rsidRDefault="00590DA6" w:rsidP="0088250B">
      <w:pPr>
        <w:ind w:firstLine="709"/>
        <w:jc w:val="both"/>
        <w:rPr>
          <w:sz w:val="24"/>
        </w:rPr>
      </w:pPr>
      <w:r>
        <w:rPr>
          <w:sz w:val="24"/>
        </w:rPr>
        <w:t>11</w:t>
      </w:r>
      <w:r w:rsidR="0088250B" w:rsidRPr="00AD20DA">
        <w:rPr>
          <w:sz w:val="24"/>
        </w:rPr>
        <w:t xml:space="preserve">.1. Все споры и разногласия, которые могут возникнуть из настоящего </w:t>
      </w:r>
      <w:r w:rsidR="0088250B" w:rsidRPr="00AD20DA">
        <w:rPr>
          <w:sz w:val="24"/>
          <w:lang w:bidi="ru-RU"/>
        </w:rPr>
        <w:t>Контракт</w:t>
      </w:r>
      <w:r w:rsidR="0088250B" w:rsidRPr="00AD20DA">
        <w:rPr>
          <w:sz w:val="24"/>
        </w:rPr>
        <w:t>а, будут разрешаться Сторонами путем переговоров с соблюдением претензионного порядка.</w:t>
      </w:r>
    </w:p>
    <w:p w14:paraId="71F38AA2" w14:textId="7BE48B84" w:rsidR="0088250B" w:rsidRPr="00AD20DA" w:rsidRDefault="00590DA6" w:rsidP="0088250B">
      <w:pPr>
        <w:ind w:firstLine="709"/>
        <w:jc w:val="both"/>
        <w:rPr>
          <w:sz w:val="24"/>
        </w:rPr>
      </w:pPr>
      <w:r>
        <w:rPr>
          <w:sz w:val="24"/>
        </w:rPr>
        <w:t>11</w:t>
      </w:r>
      <w:r w:rsidR="0088250B" w:rsidRPr="00AD20DA">
        <w:rPr>
          <w:sz w:val="24"/>
        </w:rPr>
        <w:t xml:space="preserve">.2. Претензия подлежит рассмотрению и разрешению в течение 10 (Десяти) рабочих дней с момента ее получения. При не достижении согласия, спор рассматривается в Арбитражном суде </w:t>
      </w:r>
      <w:r w:rsidR="00797169">
        <w:rPr>
          <w:sz w:val="24"/>
        </w:rPr>
        <w:t xml:space="preserve"> </w:t>
      </w:r>
      <w:r w:rsidR="0088250B" w:rsidRPr="00AD20DA">
        <w:rPr>
          <w:sz w:val="24"/>
        </w:rPr>
        <w:t>.</w:t>
      </w:r>
    </w:p>
    <w:p w14:paraId="271A6010" w14:textId="77777777" w:rsidR="0088250B" w:rsidRPr="00AD20DA" w:rsidRDefault="0088250B" w:rsidP="0088250B">
      <w:pPr>
        <w:ind w:firstLine="709"/>
        <w:jc w:val="both"/>
        <w:rPr>
          <w:sz w:val="24"/>
        </w:rPr>
      </w:pPr>
    </w:p>
    <w:p w14:paraId="39E41F5A" w14:textId="0D36F64E" w:rsidR="0088250B" w:rsidRPr="00AD20DA" w:rsidRDefault="00590DA6" w:rsidP="0088250B">
      <w:pPr>
        <w:jc w:val="center"/>
        <w:rPr>
          <w:b/>
          <w:bCs/>
          <w:sz w:val="24"/>
        </w:rPr>
      </w:pPr>
      <w:r>
        <w:rPr>
          <w:b/>
          <w:bCs/>
          <w:sz w:val="24"/>
        </w:rPr>
        <w:t>12</w:t>
      </w:r>
      <w:r w:rsidR="0088250B" w:rsidRPr="00AD20DA">
        <w:rPr>
          <w:b/>
          <w:bCs/>
          <w:sz w:val="24"/>
        </w:rPr>
        <w:t>. СРОК ДЕЙСТВИЯ, ИЗМЕНЕНИЕ И РАСТОРЖЕНИЕ КОНТРАКТА</w:t>
      </w:r>
    </w:p>
    <w:p w14:paraId="7F939BDB" w14:textId="77777777" w:rsidR="0088250B" w:rsidRPr="00AD20DA" w:rsidRDefault="0088250B" w:rsidP="0088250B">
      <w:pPr>
        <w:ind w:firstLine="709"/>
        <w:jc w:val="both"/>
        <w:rPr>
          <w:sz w:val="24"/>
        </w:rPr>
      </w:pPr>
    </w:p>
    <w:p w14:paraId="5CCF0A6E" w14:textId="1FF2127D" w:rsidR="0088250B" w:rsidRPr="00AD20DA" w:rsidRDefault="00590DA6" w:rsidP="0088250B">
      <w:pPr>
        <w:ind w:firstLine="567"/>
        <w:jc w:val="both"/>
        <w:rPr>
          <w:sz w:val="24"/>
        </w:rPr>
      </w:pPr>
      <w:r>
        <w:rPr>
          <w:sz w:val="24"/>
        </w:rPr>
        <w:t>12</w:t>
      </w:r>
      <w:r w:rsidR="0088250B" w:rsidRPr="00AD20DA">
        <w:rPr>
          <w:sz w:val="24"/>
        </w:rPr>
        <w:t xml:space="preserve">.1. Контракт вступает в силу и считается заключенным с момента его размещения в единой информационной системе в соответствии с частью 8 статьи 83.2 Федерального закона от 05.04.2013 № 44-ФЗ, и действует в течение 6 (Шести) лет с момента реализации Перечня ЭЭМ (даты подписания Акта сдачи-приемки </w:t>
      </w:r>
      <w:r w:rsidR="0088250B" w:rsidRPr="00BB1018">
        <w:rPr>
          <w:sz w:val="24"/>
        </w:rPr>
        <w:t>результатов реализации мероприятий по энергосбережению и повышению энергетической эффективности (Приложение №5), а в части взаиморасчетов до полного исполнения Сторонами своих обязательств</w:t>
      </w:r>
      <w:r w:rsidR="0088250B" w:rsidRPr="00AD20DA">
        <w:rPr>
          <w:sz w:val="24"/>
        </w:rPr>
        <w:t>.</w:t>
      </w:r>
    </w:p>
    <w:p w14:paraId="0DD01121" w14:textId="6D085F8B" w:rsidR="0088250B" w:rsidRPr="00AD20DA" w:rsidRDefault="00590DA6" w:rsidP="0088250B">
      <w:pPr>
        <w:ind w:firstLine="567"/>
        <w:jc w:val="both"/>
        <w:rPr>
          <w:sz w:val="24"/>
        </w:rPr>
      </w:pPr>
      <w:r>
        <w:rPr>
          <w:sz w:val="24"/>
        </w:rPr>
        <w:t>12</w:t>
      </w:r>
      <w:r w:rsidR="0088250B" w:rsidRPr="00AD20DA">
        <w:rPr>
          <w:sz w:val="24"/>
        </w:rPr>
        <w:t>.2. Обязательства по настоящему Контракту в части оплаты не могут наступать ранее его регистрации в Реестре государственных контрактов.</w:t>
      </w:r>
    </w:p>
    <w:p w14:paraId="022DD970" w14:textId="2F69C19F" w:rsidR="0088250B" w:rsidRPr="00AD20DA" w:rsidRDefault="0088250B" w:rsidP="0088250B">
      <w:pPr>
        <w:tabs>
          <w:tab w:val="left" w:pos="567"/>
        </w:tabs>
        <w:contextualSpacing/>
        <w:jc w:val="both"/>
        <w:rPr>
          <w:rFonts w:eastAsia="Times New Roman"/>
          <w:sz w:val="24"/>
          <w:lang w:val="x-none" w:eastAsia="ru-RU"/>
        </w:rPr>
      </w:pPr>
      <w:r w:rsidRPr="00AD20DA">
        <w:rPr>
          <w:rFonts w:eastAsia="Times New Roman"/>
          <w:sz w:val="24"/>
          <w:lang w:eastAsia="ru-RU"/>
        </w:rPr>
        <w:tab/>
      </w:r>
      <w:r w:rsidR="00590DA6">
        <w:rPr>
          <w:rFonts w:eastAsia="Times New Roman"/>
          <w:sz w:val="24"/>
          <w:lang w:eastAsia="ru-RU"/>
        </w:rPr>
        <w:t>12</w:t>
      </w:r>
      <w:r w:rsidRPr="00AD20DA">
        <w:rPr>
          <w:rFonts w:eastAsia="Times New Roman"/>
          <w:sz w:val="24"/>
          <w:lang w:val="x-none" w:eastAsia="ru-RU"/>
        </w:rPr>
        <w:t>.</w:t>
      </w:r>
      <w:r w:rsidRPr="00AD20DA">
        <w:rPr>
          <w:rFonts w:eastAsia="Times New Roman"/>
          <w:sz w:val="24"/>
          <w:lang w:eastAsia="ru-RU"/>
        </w:rPr>
        <w:t>3</w:t>
      </w:r>
      <w:r w:rsidRPr="00AD20DA">
        <w:rPr>
          <w:rFonts w:eastAsia="Times New Roman"/>
          <w:sz w:val="24"/>
          <w:lang w:val="x-none" w:eastAsia="ru-RU"/>
        </w:rPr>
        <w:t xml:space="preserve">. </w:t>
      </w:r>
      <w:r w:rsidRPr="00AD20DA">
        <w:rPr>
          <w:rFonts w:eastAsia="Times New Roman"/>
          <w:bCs/>
          <w:sz w:val="24"/>
          <w:lang w:val="x-none" w:eastAsia="ru-RU"/>
        </w:rPr>
        <w:t xml:space="preserve">Изменения в настоящий </w:t>
      </w:r>
      <w:r w:rsidRPr="00AD20DA">
        <w:rPr>
          <w:rFonts w:eastAsia="Times New Roman"/>
          <w:sz w:val="24"/>
          <w:szCs w:val="20"/>
          <w:lang w:val="x-none" w:eastAsia="ru-RU" w:bidi="ru-RU"/>
        </w:rPr>
        <w:t>Контракт</w:t>
      </w:r>
      <w:r w:rsidRPr="00AD20DA">
        <w:rPr>
          <w:rFonts w:eastAsia="Times New Roman"/>
          <w:bCs/>
          <w:sz w:val="24"/>
          <w:lang w:val="x-none" w:eastAsia="ru-RU"/>
        </w:rPr>
        <w:t xml:space="preserve"> вносятся в форме дополнительных соглашений и допускаются в случаях, предусмотренных действующим законодательством.</w:t>
      </w:r>
    </w:p>
    <w:p w14:paraId="33FB44E0" w14:textId="5F3EFF42" w:rsidR="0088250B" w:rsidRPr="00AD20DA" w:rsidRDefault="00590DA6" w:rsidP="0088250B">
      <w:pPr>
        <w:ind w:firstLine="567"/>
        <w:jc w:val="both"/>
        <w:rPr>
          <w:sz w:val="24"/>
        </w:rPr>
      </w:pPr>
      <w:r>
        <w:rPr>
          <w:sz w:val="24"/>
        </w:rPr>
        <w:t>12</w:t>
      </w:r>
      <w:r w:rsidR="0088250B" w:rsidRPr="00AD20DA">
        <w:rPr>
          <w:sz w:val="24"/>
        </w:rPr>
        <w:t xml:space="preserve">.4. Расторжение </w:t>
      </w:r>
      <w:r w:rsidR="0088250B" w:rsidRPr="00AD20DA">
        <w:rPr>
          <w:sz w:val="24"/>
          <w:lang w:bidi="ru-RU"/>
        </w:rPr>
        <w:t>Контракт</w:t>
      </w:r>
      <w:r w:rsidR="0088250B" w:rsidRPr="00AD20DA">
        <w:rPr>
          <w:sz w:val="24"/>
        </w:rPr>
        <w:t xml:space="preserve">а допускается по соглашению Сторон, по решению суда, а также в случае одностороннего отказа Стороны </w:t>
      </w:r>
      <w:r w:rsidR="0088250B" w:rsidRPr="00AD20DA">
        <w:rPr>
          <w:sz w:val="24"/>
          <w:lang w:bidi="ru-RU"/>
        </w:rPr>
        <w:t>Контракт</w:t>
      </w:r>
      <w:r w:rsidR="0088250B" w:rsidRPr="00AD20DA">
        <w:rPr>
          <w:sz w:val="24"/>
        </w:rPr>
        <w:t>а от его исполнения в соответствии с законодательством Российской Федерации.</w:t>
      </w:r>
    </w:p>
    <w:p w14:paraId="498E1F24" w14:textId="1A932220" w:rsidR="0088250B" w:rsidRPr="00AD20DA" w:rsidRDefault="00590DA6" w:rsidP="0088250B">
      <w:pPr>
        <w:ind w:firstLine="567"/>
        <w:jc w:val="both"/>
        <w:rPr>
          <w:sz w:val="24"/>
        </w:rPr>
      </w:pPr>
      <w:r>
        <w:rPr>
          <w:sz w:val="24"/>
        </w:rPr>
        <w:t>12</w:t>
      </w:r>
      <w:r w:rsidR="0088250B" w:rsidRPr="00AD20DA">
        <w:rPr>
          <w:sz w:val="24"/>
        </w:rPr>
        <w:t xml:space="preserve">.5. Заказчик вправе в одностороннем порядке отказаться от исполнения настоящего </w:t>
      </w:r>
      <w:r w:rsidR="0088250B" w:rsidRPr="00AD20DA">
        <w:rPr>
          <w:sz w:val="24"/>
          <w:lang w:bidi="ru-RU"/>
        </w:rPr>
        <w:t>Контракт</w:t>
      </w:r>
      <w:r w:rsidR="0088250B" w:rsidRPr="00AD20DA">
        <w:rPr>
          <w:sz w:val="24"/>
        </w:rPr>
        <w:t xml:space="preserve">а </w:t>
      </w:r>
      <w:r w:rsidR="00501832" w:rsidRPr="00501832">
        <w:rPr>
          <w:sz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501832">
        <w:rPr>
          <w:sz w:val="24"/>
        </w:rPr>
        <w:t xml:space="preserve"> </w:t>
      </w:r>
      <w:r w:rsidR="0088250B" w:rsidRPr="00AD20DA">
        <w:rPr>
          <w:sz w:val="24"/>
        </w:rPr>
        <w:t xml:space="preserve">и потребовать возмещения фактически понесенного ущерба в случае существенных нарушений Исполнителем условий настоящего </w:t>
      </w:r>
      <w:r w:rsidR="0088250B" w:rsidRPr="00AD20DA">
        <w:rPr>
          <w:sz w:val="24"/>
          <w:lang w:bidi="ru-RU"/>
        </w:rPr>
        <w:t>Контракт</w:t>
      </w:r>
      <w:r w:rsidR="0088250B" w:rsidRPr="00AD20DA">
        <w:rPr>
          <w:sz w:val="24"/>
        </w:rPr>
        <w:t>а.</w:t>
      </w:r>
    </w:p>
    <w:p w14:paraId="6C4D89C8" w14:textId="6E532501" w:rsidR="0088250B" w:rsidRPr="00AD20DA" w:rsidRDefault="00590DA6" w:rsidP="0088250B">
      <w:pPr>
        <w:ind w:firstLine="567"/>
        <w:jc w:val="both"/>
        <w:rPr>
          <w:sz w:val="24"/>
        </w:rPr>
      </w:pPr>
      <w:r>
        <w:rPr>
          <w:sz w:val="24"/>
        </w:rPr>
        <w:t>12</w:t>
      </w:r>
      <w:r w:rsidR="0088250B" w:rsidRPr="00AD20DA">
        <w:rPr>
          <w:sz w:val="24"/>
        </w:rPr>
        <w:t xml:space="preserve">.6. Заказчик обязан принять решение об одностороннем отказе от исполнения настоящего </w:t>
      </w:r>
      <w:r w:rsidR="0088250B" w:rsidRPr="00AD20DA">
        <w:rPr>
          <w:sz w:val="24"/>
          <w:lang w:bidi="ru-RU"/>
        </w:rPr>
        <w:t>Контракт</w:t>
      </w:r>
      <w:r w:rsidR="0088250B" w:rsidRPr="00AD20DA">
        <w:rPr>
          <w:sz w:val="24"/>
        </w:rPr>
        <w:t>а в случае, если в ходе исполнения контракта установлено, что Исполнитель не соответству</w:t>
      </w:r>
      <w:r w:rsidR="00AC6D51">
        <w:rPr>
          <w:sz w:val="24"/>
        </w:rPr>
        <w:t>е</w:t>
      </w:r>
      <w:r w:rsidR="0088250B" w:rsidRPr="00AD20DA">
        <w:rPr>
          <w:sz w:val="24"/>
        </w:rPr>
        <w:t>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75ABB876" w14:textId="758F4E46" w:rsidR="0088250B" w:rsidRPr="00AD20DA" w:rsidRDefault="00590DA6" w:rsidP="0088250B">
      <w:pPr>
        <w:ind w:firstLine="567"/>
        <w:jc w:val="both"/>
        <w:rPr>
          <w:sz w:val="24"/>
        </w:rPr>
      </w:pPr>
      <w:r>
        <w:rPr>
          <w:sz w:val="24"/>
        </w:rPr>
        <w:t>12</w:t>
      </w:r>
      <w:r w:rsidR="0088250B" w:rsidRPr="00AD20DA">
        <w:rPr>
          <w:sz w:val="24"/>
        </w:rPr>
        <w:t>.7. Заказчик вправе провести экспертизу оказанн</w:t>
      </w:r>
      <w:r w:rsidR="0088250B">
        <w:rPr>
          <w:sz w:val="24"/>
        </w:rPr>
        <w:t>ых</w:t>
      </w:r>
      <w:r w:rsidR="0088250B" w:rsidRPr="00AD20DA">
        <w:rPr>
          <w:sz w:val="24"/>
        </w:rPr>
        <w:t xml:space="preserve"> </w:t>
      </w:r>
      <w:r w:rsidR="0088250B">
        <w:rPr>
          <w:sz w:val="24"/>
        </w:rPr>
        <w:t>У</w:t>
      </w:r>
      <w:r w:rsidR="0088250B" w:rsidRPr="00AD20DA">
        <w:rPr>
          <w:sz w:val="24"/>
        </w:rPr>
        <w:t xml:space="preserve">слуг с привлечением экспертов, экспертных организаций до принятия решения об одностороннем отказе от исполнения настоящего </w:t>
      </w:r>
      <w:r w:rsidR="0088250B" w:rsidRPr="00AD20DA">
        <w:rPr>
          <w:sz w:val="24"/>
          <w:lang w:bidi="ru-RU"/>
        </w:rPr>
        <w:t>Контракт</w:t>
      </w:r>
      <w:r w:rsidR="0088250B" w:rsidRPr="00AD20DA">
        <w:rPr>
          <w:sz w:val="24"/>
        </w:rPr>
        <w:t>а.</w:t>
      </w:r>
    </w:p>
    <w:p w14:paraId="57D07BFB" w14:textId="1CBDD881" w:rsidR="0088250B" w:rsidRPr="00AD20DA" w:rsidRDefault="00590DA6" w:rsidP="0088250B">
      <w:pPr>
        <w:ind w:firstLine="567"/>
        <w:jc w:val="both"/>
        <w:rPr>
          <w:sz w:val="24"/>
        </w:rPr>
      </w:pPr>
      <w:r>
        <w:rPr>
          <w:sz w:val="24"/>
        </w:rPr>
        <w:t>12</w:t>
      </w:r>
      <w:r w:rsidR="0088250B" w:rsidRPr="00AD20DA">
        <w:rPr>
          <w:sz w:val="24"/>
        </w:rPr>
        <w:t>.8. Если Заказчиком проведена экспертиза оказанн</w:t>
      </w:r>
      <w:r w:rsidR="0088250B">
        <w:rPr>
          <w:sz w:val="24"/>
        </w:rPr>
        <w:t>ых</w:t>
      </w:r>
      <w:r w:rsidR="0088250B" w:rsidRPr="00AD20DA">
        <w:rPr>
          <w:sz w:val="24"/>
        </w:rPr>
        <w:t xml:space="preserve"> </w:t>
      </w:r>
      <w:r w:rsidR="0088250B">
        <w:rPr>
          <w:sz w:val="24"/>
        </w:rPr>
        <w:t>У</w:t>
      </w:r>
      <w:r w:rsidR="0088250B" w:rsidRPr="00AD20DA">
        <w:rPr>
          <w:sz w:val="24"/>
        </w:rPr>
        <w:t xml:space="preserve">слуг с привлечением экспертов, экспертных организаций, решение об одностороннем отказе от исполнения настоящего </w:t>
      </w:r>
      <w:r w:rsidR="0088250B" w:rsidRPr="00AD20DA">
        <w:rPr>
          <w:sz w:val="24"/>
          <w:lang w:bidi="ru-RU"/>
        </w:rPr>
        <w:t>Контракт</w:t>
      </w:r>
      <w:r w:rsidR="0088250B" w:rsidRPr="00AD20DA">
        <w:rPr>
          <w:sz w:val="24"/>
        </w:rPr>
        <w:t>а может быть принято Заказчиком только при условии, что по результатам оказанн</w:t>
      </w:r>
      <w:r w:rsidR="0088250B">
        <w:rPr>
          <w:sz w:val="24"/>
        </w:rPr>
        <w:t>ых</w:t>
      </w:r>
      <w:r w:rsidR="0088250B" w:rsidRPr="00AD20DA">
        <w:rPr>
          <w:sz w:val="24"/>
        </w:rPr>
        <w:t xml:space="preserve"> </w:t>
      </w:r>
      <w:r w:rsidR="0088250B">
        <w:rPr>
          <w:sz w:val="24"/>
        </w:rPr>
        <w:t>У</w:t>
      </w:r>
      <w:r w:rsidR="0088250B" w:rsidRPr="00AD20DA">
        <w:rPr>
          <w:sz w:val="24"/>
        </w:rPr>
        <w:t xml:space="preserve">слуг в заключении эксперта, экспертной организации будут подтверждены нарушения условий настоящего </w:t>
      </w:r>
      <w:r w:rsidR="0088250B" w:rsidRPr="00AD20DA">
        <w:rPr>
          <w:sz w:val="24"/>
          <w:lang w:bidi="ru-RU"/>
        </w:rPr>
        <w:t>Контракт</w:t>
      </w:r>
      <w:r w:rsidR="0088250B" w:rsidRPr="00AD20DA">
        <w:rPr>
          <w:sz w:val="24"/>
        </w:rPr>
        <w:t xml:space="preserve">а, послужившие основанием для одностороннего отказа Заказчика от исполнения настоящего </w:t>
      </w:r>
      <w:r w:rsidR="0088250B" w:rsidRPr="00AD20DA">
        <w:rPr>
          <w:sz w:val="24"/>
          <w:lang w:bidi="ru-RU"/>
        </w:rPr>
        <w:t>Контракт</w:t>
      </w:r>
      <w:r w:rsidR="0088250B" w:rsidRPr="00AD20DA">
        <w:rPr>
          <w:sz w:val="24"/>
        </w:rPr>
        <w:t>а.</w:t>
      </w:r>
    </w:p>
    <w:p w14:paraId="7431226C" w14:textId="5112BCFA" w:rsidR="0088250B" w:rsidRPr="00AD20DA" w:rsidRDefault="00590DA6" w:rsidP="0088250B">
      <w:pPr>
        <w:ind w:firstLine="567"/>
        <w:jc w:val="both"/>
        <w:rPr>
          <w:sz w:val="24"/>
        </w:rPr>
      </w:pPr>
      <w:r>
        <w:rPr>
          <w:sz w:val="24"/>
        </w:rPr>
        <w:t>12</w:t>
      </w:r>
      <w:r w:rsidR="0088250B" w:rsidRPr="00AD20DA">
        <w:rPr>
          <w:sz w:val="24"/>
        </w:rPr>
        <w:t xml:space="preserve">.9. Решение Заказчика об одностороннем отказе от исполнения настоящего </w:t>
      </w:r>
      <w:r w:rsidR="0088250B" w:rsidRPr="00AD20DA">
        <w:rPr>
          <w:sz w:val="24"/>
          <w:lang w:bidi="ru-RU"/>
        </w:rPr>
        <w:t>Контракт</w:t>
      </w:r>
      <w:r w:rsidR="0088250B" w:rsidRPr="00AD20DA">
        <w:rPr>
          <w:sz w:val="24"/>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w:t>
      </w:r>
      <w:r w:rsidR="0088250B" w:rsidRPr="00AD20DA">
        <w:rPr>
          <w:sz w:val="24"/>
        </w:rPr>
        <w:lastRenderedPageBreak/>
        <w:t xml:space="preserve">уведомлением о вручении по адресу Исполнителя, указанному в настоящем </w:t>
      </w:r>
      <w:r w:rsidR="0088250B" w:rsidRPr="00AD20DA">
        <w:rPr>
          <w:sz w:val="24"/>
          <w:lang w:bidi="ru-RU"/>
        </w:rPr>
        <w:t>Контракт</w:t>
      </w:r>
      <w:r w:rsidR="0088250B" w:rsidRPr="00AD20DA">
        <w:rPr>
          <w:sz w:val="24"/>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требований считается надлежащим уведомлением Исполнителя об одностороннем отказе от исполнения настоящего </w:t>
      </w:r>
      <w:r w:rsidR="0088250B" w:rsidRPr="00AD20DA">
        <w:rPr>
          <w:sz w:val="24"/>
          <w:lang w:bidi="ru-RU"/>
        </w:rPr>
        <w:t>Контракт</w:t>
      </w:r>
      <w:r w:rsidR="0088250B" w:rsidRPr="00AD20DA">
        <w:rPr>
          <w:sz w:val="24"/>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w:t>
      </w:r>
      <w:r w:rsidR="0088250B" w:rsidRPr="00AD20DA">
        <w:rPr>
          <w:sz w:val="24"/>
          <w:lang w:bidi="ru-RU"/>
        </w:rPr>
        <w:t>Контракт</w:t>
      </w:r>
      <w:r w:rsidR="0088250B" w:rsidRPr="00AD20DA">
        <w:rPr>
          <w:sz w:val="24"/>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настоящего </w:t>
      </w:r>
      <w:r w:rsidR="0088250B" w:rsidRPr="00AD20DA">
        <w:rPr>
          <w:sz w:val="24"/>
          <w:lang w:bidi="ru-RU"/>
        </w:rPr>
        <w:t>Контракт</w:t>
      </w:r>
      <w:r w:rsidR="0088250B" w:rsidRPr="00AD20DA">
        <w:rPr>
          <w:sz w:val="24"/>
        </w:rPr>
        <w:t>а в единой информационной системе.</w:t>
      </w:r>
    </w:p>
    <w:p w14:paraId="1C028C10" w14:textId="18EFD16D" w:rsidR="0088250B" w:rsidRPr="00AD20DA" w:rsidRDefault="00590DA6" w:rsidP="0088250B">
      <w:pPr>
        <w:ind w:firstLine="567"/>
        <w:jc w:val="both"/>
        <w:rPr>
          <w:sz w:val="24"/>
        </w:rPr>
      </w:pPr>
      <w:r>
        <w:rPr>
          <w:sz w:val="24"/>
        </w:rPr>
        <w:t>12</w:t>
      </w:r>
      <w:r w:rsidR="0088250B" w:rsidRPr="00AD20DA">
        <w:rPr>
          <w:sz w:val="24"/>
        </w:rPr>
        <w:t xml:space="preserve">.10. Решение Заказчика об одностороннем отказе от исполнения настоящего </w:t>
      </w:r>
      <w:r w:rsidR="0088250B" w:rsidRPr="00AD20DA">
        <w:rPr>
          <w:sz w:val="24"/>
          <w:lang w:bidi="ru-RU"/>
        </w:rPr>
        <w:t>Контракт</w:t>
      </w:r>
      <w:r w:rsidR="0088250B" w:rsidRPr="00AD20DA">
        <w:rPr>
          <w:sz w:val="24"/>
        </w:rPr>
        <w:t xml:space="preserve">а вступает в силу и настоящий </w:t>
      </w:r>
      <w:r w:rsidR="0088250B" w:rsidRPr="00AD20DA">
        <w:rPr>
          <w:sz w:val="24"/>
          <w:lang w:bidi="ru-RU"/>
        </w:rPr>
        <w:t xml:space="preserve">Контракт </w:t>
      </w:r>
      <w:r w:rsidR="0088250B" w:rsidRPr="00AD20DA">
        <w:rPr>
          <w:sz w:val="24"/>
        </w:rPr>
        <w:t xml:space="preserve">считается расторгнутым через 10 (Десять) дней с даты надлежащего уведомления Заказчиком Исполнителя об одностороннем отказе от исполнения настоящего </w:t>
      </w:r>
      <w:r w:rsidR="0088250B" w:rsidRPr="00AD20DA">
        <w:rPr>
          <w:sz w:val="24"/>
          <w:lang w:bidi="ru-RU"/>
        </w:rPr>
        <w:t>Контракт</w:t>
      </w:r>
      <w:r w:rsidR="0088250B" w:rsidRPr="00AD20DA">
        <w:rPr>
          <w:sz w:val="24"/>
        </w:rPr>
        <w:t>а.</w:t>
      </w:r>
    </w:p>
    <w:p w14:paraId="28C3FAFC" w14:textId="2143EE0B" w:rsidR="0088250B" w:rsidRPr="00AD20DA" w:rsidRDefault="00590DA6" w:rsidP="0088250B">
      <w:pPr>
        <w:ind w:firstLine="567"/>
        <w:jc w:val="both"/>
        <w:rPr>
          <w:sz w:val="24"/>
        </w:rPr>
      </w:pPr>
      <w:r>
        <w:rPr>
          <w:sz w:val="24"/>
        </w:rPr>
        <w:t>12</w:t>
      </w:r>
      <w:r w:rsidR="0088250B" w:rsidRPr="00AD20DA">
        <w:rPr>
          <w:sz w:val="24"/>
        </w:rPr>
        <w:t xml:space="preserve">.11. Заказчик обязан отменить не вступившее в силу решение об одностороннем отказе от исполнения настоящего </w:t>
      </w:r>
      <w:r w:rsidR="0088250B" w:rsidRPr="00AD20DA">
        <w:rPr>
          <w:sz w:val="24"/>
          <w:lang w:bidi="ru-RU"/>
        </w:rPr>
        <w:t>Контракт</w:t>
      </w:r>
      <w:r w:rsidR="0088250B" w:rsidRPr="00AD20DA">
        <w:rPr>
          <w:sz w:val="24"/>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настоящего </w:t>
      </w:r>
      <w:r w:rsidR="0088250B" w:rsidRPr="00AD20DA">
        <w:rPr>
          <w:sz w:val="24"/>
          <w:lang w:bidi="ru-RU"/>
        </w:rPr>
        <w:t>Контракт</w:t>
      </w:r>
      <w:r w:rsidR="0088250B" w:rsidRPr="00AD20DA">
        <w:rPr>
          <w:sz w:val="24"/>
        </w:rPr>
        <w:t xml:space="preserve">а устранено нарушение условий настоящего </w:t>
      </w:r>
      <w:r w:rsidR="0088250B" w:rsidRPr="00AD20DA">
        <w:rPr>
          <w:sz w:val="24"/>
          <w:lang w:bidi="ru-RU"/>
        </w:rPr>
        <w:t>Контракт</w:t>
      </w:r>
      <w:r w:rsidR="0088250B" w:rsidRPr="00AD20DA">
        <w:rPr>
          <w:sz w:val="24"/>
        </w:rPr>
        <w:t xml:space="preserve">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настоящего </w:t>
      </w:r>
      <w:r w:rsidR="0088250B" w:rsidRPr="00AD20DA">
        <w:rPr>
          <w:sz w:val="24"/>
          <w:lang w:bidi="ru-RU"/>
        </w:rPr>
        <w:t>Контракт</w:t>
      </w:r>
      <w:r w:rsidR="0088250B" w:rsidRPr="00AD20DA">
        <w:rPr>
          <w:sz w:val="24"/>
        </w:rPr>
        <w:t xml:space="preserve">а, которые в соответствии с гражданским законодательством являются основанием для одностороннего отказа Заказчика от исполнения настоящего </w:t>
      </w:r>
      <w:r w:rsidR="0088250B" w:rsidRPr="00AD20DA">
        <w:rPr>
          <w:sz w:val="24"/>
          <w:lang w:bidi="ru-RU"/>
        </w:rPr>
        <w:t>Контракт</w:t>
      </w:r>
      <w:r w:rsidR="0088250B" w:rsidRPr="00AD20DA">
        <w:rPr>
          <w:sz w:val="24"/>
        </w:rPr>
        <w:t>а.</w:t>
      </w:r>
    </w:p>
    <w:p w14:paraId="01805FBB" w14:textId="12E02D17" w:rsidR="0088250B" w:rsidRPr="00AD20DA" w:rsidRDefault="00590DA6" w:rsidP="0088250B">
      <w:pPr>
        <w:ind w:firstLine="567"/>
        <w:jc w:val="both"/>
        <w:rPr>
          <w:sz w:val="24"/>
        </w:rPr>
      </w:pPr>
      <w:r>
        <w:rPr>
          <w:sz w:val="24"/>
        </w:rPr>
        <w:t>12</w:t>
      </w:r>
      <w:r w:rsidR="0088250B" w:rsidRPr="00AD20DA">
        <w:rPr>
          <w:sz w:val="24"/>
        </w:rPr>
        <w:t xml:space="preserve">.12. Информация об Исполнителе, с которым настоящий </w:t>
      </w:r>
      <w:r w:rsidR="0088250B" w:rsidRPr="00AD20DA">
        <w:rPr>
          <w:sz w:val="24"/>
          <w:lang w:bidi="ru-RU"/>
        </w:rPr>
        <w:t>Контракт</w:t>
      </w:r>
      <w:r w:rsidR="0088250B" w:rsidRPr="00AD20DA">
        <w:rPr>
          <w:sz w:val="24"/>
        </w:rPr>
        <w:t xml:space="preserve"> был расторгнут в связи с односторонним отказом Заказчика от исполнения настоящего </w:t>
      </w:r>
      <w:r w:rsidR="0088250B" w:rsidRPr="00AD20DA">
        <w:rPr>
          <w:sz w:val="24"/>
          <w:lang w:bidi="ru-RU"/>
        </w:rPr>
        <w:t>Контракт</w:t>
      </w:r>
      <w:r w:rsidR="0088250B" w:rsidRPr="00AD20DA">
        <w:rPr>
          <w:sz w:val="24"/>
        </w:rPr>
        <w:t xml:space="preserve">а, включается в установленном </w:t>
      </w:r>
      <w:bookmarkStart w:id="20" w:name="_Hlk40300018"/>
      <w:r w:rsidR="0088250B" w:rsidRPr="00AD20DA">
        <w:rPr>
          <w:sz w:val="24"/>
        </w:rPr>
        <w:t xml:space="preserve">Федеральным законом от 05.04.2013 № 44-ФЗ </w:t>
      </w:r>
      <w:bookmarkEnd w:id="20"/>
      <w:r w:rsidR="0088250B" w:rsidRPr="00AD20DA">
        <w:rPr>
          <w:sz w:val="24"/>
        </w:rPr>
        <w:t>порядке в реестр недобросовестных поставщиков.</w:t>
      </w:r>
    </w:p>
    <w:p w14:paraId="34E535AB" w14:textId="2A567814" w:rsidR="0088250B" w:rsidRPr="00AD20DA" w:rsidRDefault="00590DA6" w:rsidP="0088250B">
      <w:pPr>
        <w:ind w:firstLine="567"/>
        <w:jc w:val="both"/>
        <w:rPr>
          <w:sz w:val="24"/>
        </w:rPr>
      </w:pPr>
      <w:r>
        <w:rPr>
          <w:sz w:val="24"/>
        </w:rPr>
        <w:t>12</w:t>
      </w:r>
      <w:r w:rsidR="0088250B" w:rsidRPr="00AD20DA">
        <w:rPr>
          <w:sz w:val="24"/>
        </w:rPr>
        <w:t>.13. В случае расторжения Контракта по основаниям, предусмотренным частью 8 статьи 95 Федерального закона от 05.04.2013 № 44-ФЗ, Заказчик вправе заключить Контракт с участником конкурса, с которым в соответствии с Федеральным законом от 05.04.2013 № 44-ФЗ заключается Контракт при уклонении от заключения Контракта, победителя электронного конкурса (за исключением победителя, предусмотренного частью 14 статьи 83.2 Федерального закона от 05.04.2013 № 44-ФЗ) и при условии согласия такого участника конкурса заключить контракт. Указанный контракт заключается с соблюдением условий, предусмотренных частью 1 статьи 34 Федерального закона от 05.04.2013 № 44-ФЗ с учетом положений части 18 статьи 95 Федерального закона от 05.04.2013 № 44-ФЗ, и после предоставления в соответствии с Федеральным законом от 05.04.2013 № 44-ФЗ участником конкурса обеспечения исполнения контракта. При этом при расторжении Контракта в связи с односторонним отказом Заказчика от исполнения Контракта заключение Контракта допускается в случае, если в связи с таким расторжением в соответствии с частью 7 статьи 104 Федерального закона от 05.04.2013 № 44-ФЗ  принято решение о включении информации об Исполнителе, с которым расторгнут Контракт, в реестр недобросовестных поставщиков (подрядчиков, исполнителей).</w:t>
      </w:r>
    </w:p>
    <w:p w14:paraId="5848A575" w14:textId="3F905DDE" w:rsidR="0088250B" w:rsidRPr="00AD20DA" w:rsidRDefault="00590DA6" w:rsidP="0088250B">
      <w:pPr>
        <w:ind w:firstLine="567"/>
        <w:jc w:val="both"/>
        <w:rPr>
          <w:sz w:val="24"/>
        </w:rPr>
      </w:pPr>
      <w:r>
        <w:rPr>
          <w:sz w:val="24"/>
        </w:rPr>
        <w:t>12</w:t>
      </w:r>
      <w:r w:rsidR="0088250B" w:rsidRPr="00AD20DA">
        <w:rPr>
          <w:sz w:val="24"/>
        </w:rPr>
        <w:t xml:space="preserve">.14. Исполнитель вправе принять решение об одностороннем отказе от исполнения настоящего </w:t>
      </w:r>
      <w:r w:rsidR="0088250B" w:rsidRPr="00AD20DA">
        <w:rPr>
          <w:sz w:val="24"/>
          <w:lang w:bidi="ru-RU"/>
        </w:rPr>
        <w:t>Контракт</w:t>
      </w:r>
      <w:r w:rsidR="0088250B" w:rsidRPr="00AD20DA">
        <w:rPr>
          <w:sz w:val="24"/>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60051A7" w14:textId="2CA03BB3" w:rsidR="0088250B" w:rsidRPr="00AD20DA" w:rsidRDefault="00590DA6" w:rsidP="0088250B">
      <w:pPr>
        <w:ind w:firstLine="567"/>
        <w:jc w:val="both"/>
        <w:rPr>
          <w:sz w:val="24"/>
        </w:rPr>
      </w:pPr>
      <w:r>
        <w:rPr>
          <w:sz w:val="24"/>
        </w:rPr>
        <w:t>12</w:t>
      </w:r>
      <w:r w:rsidR="0088250B" w:rsidRPr="00AD20DA">
        <w:rPr>
          <w:sz w:val="24"/>
        </w:rPr>
        <w:t xml:space="preserve">.15. При расторжении настоящего </w:t>
      </w:r>
      <w:r w:rsidR="0088250B" w:rsidRPr="00AD20DA">
        <w:rPr>
          <w:sz w:val="24"/>
          <w:lang w:bidi="ru-RU"/>
        </w:rPr>
        <w:t>Контракт</w:t>
      </w:r>
      <w:r w:rsidR="0088250B" w:rsidRPr="00AD20DA">
        <w:rPr>
          <w:sz w:val="24"/>
        </w:rPr>
        <w:t xml:space="preserve">а в связи с односторонним отказом Стороны </w:t>
      </w:r>
      <w:r w:rsidR="0088250B" w:rsidRPr="00AD20DA">
        <w:rPr>
          <w:sz w:val="24"/>
          <w:lang w:bidi="ru-RU"/>
        </w:rPr>
        <w:t>Контракт</w:t>
      </w:r>
      <w:r w:rsidR="0088250B" w:rsidRPr="00AD20DA">
        <w:rPr>
          <w:sz w:val="24"/>
        </w:rPr>
        <w:t xml:space="preserve">а от исполнения настоящего </w:t>
      </w:r>
      <w:r w:rsidR="0088250B" w:rsidRPr="00AD20DA">
        <w:rPr>
          <w:sz w:val="24"/>
          <w:lang w:bidi="ru-RU"/>
        </w:rPr>
        <w:t>Контракт</w:t>
      </w:r>
      <w:r w:rsidR="0088250B" w:rsidRPr="00AD20DA">
        <w:rPr>
          <w:sz w:val="24"/>
        </w:rPr>
        <w:t xml:space="preserve">а другая Сторона настоящего </w:t>
      </w:r>
      <w:r w:rsidR="0088250B" w:rsidRPr="00AD20DA">
        <w:rPr>
          <w:sz w:val="24"/>
          <w:lang w:bidi="ru-RU"/>
        </w:rPr>
        <w:t>Контракт</w:t>
      </w:r>
      <w:r w:rsidR="0088250B" w:rsidRPr="00AD20DA">
        <w:rPr>
          <w:sz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w:t>
      </w:r>
      <w:r w:rsidR="0088250B" w:rsidRPr="00AD20DA">
        <w:rPr>
          <w:sz w:val="24"/>
          <w:lang w:bidi="ru-RU"/>
        </w:rPr>
        <w:t>Контракт</w:t>
      </w:r>
      <w:r w:rsidR="0088250B" w:rsidRPr="00AD20DA">
        <w:rPr>
          <w:sz w:val="24"/>
        </w:rPr>
        <w:t>а.</w:t>
      </w:r>
    </w:p>
    <w:p w14:paraId="05497B98" w14:textId="3E0A41AA" w:rsidR="0088250B" w:rsidRPr="00AD20DA" w:rsidRDefault="00590DA6" w:rsidP="0088250B">
      <w:pPr>
        <w:ind w:firstLine="567"/>
        <w:jc w:val="both"/>
        <w:rPr>
          <w:sz w:val="24"/>
        </w:rPr>
      </w:pPr>
      <w:r>
        <w:rPr>
          <w:sz w:val="24"/>
        </w:rPr>
        <w:lastRenderedPageBreak/>
        <w:t>12</w:t>
      </w:r>
      <w:r w:rsidR="0088250B" w:rsidRPr="00AD20DA">
        <w:rPr>
          <w:sz w:val="24"/>
        </w:rPr>
        <w:t>.16. При заключении и исполнении Контракта изменение его условий не допускается, за исключением случаев, предусмотренных статьями 34, 95, частью 65 статьи 112 Федерального закона от 05.04.2013 № 44-ФЗ. Все изменения и дополнения к настоящему контракту действительны, если они совершены в письменной форме и подписаны Сторонами.</w:t>
      </w:r>
    </w:p>
    <w:p w14:paraId="6F171683" w14:textId="0D571074" w:rsidR="0088250B" w:rsidRPr="00AD20DA" w:rsidRDefault="00590DA6" w:rsidP="0088250B">
      <w:pPr>
        <w:ind w:firstLine="567"/>
        <w:jc w:val="both"/>
        <w:rPr>
          <w:sz w:val="24"/>
        </w:rPr>
      </w:pPr>
      <w:r>
        <w:rPr>
          <w:sz w:val="24"/>
        </w:rPr>
        <w:t>12</w:t>
      </w:r>
      <w:r w:rsidR="0088250B" w:rsidRPr="00AD20DA">
        <w:rPr>
          <w:sz w:val="24"/>
        </w:rPr>
        <w:t>.17. По соглашению Сторон может быть снижена цена Контракта без изменения предусмотренного Контрактом объема Услуг и иных условий Контракта.</w:t>
      </w:r>
    </w:p>
    <w:p w14:paraId="63C78471" w14:textId="6413B58E" w:rsidR="0088250B" w:rsidRDefault="00590DA6" w:rsidP="0088250B">
      <w:pPr>
        <w:ind w:firstLine="567"/>
        <w:jc w:val="both"/>
        <w:rPr>
          <w:sz w:val="24"/>
        </w:rPr>
      </w:pPr>
      <w:r>
        <w:rPr>
          <w:sz w:val="24"/>
        </w:rPr>
        <w:t>12</w:t>
      </w:r>
      <w:r w:rsidR="0088250B" w:rsidRPr="00AD20DA">
        <w:rPr>
          <w:sz w:val="24"/>
        </w:rPr>
        <w:t>.18. По предложению Заказчика может увеличиться или уменьшиться предусмотренный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Услуги.</w:t>
      </w:r>
    </w:p>
    <w:p w14:paraId="02E8408B" w14:textId="77777777" w:rsidR="00F850DF" w:rsidRPr="00AD20DA" w:rsidRDefault="00F850DF" w:rsidP="0088250B">
      <w:pPr>
        <w:ind w:firstLine="567"/>
        <w:jc w:val="both"/>
        <w:rPr>
          <w:sz w:val="24"/>
        </w:rPr>
      </w:pPr>
    </w:p>
    <w:p w14:paraId="1EF96C7D" w14:textId="51EB09BB" w:rsidR="0088250B" w:rsidRPr="00AD20DA" w:rsidRDefault="00590DA6" w:rsidP="0088250B">
      <w:pPr>
        <w:jc w:val="center"/>
        <w:rPr>
          <w:b/>
          <w:bCs/>
          <w:sz w:val="24"/>
        </w:rPr>
      </w:pPr>
      <w:r>
        <w:rPr>
          <w:b/>
          <w:bCs/>
          <w:sz w:val="24"/>
        </w:rPr>
        <w:t>13</w:t>
      </w:r>
      <w:r w:rsidR="0088250B" w:rsidRPr="00AD20DA">
        <w:rPr>
          <w:b/>
          <w:bCs/>
          <w:sz w:val="24"/>
        </w:rPr>
        <w:t>. УСТУПКА ПРАВА ТРЕБОВАНИЯ</w:t>
      </w:r>
    </w:p>
    <w:p w14:paraId="61C3BEE4" w14:textId="77777777" w:rsidR="0088250B" w:rsidRPr="00AD20DA" w:rsidRDefault="0088250B" w:rsidP="0088250B">
      <w:pPr>
        <w:ind w:firstLine="709"/>
        <w:jc w:val="both"/>
        <w:rPr>
          <w:sz w:val="24"/>
        </w:rPr>
      </w:pPr>
    </w:p>
    <w:p w14:paraId="2D7F159C" w14:textId="251A88E2" w:rsidR="0088250B" w:rsidRPr="00AD20DA" w:rsidRDefault="00590DA6" w:rsidP="0088250B">
      <w:pPr>
        <w:ind w:firstLine="709"/>
        <w:jc w:val="both"/>
        <w:rPr>
          <w:sz w:val="24"/>
        </w:rPr>
      </w:pPr>
      <w:r>
        <w:rPr>
          <w:sz w:val="24"/>
        </w:rPr>
        <w:t>13</w:t>
      </w:r>
      <w:r w:rsidR="0088250B" w:rsidRPr="00AD20DA">
        <w:rPr>
          <w:sz w:val="24"/>
        </w:rPr>
        <w:t xml:space="preserve">.1. Исполнитель вправе полностью или частично уступить свои права требования оплаты по настоящему </w:t>
      </w:r>
      <w:r w:rsidR="0088250B" w:rsidRPr="00AD20DA">
        <w:rPr>
          <w:sz w:val="24"/>
          <w:lang w:bidi="ru-RU"/>
        </w:rPr>
        <w:t>Контракт</w:t>
      </w:r>
      <w:r w:rsidR="0088250B" w:rsidRPr="00AD20DA">
        <w:rPr>
          <w:sz w:val="24"/>
        </w:rPr>
        <w:t>у в случаях, не противоречащих законодательству Российской Федерации.</w:t>
      </w:r>
    </w:p>
    <w:p w14:paraId="7F6CC0E8" w14:textId="77777777" w:rsidR="0088250B" w:rsidRPr="00AD20DA" w:rsidRDefault="0088250B" w:rsidP="0088250B">
      <w:pPr>
        <w:ind w:firstLine="709"/>
        <w:jc w:val="center"/>
        <w:rPr>
          <w:b/>
          <w:bCs/>
          <w:sz w:val="24"/>
        </w:rPr>
      </w:pPr>
    </w:p>
    <w:p w14:paraId="0A31902D" w14:textId="1F6119C8" w:rsidR="0088250B" w:rsidRPr="00AD20DA" w:rsidRDefault="00590DA6" w:rsidP="0088250B">
      <w:pPr>
        <w:ind w:firstLine="709"/>
        <w:jc w:val="center"/>
        <w:rPr>
          <w:b/>
          <w:bCs/>
          <w:sz w:val="24"/>
        </w:rPr>
      </w:pPr>
      <w:r>
        <w:rPr>
          <w:b/>
          <w:bCs/>
          <w:sz w:val="24"/>
        </w:rPr>
        <w:t>14</w:t>
      </w:r>
      <w:r w:rsidR="0088250B" w:rsidRPr="00AD20DA">
        <w:rPr>
          <w:b/>
          <w:bCs/>
          <w:sz w:val="24"/>
        </w:rPr>
        <w:t>. АНТИКОРРУПЦИОННАЯ ОГОВОРКА</w:t>
      </w:r>
    </w:p>
    <w:p w14:paraId="2A74C69F" w14:textId="77777777" w:rsidR="0088250B" w:rsidRPr="00AD20DA" w:rsidRDefault="0088250B" w:rsidP="0088250B">
      <w:pPr>
        <w:ind w:firstLine="709"/>
        <w:jc w:val="both"/>
        <w:rPr>
          <w:sz w:val="24"/>
        </w:rPr>
      </w:pPr>
    </w:p>
    <w:p w14:paraId="5CF4850C" w14:textId="7BAF7808" w:rsidR="0088250B" w:rsidRPr="00AD20DA" w:rsidRDefault="00590DA6" w:rsidP="0088250B">
      <w:pPr>
        <w:ind w:firstLine="709"/>
        <w:jc w:val="both"/>
        <w:rPr>
          <w:sz w:val="24"/>
        </w:rPr>
      </w:pPr>
      <w:r>
        <w:rPr>
          <w:sz w:val="24"/>
        </w:rPr>
        <w:t>14</w:t>
      </w:r>
      <w:r w:rsidR="0088250B" w:rsidRPr="00AD20DA">
        <w:rPr>
          <w:sz w:val="24"/>
        </w:rPr>
        <w:t>.1. При исполнении своих обязательств по Контракту Стороны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w:t>
      </w:r>
    </w:p>
    <w:p w14:paraId="2BA0FB8C" w14:textId="77777777" w:rsidR="0088250B" w:rsidRPr="00AD20DA" w:rsidRDefault="0088250B" w:rsidP="0088250B">
      <w:pPr>
        <w:ind w:firstLine="709"/>
        <w:jc w:val="both"/>
        <w:rPr>
          <w:sz w:val="24"/>
        </w:rPr>
      </w:pPr>
      <w:r w:rsidRPr="00AD20DA">
        <w:rPr>
          <w:sz w:val="24"/>
        </w:rPr>
        <w:t>- 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59DEE9B2" w14:textId="77777777" w:rsidR="0088250B" w:rsidRPr="00AD20DA" w:rsidRDefault="0088250B" w:rsidP="0088250B">
      <w:pPr>
        <w:ind w:firstLine="709"/>
        <w:jc w:val="both"/>
        <w:rPr>
          <w:sz w:val="24"/>
        </w:rPr>
      </w:pPr>
      <w:r w:rsidRPr="00AD20DA">
        <w:rPr>
          <w:sz w:val="24"/>
        </w:rPr>
        <w:t xml:space="preserve">- 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 </w:t>
      </w:r>
    </w:p>
    <w:p w14:paraId="57B84893" w14:textId="77777777" w:rsidR="0088250B" w:rsidRPr="00AD20DA" w:rsidRDefault="0088250B" w:rsidP="0088250B">
      <w:pPr>
        <w:ind w:firstLine="709"/>
        <w:jc w:val="both"/>
        <w:rPr>
          <w:sz w:val="24"/>
        </w:rPr>
      </w:pPr>
      <w:r w:rsidRPr="00AD20DA">
        <w:rPr>
          <w:sz w:val="24"/>
        </w:rPr>
        <w:t>- не совершать иных действий, нарушающих антикоррупционное законодательство Российской Федерации.</w:t>
      </w:r>
    </w:p>
    <w:p w14:paraId="53C5135B" w14:textId="2C1DAF54" w:rsidR="0088250B" w:rsidRPr="00AD20DA" w:rsidRDefault="00590DA6" w:rsidP="0088250B">
      <w:pPr>
        <w:jc w:val="center"/>
        <w:rPr>
          <w:b/>
          <w:bCs/>
          <w:sz w:val="24"/>
        </w:rPr>
      </w:pPr>
      <w:r>
        <w:rPr>
          <w:b/>
          <w:bCs/>
          <w:sz w:val="24"/>
        </w:rPr>
        <w:t>15</w:t>
      </w:r>
      <w:r w:rsidR="0088250B" w:rsidRPr="00AD20DA">
        <w:rPr>
          <w:b/>
          <w:bCs/>
          <w:sz w:val="24"/>
        </w:rPr>
        <w:t>. ЗАКЛЮЧИТЕЛЬНЫЕ ПОЛОЖЕНИЯ</w:t>
      </w:r>
    </w:p>
    <w:p w14:paraId="4A846FBC" w14:textId="77777777" w:rsidR="0088250B" w:rsidRPr="00AD20DA" w:rsidRDefault="0088250B" w:rsidP="0088250B">
      <w:pPr>
        <w:ind w:firstLine="709"/>
        <w:jc w:val="both"/>
        <w:rPr>
          <w:sz w:val="24"/>
        </w:rPr>
      </w:pPr>
    </w:p>
    <w:p w14:paraId="55BF6BCB" w14:textId="5C4785F7" w:rsidR="0088250B" w:rsidRPr="00AD20DA" w:rsidRDefault="00590DA6" w:rsidP="0088250B">
      <w:pPr>
        <w:ind w:firstLine="709"/>
        <w:jc w:val="both"/>
        <w:rPr>
          <w:sz w:val="24"/>
        </w:rPr>
      </w:pPr>
      <w:r>
        <w:rPr>
          <w:sz w:val="24"/>
        </w:rPr>
        <w:t>15</w:t>
      </w:r>
      <w:r w:rsidR="0088250B" w:rsidRPr="00AD20DA">
        <w:rPr>
          <w:sz w:val="24"/>
        </w:rPr>
        <w:t xml:space="preserve">.1. Во всем, что не предусмотрено настоящим </w:t>
      </w:r>
      <w:r w:rsidR="0088250B" w:rsidRPr="00AD20DA">
        <w:rPr>
          <w:sz w:val="24"/>
          <w:lang w:bidi="ru-RU"/>
        </w:rPr>
        <w:t>Контракт</w:t>
      </w:r>
      <w:r w:rsidR="0088250B" w:rsidRPr="00AD20DA">
        <w:rPr>
          <w:sz w:val="24"/>
        </w:rPr>
        <w:t>ом, Стороны руководствуются действующим законодательством Российской Федерации.</w:t>
      </w:r>
    </w:p>
    <w:p w14:paraId="2B972530" w14:textId="4122B0C0" w:rsidR="0088250B" w:rsidRPr="00AD20DA" w:rsidRDefault="00590DA6" w:rsidP="0088250B">
      <w:pPr>
        <w:ind w:firstLine="709"/>
        <w:jc w:val="both"/>
        <w:rPr>
          <w:sz w:val="24"/>
        </w:rPr>
      </w:pPr>
      <w:r>
        <w:rPr>
          <w:sz w:val="24"/>
        </w:rPr>
        <w:t>15</w:t>
      </w:r>
      <w:r w:rsidR="0088250B" w:rsidRPr="00AD20DA">
        <w:rPr>
          <w:sz w:val="24"/>
        </w:rPr>
        <w:t xml:space="preserve">.2. Письма, уведомления, которые одна Сторона направляет другой Стороне в соответствии с настоящим </w:t>
      </w:r>
      <w:r w:rsidR="0088250B" w:rsidRPr="00AD20DA">
        <w:rPr>
          <w:sz w:val="24"/>
          <w:lang w:bidi="ru-RU"/>
        </w:rPr>
        <w:t>Контракт</w:t>
      </w:r>
      <w:r w:rsidR="0088250B" w:rsidRPr="00AD20DA">
        <w:rPr>
          <w:sz w:val="24"/>
        </w:rPr>
        <w:t>ом, направляются в письменной форме почтой или факсимильной связью (электронной почтой) с последующим предоставлением оригинала.</w:t>
      </w:r>
    </w:p>
    <w:p w14:paraId="607A5F21" w14:textId="6D9406B6" w:rsidR="0088250B" w:rsidRPr="00AD20DA" w:rsidRDefault="00590DA6" w:rsidP="0088250B">
      <w:pPr>
        <w:ind w:firstLine="709"/>
        <w:jc w:val="both"/>
        <w:rPr>
          <w:sz w:val="24"/>
        </w:rPr>
      </w:pPr>
      <w:r>
        <w:rPr>
          <w:sz w:val="24"/>
        </w:rPr>
        <w:t>15</w:t>
      </w:r>
      <w:r w:rsidR="0088250B" w:rsidRPr="00AD20DA">
        <w:rPr>
          <w:sz w:val="24"/>
        </w:rPr>
        <w:t>.3. В течение 5 (Пяти) календарных дней Сторона обязана письменно сообщить другой Стороне об изменении реквизитов, банка, наименования организации, руководителя, юридического и фактического адресов.</w:t>
      </w:r>
    </w:p>
    <w:p w14:paraId="51A053C6" w14:textId="5C0EB338" w:rsidR="0088250B" w:rsidRPr="00AD20DA" w:rsidRDefault="00590DA6" w:rsidP="0088250B">
      <w:pPr>
        <w:ind w:firstLine="709"/>
        <w:jc w:val="both"/>
        <w:rPr>
          <w:sz w:val="24"/>
        </w:rPr>
      </w:pPr>
      <w:r>
        <w:rPr>
          <w:sz w:val="24"/>
        </w:rPr>
        <w:t>15</w:t>
      </w:r>
      <w:r w:rsidR="0088250B" w:rsidRPr="00AD20DA">
        <w:rPr>
          <w:sz w:val="24"/>
        </w:rPr>
        <w:t xml:space="preserve">.4. Настоящий </w:t>
      </w:r>
      <w:r w:rsidR="0088250B" w:rsidRPr="00AD20DA">
        <w:rPr>
          <w:sz w:val="24"/>
          <w:lang w:bidi="ru-RU"/>
        </w:rPr>
        <w:t>Контракт</w:t>
      </w:r>
      <w:r w:rsidR="0088250B" w:rsidRPr="00AD20DA">
        <w:rPr>
          <w:sz w:val="24"/>
        </w:rPr>
        <w:t xml:space="preserve"> составлен в 2 (двух) экземплярах, имеющих равную юридическую силу по одному для каждой из Сторон.</w:t>
      </w:r>
    </w:p>
    <w:p w14:paraId="0EBAA428" w14:textId="5193BDF1" w:rsidR="0088250B" w:rsidRPr="00AD20DA" w:rsidRDefault="00590DA6" w:rsidP="0088250B">
      <w:pPr>
        <w:ind w:firstLine="709"/>
        <w:jc w:val="both"/>
        <w:rPr>
          <w:sz w:val="24"/>
        </w:rPr>
      </w:pPr>
      <w:r>
        <w:rPr>
          <w:sz w:val="24"/>
        </w:rPr>
        <w:t>15</w:t>
      </w:r>
      <w:r w:rsidR="0088250B" w:rsidRPr="00AD20DA">
        <w:rPr>
          <w:sz w:val="24"/>
        </w:rPr>
        <w:t>.5. Все указанные в Контракте приложения являются его неотъемлемой частью.</w:t>
      </w:r>
    </w:p>
    <w:p w14:paraId="2938421D" w14:textId="3BF49B82" w:rsidR="0088250B" w:rsidRPr="00AD20DA" w:rsidRDefault="00590DA6" w:rsidP="0088250B">
      <w:pPr>
        <w:ind w:firstLine="709"/>
        <w:jc w:val="both"/>
        <w:rPr>
          <w:sz w:val="24"/>
        </w:rPr>
      </w:pPr>
      <w:r>
        <w:rPr>
          <w:sz w:val="24"/>
        </w:rPr>
        <w:t>15</w:t>
      </w:r>
      <w:r w:rsidR="0088250B" w:rsidRPr="00AD20DA">
        <w:rPr>
          <w:sz w:val="24"/>
        </w:rPr>
        <w:t xml:space="preserve">.6. Приложения к настоящему </w:t>
      </w:r>
      <w:r w:rsidR="0088250B" w:rsidRPr="00AD20DA">
        <w:rPr>
          <w:sz w:val="24"/>
          <w:lang w:bidi="ru-RU"/>
        </w:rPr>
        <w:t>Контракт</w:t>
      </w:r>
      <w:r w:rsidR="0088250B" w:rsidRPr="00AD20DA">
        <w:rPr>
          <w:sz w:val="24"/>
        </w:rPr>
        <w:t>у:</w:t>
      </w:r>
    </w:p>
    <w:p w14:paraId="6E4D131F" w14:textId="51CB2444" w:rsidR="0088250B" w:rsidRPr="00AD20DA" w:rsidRDefault="00590DA6" w:rsidP="0088250B">
      <w:pPr>
        <w:ind w:firstLine="709"/>
        <w:jc w:val="both"/>
        <w:rPr>
          <w:sz w:val="24"/>
        </w:rPr>
      </w:pPr>
      <w:r>
        <w:rPr>
          <w:sz w:val="24"/>
        </w:rPr>
        <w:t>15</w:t>
      </w:r>
      <w:r w:rsidR="0088250B" w:rsidRPr="00AD20DA">
        <w:rPr>
          <w:sz w:val="24"/>
        </w:rPr>
        <w:t xml:space="preserve">.6.1. Приложение №1 – </w:t>
      </w:r>
      <w:r w:rsidR="009E2D23">
        <w:rPr>
          <w:sz w:val="24"/>
        </w:rPr>
        <w:t>Техническое задание</w:t>
      </w:r>
      <w:r w:rsidR="0088250B" w:rsidRPr="00AD20DA">
        <w:rPr>
          <w:sz w:val="24"/>
        </w:rPr>
        <w:t>;</w:t>
      </w:r>
    </w:p>
    <w:p w14:paraId="1DE37C22" w14:textId="603AE2BA" w:rsidR="0088250B" w:rsidRPr="00AD20DA" w:rsidRDefault="00590DA6" w:rsidP="0088250B">
      <w:pPr>
        <w:ind w:firstLine="709"/>
        <w:jc w:val="both"/>
        <w:rPr>
          <w:sz w:val="24"/>
        </w:rPr>
      </w:pPr>
      <w:r>
        <w:rPr>
          <w:sz w:val="24"/>
        </w:rPr>
        <w:lastRenderedPageBreak/>
        <w:t>15</w:t>
      </w:r>
      <w:r w:rsidR="0088250B" w:rsidRPr="00AD20DA">
        <w:rPr>
          <w:sz w:val="24"/>
        </w:rPr>
        <w:t>.6.2. Приложение №2 – Перечень мероприятий, направленных на энергосбережение и повышение энергетической эффективности использования энергетических ресурсов</w:t>
      </w:r>
      <w:r w:rsidR="009D24DF">
        <w:rPr>
          <w:sz w:val="24"/>
        </w:rPr>
        <w:t>.</w:t>
      </w:r>
    </w:p>
    <w:p w14:paraId="3B1DDF2C" w14:textId="6F0796CF" w:rsidR="0088250B" w:rsidRPr="00BB1018" w:rsidRDefault="00590DA6" w:rsidP="0088250B">
      <w:pPr>
        <w:ind w:firstLine="709"/>
        <w:jc w:val="both"/>
        <w:rPr>
          <w:sz w:val="24"/>
        </w:rPr>
      </w:pPr>
      <w:r>
        <w:rPr>
          <w:sz w:val="24"/>
        </w:rPr>
        <w:t>15</w:t>
      </w:r>
      <w:r w:rsidR="0088250B" w:rsidRPr="00AD20DA">
        <w:rPr>
          <w:sz w:val="24"/>
        </w:rPr>
        <w:t xml:space="preserve">.6.3. </w:t>
      </w:r>
      <w:r w:rsidR="0088250B" w:rsidRPr="00BB1018">
        <w:rPr>
          <w:sz w:val="24"/>
        </w:rPr>
        <w:t>Приложение №3 – Акт достигнутой экономии за отчетный период (форма);</w:t>
      </w:r>
    </w:p>
    <w:p w14:paraId="04076504" w14:textId="32428262" w:rsidR="0088250B" w:rsidRPr="00BB1018" w:rsidRDefault="00590DA6" w:rsidP="0088250B">
      <w:pPr>
        <w:ind w:firstLine="709"/>
        <w:jc w:val="both"/>
        <w:rPr>
          <w:sz w:val="24"/>
        </w:rPr>
      </w:pPr>
      <w:r>
        <w:rPr>
          <w:sz w:val="24"/>
        </w:rPr>
        <w:t>15</w:t>
      </w:r>
      <w:r w:rsidR="0088250B" w:rsidRPr="00BB1018">
        <w:rPr>
          <w:sz w:val="24"/>
        </w:rPr>
        <w:t xml:space="preserve">.5.4. Приложение №4 – </w:t>
      </w:r>
      <w:r w:rsidR="00354B64" w:rsidRPr="00354B64">
        <w:rPr>
          <w:sz w:val="24"/>
        </w:rPr>
        <w:t>Энергетический базис потребления энергетических ресурсов (электрической энергии)</w:t>
      </w:r>
      <w:r w:rsidR="00C77BE6">
        <w:rPr>
          <w:sz w:val="24"/>
        </w:rPr>
        <w:t>, планируемые показатели экономии энергетических ресурсов (электрической энергии)</w:t>
      </w:r>
      <w:r w:rsidR="009D24DF">
        <w:rPr>
          <w:sz w:val="24"/>
        </w:rPr>
        <w:t xml:space="preserve"> на цели освещения</w:t>
      </w:r>
      <w:r w:rsidR="00354B64" w:rsidRPr="00354B64">
        <w:rPr>
          <w:sz w:val="24"/>
        </w:rPr>
        <w:t>.</w:t>
      </w:r>
    </w:p>
    <w:p w14:paraId="2ABB0F9D" w14:textId="58B3CE98" w:rsidR="0088250B" w:rsidRPr="00BB1018" w:rsidRDefault="00590DA6" w:rsidP="0088250B">
      <w:pPr>
        <w:ind w:firstLine="709"/>
        <w:jc w:val="both"/>
        <w:rPr>
          <w:sz w:val="24"/>
        </w:rPr>
      </w:pPr>
      <w:r>
        <w:rPr>
          <w:sz w:val="24"/>
        </w:rPr>
        <w:t>15</w:t>
      </w:r>
      <w:r w:rsidR="0088250B" w:rsidRPr="00BB1018">
        <w:rPr>
          <w:sz w:val="24"/>
        </w:rPr>
        <w:t>.6.5. Приложение №5</w:t>
      </w:r>
      <w:r w:rsidR="0088250B" w:rsidRPr="00BB1018">
        <w:rPr>
          <w:sz w:val="24"/>
          <w:szCs w:val="20"/>
          <w:shd w:val="clear" w:color="auto" w:fill="FFFFFF"/>
          <w:lang w:eastAsia="ru-RU" w:bidi="ru-RU"/>
        </w:rPr>
        <w:t xml:space="preserve"> </w:t>
      </w:r>
      <w:r w:rsidR="0088250B" w:rsidRPr="00BB1018">
        <w:rPr>
          <w:sz w:val="24"/>
        </w:rPr>
        <w:t>– Акт сдачи-приемки результатов реализации мероприятий по энергосбережению и повышению энергетической эффективности (форма);</w:t>
      </w:r>
    </w:p>
    <w:p w14:paraId="6552C69C" w14:textId="6415DF44" w:rsidR="0088250B" w:rsidRPr="00BB1018" w:rsidRDefault="00590DA6" w:rsidP="0088250B">
      <w:pPr>
        <w:ind w:firstLine="709"/>
        <w:jc w:val="both"/>
        <w:rPr>
          <w:sz w:val="24"/>
        </w:rPr>
      </w:pPr>
      <w:r>
        <w:rPr>
          <w:sz w:val="24"/>
        </w:rPr>
        <w:t>15</w:t>
      </w:r>
      <w:r w:rsidR="0088250B" w:rsidRPr="00BB1018">
        <w:rPr>
          <w:sz w:val="24"/>
        </w:rPr>
        <w:t>.6.6. Приложение №6 – Акт приема-передачи оборудования в пользование (форма);</w:t>
      </w:r>
    </w:p>
    <w:p w14:paraId="339A40F0" w14:textId="2D43C004" w:rsidR="0088250B" w:rsidRPr="00BB1018" w:rsidRDefault="00590DA6" w:rsidP="0088250B">
      <w:pPr>
        <w:ind w:firstLine="709"/>
        <w:jc w:val="both"/>
        <w:rPr>
          <w:sz w:val="24"/>
        </w:rPr>
      </w:pPr>
      <w:r>
        <w:rPr>
          <w:sz w:val="24"/>
        </w:rPr>
        <w:t>15</w:t>
      </w:r>
      <w:r w:rsidR="0088250B" w:rsidRPr="00BB1018">
        <w:rPr>
          <w:sz w:val="24"/>
        </w:rPr>
        <w:t>.6.7. Приложение №7</w:t>
      </w:r>
      <w:r w:rsidR="0088250B" w:rsidRPr="00BB1018">
        <w:rPr>
          <w:sz w:val="24"/>
          <w:szCs w:val="20"/>
          <w:shd w:val="clear" w:color="auto" w:fill="FFFFFF"/>
          <w:lang w:eastAsia="ru-RU" w:bidi="ru-RU"/>
        </w:rPr>
        <w:t xml:space="preserve"> </w:t>
      </w:r>
      <w:r w:rsidR="0088250B" w:rsidRPr="00BB1018">
        <w:rPr>
          <w:sz w:val="24"/>
        </w:rPr>
        <w:t>– Акт о проведении инструктажа по правилам эксплуатации установленного оборудования (форма);</w:t>
      </w:r>
    </w:p>
    <w:p w14:paraId="3FBA111A" w14:textId="5AA3709A" w:rsidR="0088250B" w:rsidRPr="00AD20DA" w:rsidRDefault="00590DA6" w:rsidP="0088250B">
      <w:pPr>
        <w:ind w:firstLine="709"/>
        <w:jc w:val="both"/>
        <w:rPr>
          <w:sz w:val="24"/>
        </w:rPr>
      </w:pPr>
      <w:r>
        <w:rPr>
          <w:sz w:val="24"/>
        </w:rPr>
        <w:t>15</w:t>
      </w:r>
      <w:r w:rsidR="0088250B" w:rsidRPr="00BB1018">
        <w:rPr>
          <w:sz w:val="24"/>
        </w:rPr>
        <w:t>.6.8. Приложение №8 – Акт приема-передачи</w:t>
      </w:r>
      <w:r w:rsidR="0088250B" w:rsidRPr="00AD20DA">
        <w:rPr>
          <w:sz w:val="24"/>
        </w:rPr>
        <w:t xml:space="preserve"> демонтированного оборудования (форма);</w:t>
      </w:r>
    </w:p>
    <w:p w14:paraId="602EEB15" w14:textId="067A768F" w:rsidR="0088250B" w:rsidRPr="00AD20DA" w:rsidRDefault="00590DA6" w:rsidP="0088250B">
      <w:pPr>
        <w:ind w:firstLine="709"/>
        <w:jc w:val="both"/>
        <w:rPr>
          <w:sz w:val="24"/>
        </w:rPr>
      </w:pPr>
      <w:r>
        <w:rPr>
          <w:sz w:val="24"/>
        </w:rPr>
        <w:t>15</w:t>
      </w:r>
      <w:r w:rsidR="0088250B" w:rsidRPr="00AD20DA">
        <w:rPr>
          <w:sz w:val="24"/>
        </w:rPr>
        <w:t>.6.9. Приложение №9 – Расчет экономии электрической энергии на цели внутреннего освещения в отчетном периоде (форма);</w:t>
      </w:r>
    </w:p>
    <w:p w14:paraId="02FD8044" w14:textId="3B5423F0" w:rsidR="0088250B" w:rsidRPr="00AD20DA" w:rsidRDefault="00590DA6" w:rsidP="0088250B">
      <w:pPr>
        <w:ind w:firstLine="709"/>
        <w:jc w:val="both"/>
        <w:rPr>
          <w:sz w:val="24"/>
        </w:rPr>
      </w:pPr>
      <w:r>
        <w:rPr>
          <w:sz w:val="24"/>
        </w:rPr>
        <w:t>15</w:t>
      </w:r>
      <w:r w:rsidR="0088250B" w:rsidRPr="00AD20DA">
        <w:rPr>
          <w:sz w:val="24"/>
        </w:rPr>
        <w:t>.6.10. Приложение №10 – Акт пополнения фонда запасных и подменных материалов (форма);</w:t>
      </w:r>
    </w:p>
    <w:p w14:paraId="522E58F0" w14:textId="2147B535" w:rsidR="0088250B" w:rsidRPr="00AD20DA" w:rsidRDefault="00590DA6" w:rsidP="0088250B">
      <w:pPr>
        <w:ind w:firstLine="709"/>
        <w:jc w:val="both"/>
        <w:rPr>
          <w:sz w:val="24"/>
        </w:rPr>
      </w:pPr>
      <w:r>
        <w:rPr>
          <w:sz w:val="24"/>
        </w:rPr>
        <w:t>15</w:t>
      </w:r>
      <w:r w:rsidR="0088250B" w:rsidRPr="00AD20DA">
        <w:rPr>
          <w:sz w:val="24"/>
        </w:rPr>
        <w:t xml:space="preserve">.6.11. Приложение №11 – Акт приема-передачи неотделимых улучшений на </w:t>
      </w:r>
      <w:r w:rsidR="00F75A76">
        <w:rPr>
          <w:sz w:val="24"/>
        </w:rPr>
        <w:t>О</w:t>
      </w:r>
      <w:r w:rsidR="0088250B" w:rsidRPr="00AD20DA">
        <w:rPr>
          <w:sz w:val="24"/>
        </w:rPr>
        <w:t>бъектах (форма).</w:t>
      </w:r>
    </w:p>
    <w:p w14:paraId="5716DDC8" w14:textId="105C1F35" w:rsidR="0088250B" w:rsidRPr="00AD20DA" w:rsidRDefault="00590DA6" w:rsidP="0088250B">
      <w:pPr>
        <w:ind w:firstLine="709"/>
        <w:jc w:val="both"/>
        <w:rPr>
          <w:sz w:val="24"/>
        </w:rPr>
      </w:pPr>
      <w:r>
        <w:rPr>
          <w:sz w:val="24"/>
        </w:rPr>
        <w:t>15</w:t>
      </w:r>
      <w:r w:rsidR="0088250B" w:rsidRPr="00AD20DA">
        <w:rPr>
          <w:sz w:val="24"/>
        </w:rPr>
        <w:t>.6.12. Приложение №12 – Акт приема-передачи ртутных, ртутно-кварцевых, люминесцентных ламп (форма).</w:t>
      </w:r>
    </w:p>
    <w:p w14:paraId="23473666" w14:textId="77777777" w:rsidR="0088250B" w:rsidRPr="00AD20DA" w:rsidRDefault="0088250B" w:rsidP="0088250B">
      <w:pPr>
        <w:ind w:firstLine="709"/>
        <w:jc w:val="both"/>
        <w:rPr>
          <w:sz w:val="24"/>
        </w:rPr>
      </w:pPr>
    </w:p>
    <w:p w14:paraId="7DFE9A61" w14:textId="77777777" w:rsidR="0088250B" w:rsidRPr="00AD20DA" w:rsidRDefault="0088250B" w:rsidP="0088250B">
      <w:pPr>
        <w:ind w:firstLine="709"/>
        <w:jc w:val="both"/>
        <w:rPr>
          <w:sz w:val="24"/>
        </w:rPr>
      </w:pPr>
    </w:p>
    <w:p w14:paraId="2B756557" w14:textId="6D716ACA" w:rsidR="0088250B" w:rsidRPr="00AD20DA" w:rsidRDefault="00590DA6" w:rsidP="0088250B">
      <w:pPr>
        <w:jc w:val="center"/>
        <w:rPr>
          <w:b/>
          <w:bCs/>
          <w:sz w:val="24"/>
        </w:rPr>
      </w:pPr>
      <w:r>
        <w:rPr>
          <w:b/>
          <w:bCs/>
          <w:sz w:val="24"/>
        </w:rPr>
        <w:t>16</w:t>
      </w:r>
      <w:r w:rsidR="0088250B" w:rsidRPr="00AD20DA">
        <w:rPr>
          <w:b/>
          <w:bCs/>
          <w:sz w:val="24"/>
        </w:rPr>
        <w:t>. АДРЕСА И РЕКВИЗИТЫ СТОРОН</w:t>
      </w:r>
    </w:p>
    <w:p w14:paraId="51BD75DF" w14:textId="77777777" w:rsidR="0088250B" w:rsidRPr="00AD20DA" w:rsidRDefault="0088250B" w:rsidP="0088250B">
      <w:pPr>
        <w:jc w:val="right"/>
        <w:rPr>
          <w:sz w:val="24"/>
        </w:rPr>
      </w:pPr>
      <w:r w:rsidRPr="00AD20DA">
        <w:rPr>
          <w:b/>
          <w:bCs/>
          <w:sz w:val="24"/>
        </w:rPr>
        <w:br w:type="page"/>
      </w:r>
      <w:r w:rsidRPr="00AD20DA">
        <w:rPr>
          <w:sz w:val="24"/>
        </w:rPr>
        <w:lastRenderedPageBreak/>
        <w:t>Приложение №1</w:t>
      </w:r>
    </w:p>
    <w:p w14:paraId="6C5FDFD9"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 </w:t>
      </w:r>
    </w:p>
    <w:p w14:paraId="351B80FE" w14:textId="77777777" w:rsidR="0088250B" w:rsidRPr="00AD20DA" w:rsidRDefault="0088250B" w:rsidP="0088250B">
      <w:pPr>
        <w:jc w:val="right"/>
        <w:rPr>
          <w:sz w:val="24"/>
        </w:rPr>
      </w:pPr>
      <w:r w:rsidRPr="00AD20DA">
        <w:rPr>
          <w:sz w:val="24"/>
        </w:rPr>
        <w:t>№______ от ___.___.20__г.</w:t>
      </w:r>
    </w:p>
    <w:p w14:paraId="7B305F2B" w14:textId="77777777" w:rsidR="0088250B" w:rsidRPr="00AD20DA" w:rsidRDefault="0088250B" w:rsidP="0088250B">
      <w:pPr>
        <w:ind w:firstLine="709"/>
        <w:jc w:val="both"/>
        <w:rPr>
          <w:b/>
          <w:bCs/>
          <w:sz w:val="24"/>
        </w:rPr>
      </w:pPr>
    </w:p>
    <w:p w14:paraId="09BFFF18" w14:textId="0AA9D413" w:rsidR="0088250B" w:rsidRPr="00BB1018" w:rsidRDefault="0088250B" w:rsidP="0088250B">
      <w:pPr>
        <w:jc w:val="center"/>
        <w:rPr>
          <w:b/>
          <w:bCs/>
          <w:sz w:val="24"/>
        </w:rPr>
      </w:pPr>
      <w:r w:rsidRPr="00BB1018">
        <w:rPr>
          <w:b/>
          <w:bCs/>
          <w:sz w:val="24"/>
        </w:rPr>
        <w:t>ТЕХНИЧЕСКОЕ ЗАДАНИЕ</w:t>
      </w:r>
    </w:p>
    <w:p w14:paraId="25A9E29C" w14:textId="52FD4B04" w:rsidR="0088250B" w:rsidRPr="00BB1018" w:rsidRDefault="0088250B" w:rsidP="0088250B">
      <w:pPr>
        <w:rPr>
          <w:sz w:val="24"/>
        </w:rPr>
      </w:pPr>
    </w:p>
    <w:p w14:paraId="0FD8100E" w14:textId="4E509261" w:rsidR="009E2D23" w:rsidRPr="00BB1018" w:rsidRDefault="009E2D23" w:rsidP="009E2D23">
      <w:pPr>
        <w:jc w:val="center"/>
        <w:rPr>
          <w:rFonts w:cs="Times New Roman"/>
          <w:sz w:val="24"/>
        </w:rPr>
      </w:pPr>
      <w:r w:rsidRPr="00BB1018">
        <w:rPr>
          <w:rFonts w:cs="Times New Roman"/>
          <w:sz w:val="24"/>
        </w:rPr>
        <w:t>1. Цели и правовое основание оказания Услуг</w:t>
      </w:r>
    </w:p>
    <w:p w14:paraId="6EEC9E35" w14:textId="77777777" w:rsidR="009E2D23" w:rsidRPr="00BB1018" w:rsidRDefault="009E2D23" w:rsidP="009E2D23">
      <w:pPr>
        <w:jc w:val="both"/>
        <w:rPr>
          <w:rFonts w:cs="Times New Roman"/>
          <w:sz w:val="24"/>
        </w:rPr>
      </w:pPr>
    </w:p>
    <w:p w14:paraId="01673891" w14:textId="1E11DC3A" w:rsidR="0088250B" w:rsidRPr="00BB1018" w:rsidRDefault="009E2D23" w:rsidP="0088250B">
      <w:pPr>
        <w:widowControl w:val="0"/>
        <w:autoSpaceDE w:val="0"/>
        <w:autoSpaceDN w:val="0"/>
        <w:adjustRightInd w:val="0"/>
        <w:ind w:firstLine="567"/>
        <w:jc w:val="both"/>
        <w:rPr>
          <w:rFonts w:eastAsia="Times New Roman" w:cs="Arial"/>
          <w:sz w:val="24"/>
          <w:lang w:eastAsia="ru-RU"/>
        </w:rPr>
      </w:pPr>
      <w:bookmarkStart w:id="21" w:name="_Hlk41825235"/>
      <w:r w:rsidRPr="00BB1018">
        <w:rPr>
          <w:rFonts w:eastAsia="Times New Roman" w:cs="Arial"/>
          <w:sz w:val="24"/>
          <w:lang w:eastAsia="ru-RU"/>
        </w:rPr>
        <w:t>1.</w:t>
      </w:r>
      <w:r w:rsidR="0088250B" w:rsidRPr="00BB1018">
        <w:rPr>
          <w:rFonts w:eastAsia="Times New Roman" w:cs="Arial"/>
          <w:sz w:val="24"/>
          <w:lang w:eastAsia="ru-RU"/>
        </w:rPr>
        <w:t xml:space="preserve">1. Целью данной закупки являются: достижение экономии энергетических ресурсов (электрической энергии) за весь период действия контракта в натуральном выражении в размере не менее </w:t>
      </w:r>
      <w:bookmarkStart w:id="22" w:name="_Hlk41854563"/>
      <w:r w:rsidR="00AF27BE" w:rsidRPr="00AF27BE">
        <w:rPr>
          <w:rFonts w:eastAsia="Times New Roman" w:cs="Arial"/>
          <w:sz w:val="24"/>
          <w:highlight w:val="yellow"/>
          <w:lang w:eastAsia="ru-RU"/>
        </w:rPr>
        <w:t>_____</w:t>
      </w:r>
      <w:r w:rsidR="0088250B" w:rsidRPr="00BB1018">
        <w:rPr>
          <w:rFonts w:eastAsia="Times New Roman" w:cs="Arial"/>
          <w:sz w:val="24"/>
          <w:lang w:eastAsia="ru-RU"/>
        </w:rPr>
        <w:t xml:space="preserve"> </w:t>
      </w:r>
      <w:proofErr w:type="spellStart"/>
      <w:r w:rsidR="0088250B" w:rsidRPr="00BB1018">
        <w:rPr>
          <w:rFonts w:eastAsia="Times New Roman" w:cs="Arial"/>
          <w:sz w:val="24"/>
          <w:lang w:eastAsia="ru-RU"/>
        </w:rPr>
        <w:t>кВт.ч</w:t>
      </w:r>
      <w:proofErr w:type="spellEnd"/>
      <w:r w:rsidR="0088250B" w:rsidRPr="00BB1018">
        <w:rPr>
          <w:rFonts w:eastAsia="Times New Roman" w:cs="Arial"/>
          <w:sz w:val="24"/>
          <w:lang w:eastAsia="ru-RU"/>
        </w:rPr>
        <w:t xml:space="preserve">., </w:t>
      </w:r>
      <w:bookmarkEnd w:id="22"/>
      <w:r w:rsidR="0088250B" w:rsidRPr="00BB1018">
        <w:rPr>
          <w:rFonts w:eastAsia="Times New Roman" w:cs="Arial"/>
          <w:sz w:val="24"/>
          <w:lang w:eastAsia="ru-RU"/>
        </w:rPr>
        <w:t xml:space="preserve">что составляет </w:t>
      </w:r>
      <w:r w:rsidR="00AF27BE" w:rsidRPr="00AF27BE">
        <w:rPr>
          <w:sz w:val="24"/>
          <w:highlight w:val="yellow"/>
        </w:rPr>
        <w:t>_____</w:t>
      </w:r>
      <w:r w:rsidR="0088250B" w:rsidRPr="00BB1018">
        <w:rPr>
          <w:sz w:val="24"/>
        </w:rPr>
        <w:t xml:space="preserve"> </w:t>
      </w:r>
      <w:r w:rsidR="0088250B" w:rsidRPr="00BB1018">
        <w:rPr>
          <w:rFonts w:eastAsia="Times New Roman" w:cs="Arial"/>
          <w:sz w:val="24"/>
          <w:lang w:eastAsia="ru-RU"/>
        </w:rPr>
        <w:t xml:space="preserve">рублей в денежном выражении, для чего Исполнителю необходимо детализировать и реализовать перечень мероприятий, направленных на энергосбережение и повышение энергетической эффективности использования энергетических ресурсов (электрической энергии) </w:t>
      </w:r>
      <w:r w:rsidR="00F75A76">
        <w:rPr>
          <w:rFonts w:eastAsia="Times New Roman" w:cs="Arial"/>
          <w:sz w:val="24"/>
          <w:lang w:eastAsia="ru-RU"/>
        </w:rPr>
        <w:t>О</w:t>
      </w:r>
      <w:r w:rsidR="0088250B" w:rsidRPr="00BB1018">
        <w:rPr>
          <w:rFonts w:eastAsia="Times New Roman" w:cs="Arial"/>
          <w:sz w:val="24"/>
          <w:lang w:eastAsia="ru-RU"/>
        </w:rPr>
        <w:t>бъектов.</w:t>
      </w:r>
    </w:p>
    <w:p w14:paraId="6FF1C77F" w14:textId="35B03638" w:rsidR="0088250B" w:rsidRPr="00BB1018" w:rsidRDefault="009E2D23" w:rsidP="0088250B">
      <w:pPr>
        <w:widowControl w:val="0"/>
        <w:autoSpaceDE w:val="0"/>
        <w:autoSpaceDN w:val="0"/>
        <w:adjustRightInd w:val="0"/>
        <w:ind w:firstLine="567"/>
        <w:jc w:val="both"/>
        <w:outlineLvl w:val="2"/>
        <w:rPr>
          <w:rFonts w:eastAsia="Times New Roman" w:cs="Arial"/>
          <w:sz w:val="24"/>
          <w:lang w:eastAsia="ru-RU"/>
        </w:rPr>
      </w:pPr>
      <w:r w:rsidRPr="00BB1018">
        <w:rPr>
          <w:rFonts w:eastAsia="Times New Roman" w:cs="Arial"/>
          <w:sz w:val="24"/>
          <w:lang w:eastAsia="ru-RU"/>
        </w:rPr>
        <w:t>1.</w:t>
      </w:r>
      <w:r w:rsidR="0088250B" w:rsidRPr="00BB1018">
        <w:rPr>
          <w:rFonts w:eastAsia="Times New Roman" w:cs="Arial"/>
          <w:sz w:val="24"/>
          <w:lang w:eastAsia="ru-RU"/>
        </w:rPr>
        <w:t xml:space="preserve">2. Максимальный процент экономии расходов Заказчика на поставки энергетических ресурсов (электрической энергии), который может быть уплачен Исполнителю в соответствии с </w:t>
      </w:r>
      <w:proofErr w:type="spellStart"/>
      <w:r w:rsidR="0088250B" w:rsidRPr="00BB1018">
        <w:rPr>
          <w:rFonts w:eastAsia="Times New Roman" w:cs="Arial"/>
          <w:sz w:val="24"/>
          <w:lang w:eastAsia="ru-RU"/>
        </w:rPr>
        <w:t>энергосервисным</w:t>
      </w:r>
      <w:proofErr w:type="spellEnd"/>
      <w:r w:rsidR="0088250B" w:rsidRPr="00BB1018">
        <w:rPr>
          <w:rFonts w:eastAsia="Times New Roman" w:cs="Arial"/>
          <w:sz w:val="24"/>
          <w:lang w:eastAsia="ru-RU"/>
        </w:rPr>
        <w:t xml:space="preserve"> контрактом, составляет </w:t>
      </w:r>
      <w:r w:rsidR="004C134D" w:rsidRPr="004C134D">
        <w:rPr>
          <w:rFonts w:eastAsia="Times New Roman" w:cs="Arial"/>
          <w:sz w:val="24"/>
          <w:highlight w:val="yellow"/>
          <w:lang w:eastAsia="ru-RU"/>
        </w:rPr>
        <w:t>__</w:t>
      </w:r>
      <w:r w:rsidR="0088250B" w:rsidRPr="00BB1018">
        <w:rPr>
          <w:rFonts w:eastAsia="Times New Roman" w:cs="Arial"/>
          <w:sz w:val="24"/>
          <w:lang w:eastAsia="ru-RU"/>
        </w:rPr>
        <w:t xml:space="preserve">%. </w:t>
      </w:r>
    </w:p>
    <w:p w14:paraId="297F5584" w14:textId="56D8EF49" w:rsidR="0088250B" w:rsidRPr="00BB1018" w:rsidRDefault="0088250B" w:rsidP="0088250B">
      <w:pPr>
        <w:widowControl w:val="0"/>
        <w:autoSpaceDE w:val="0"/>
        <w:autoSpaceDN w:val="0"/>
        <w:adjustRightInd w:val="0"/>
        <w:ind w:firstLine="567"/>
        <w:jc w:val="both"/>
        <w:rPr>
          <w:rFonts w:eastAsia="Times New Roman" w:cs="Arial"/>
          <w:sz w:val="24"/>
          <w:lang w:eastAsia="ru-RU"/>
        </w:rPr>
      </w:pPr>
      <w:r w:rsidRPr="00BB1018">
        <w:rPr>
          <w:rFonts w:eastAsia="Times New Roman" w:cs="Arial"/>
          <w:sz w:val="24"/>
          <w:lang w:eastAsia="ru-RU"/>
        </w:rPr>
        <w:t xml:space="preserve">Не менее </w:t>
      </w:r>
      <w:r w:rsidR="00785255" w:rsidRPr="00785255">
        <w:rPr>
          <w:rFonts w:eastAsia="Times New Roman" w:cs="Arial"/>
          <w:sz w:val="24"/>
          <w:highlight w:val="yellow"/>
          <w:lang w:eastAsia="ru-RU"/>
        </w:rPr>
        <w:t>__</w:t>
      </w:r>
      <w:r w:rsidRPr="00785255">
        <w:rPr>
          <w:rFonts w:eastAsia="Times New Roman" w:cs="Arial"/>
          <w:sz w:val="24"/>
          <w:highlight w:val="yellow"/>
          <w:lang w:eastAsia="ru-RU"/>
        </w:rPr>
        <w:t>%</w:t>
      </w:r>
      <w:r w:rsidRPr="00BB1018">
        <w:rPr>
          <w:rFonts w:eastAsia="Times New Roman" w:cs="Arial"/>
          <w:sz w:val="24"/>
          <w:lang w:eastAsia="ru-RU"/>
        </w:rPr>
        <w:t xml:space="preserve"> экономии должно остаться в распоряжении Заказчика.</w:t>
      </w:r>
    </w:p>
    <w:p w14:paraId="15006A12" w14:textId="36400D0B" w:rsidR="0088250B" w:rsidRPr="00BB1018" w:rsidRDefault="009E2D23" w:rsidP="0088250B">
      <w:pPr>
        <w:widowControl w:val="0"/>
        <w:autoSpaceDE w:val="0"/>
        <w:autoSpaceDN w:val="0"/>
        <w:adjustRightInd w:val="0"/>
        <w:ind w:firstLine="567"/>
        <w:jc w:val="both"/>
        <w:outlineLvl w:val="2"/>
        <w:rPr>
          <w:rFonts w:eastAsia="Times New Roman" w:cs="Arial"/>
          <w:sz w:val="24"/>
          <w:lang w:eastAsia="ru-RU"/>
        </w:rPr>
      </w:pPr>
      <w:r w:rsidRPr="00BB1018">
        <w:rPr>
          <w:rFonts w:eastAsia="Times New Roman" w:cs="Arial"/>
          <w:sz w:val="24"/>
          <w:lang w:eastAsia="ru-RU"/>
        </w:rPr>
        <w:t>1.</w:t>
      </w:r>
      <w:r w:rsidR="0088250B" w:rsidRPr="00BB1018">
        <w:rPr>
          <w:rFonts w:eastAsia="Times New Roman" w:cs="Arial"/>
          <w:sz w:val="24"/>
          <w:lang w:eastAsia="ru-RU"/>
        </w:rPr>
        <w:t>3. Стоимость единицы энергетического ресурса (электрической энергии):</w:t>
      </w:r>
      <w:r w:rsidR="0088250B" w:rsidRPr="00BB1018">
        <w:rPr>
          <w:rFonts w:ascii="Arial" w:eastAsia="Times New Roman" w:hAnsi="Arial" w:cs="Arial"/>
          <w:sz w:val="18"/>
          <w:szCs w:val="18"/>
          <w:lang w:eastAsia="ru-RU"/>
        </w:rPr>
        <w:t xml:space="preserve"> </w:t>
      </w:r>
      <w:r w:rsidR="00116530" w:rsidRPr="00116530">
        <w:rPr>
          <w:rFonts w:eastAsia="Times New Roman" w:cs="Arial"/>
          <w:sz w:val="24"/>
          <w:lang w:eastAsia="ru-RU"/>
        </w:rPr>
        <w:t>7,84102</w:t>
      </w:r>
      <w:r w:rsidR="00116530">
        <w:rPr>
          <w:rFonts w:eastAsia="Times New Roman" w:cs="Arial"/>
          <w:sz w:val="24"/>
          <w:lang w:eastAsia="ru-RU"/>
        </w:rPr>
        <w:t xml:space="preserve"> </w:t>
      </w:r>
      <w:r w:rsidR="0088250B" w:rsidRPr="00BB1018">
        <w:rPr>
          <w:rFonts w:eastAsia="Times New Roman" w:cs="Arial"/>
          <w:sz w:val="24"/>
          <w:lang w:eastAsia="ru-RU"/>
        </w:rPr>
        <w:t>руб./</w:t>
      </w:r>
      <w:proofErr w:type="spellStart"/>
      <w:r w:rsidR="0088250B" w:rsidRPr="00BB1018">
        <w:rPr>
          <w:rFonts w:eastAsia="Times New Roman" w:cs="Arial"/>
          <w:sz w:val="24"/>
          <w:lang w:eastAsia="ru-RU"/>
        </w:rPr>
        <w:t>кВт.ч</w:t>
      </w:r>
      <w:proofErr w:type="spellEnd"/>
      <w:r w:rsidR="004C134D">
        <w:rPr>
          <w:rFonts w:eastAsia="Times New Roman" w:cs="Arial"/>
          <w:sz w:val="24"/>
          <w:lang w:eastAsia="ru-RU"/>
        </w:rPr>
        <w:t xml:space="preserve"> </w:t>
      </w:r>
      <w:r w:rsidR="004C134D" w:rsidRPr="009F5321">
        <w:rPr>
          <w:rFonts w:eastAsia="Times New Roman" w:cs="Arial"/>
          <w:sz w:val="24"/>
          <w:lang w:eastAsia="ru-RU"/>
        </w:rPr>
        <w:t>с НДС.</w:t>
      </w:r>
    </w:p>
    <w:p w14:paraId="329AF4DC" w14:textId="28B00F49" w:rsidR="009E2D23" w:rsidRPr="00BB1018" w:rsidRDefault="009E2D23" w:rsidP="009E2D23">
      <w:pPr>
        <w:widowControl w:val="0"/>
        <w:autoSpaceDE w:val="0"/>
        <w:autoSpaceDN w:val="0"/>
        <w:adjustRightInd w:val="0"/>
        <w:ind w:firstLine="567"/>
        <w:jc w:val="both"/>
        <w:rPr>
          <w:rFonts w:eastAsia="Times New Roman" w:cs="Arial"/>
          <w:sz w:val="24"/>
          <w:lang w:eastAsia="ru-RU"/>
        </w:rPr>
      </w:pPr>
      <w:r w:rsidRPr="00BB1018">
        <w:rPr>
          <w:rFonts w:eastAsia="Times New Roman" w:cs="Arial"/>
          <w:bCs/>
          <w:sz w:val="24"/>
          <w:lang w:eastAsia="ru-RU"/>
        </w:rPr>
        <w:t xml:space="preserve">1.4. </w:t>
      </w:r>
      <w:r w:rsidRPr="00BB1018">
        <w:rPr>
          <w:rFonts w:eastAsia="Times New Roman" w:cs="Arial"/>
          <w:sz w:val="24"/>
          <w:lang w:eastAsia="ru-RU"/>
        </w:rPr>
        <w:t>Основанием для закупки является план-график закупок заказчика, а также следующая нормативная база, являющаяся основанием для выполнения мероприятий:</w:t>
      </w:r>
    </w:p>
    <w:p w14:paraId="7DB05E01" w14:textId="77777777" w:rsidR="009E2D23" w:rsidRPr="00BB1018" w:rsidRDefault="009E2D23" w:rsidP="009E2D23">
      <w:pPr>
        <w:widowControl w:val="0"/>
        <w:autoSpaceDE w:val="0"/>
        <w:autoSpaceDN w:val="0"/>
        <w:adjustRightInd w:val="0"/>
        <w:ind w:firstLine="567"/>
        <w:jc w:val="both"/>
        <w:rPr>
          <w:rFonts w:eastAsia="Times New Roman" w:cs="Arial"/>
          <w:sz w:val="24"/>
          <w:lang w:eastAsia="ru-RU"/>
        </w:rPr>
      </w:pPr>
      <w:r w:rsidRPr="00BB1018">
        <w:rPr>
          <w:rFonts w:eastAsia="Times New Roman" w:cs="Arial"/>
          <w:sz w:val="24"/>
          <w:lang w:eastAsia="ru-RU"/>
        </w:rPr>
        <w:t>- Федеральный закон от 23 ноября 2009 г.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72135481" w14:textId="77777777" w:rsidR="009E2D23" w:rsidRPr="00BB1018" w:rsidRDefault="009E2D23" w:rsidP="009E2D23">
      <w:pPr>
        <w:widowControl w:val="0"/>
        <w:autoSpaceDE w:val="0"/>
        <w:autoSpaceDN w:val="0"/>
        <w:adjustRightInd w:val="0"/>
        <w:ind w:firstLine="567"/>
        <w:jc w:val="both"/>
        <w:rPr>
          <w:rFonts w:eastAsia="Times New Roman" w:cs="Arial"/>
          <w:sz w:val="24"/>
          <w:lang w:eastAsia="ru-RU"/>
        </w:rPr>
      </w:pPr>
      <w:r w:rsidRPr="00BB1018">
        <w:rPr>
          <w:rFonts w:eastAsia="Times New Roman" w:cs="Arial"/>
          <w:sz w:val="24"/>
          <w:lang w:eastAsia="ru-RU"/>
        </w:rPr>
        <w:t>- Федеральный закон от 05 апреля 2013 г. №44-ФЗ «О контрактной системе в сфере закупок товаров, работ, услуг для обеспечения государственных и муниципальных нужд»;</w:t>
      </w:r>
    </w:p>
    <w:p w14:paraId="6A9DDAB6" w14:textId="77777777" w:rsidR="009E2D23" w:rsidRPr="00BB1018" w:rsidRDefault="009E2D23" w:rsidP="009E2D23">
      <w:pPr>
        <w:widowControl w:val="0"/>
        <w:autoSpaceDE w:val="0"/>
        <w:autoSpaceDN w:val="0"/>
        <w:adjustRightInd w:val="0"/>
        <w:ind w:firstLine="567"/>
        <w:jc w:val="both"/>
        <w:rPr>
          <w:rFonts w:eastAsia="Times New Roman" w:cs="Arial"/>
          <w:sz w:val="24"/>
          <w:lang w:eastAsia="ru-RU"/>
        </w:rPr>
      </w:pPr>
      <w:r w:rsidRPr="00BB1018">
        <w:rPr>
          <w:rFonts w:eastAsia="Times New Roman" w:cs="Arial"/>
          <w:sz w:val="24"/>
          <w:lang w:eastAsia="ru-RU"/>
        </w:rPr>
        <w:t xml:space="preserve">- постановление Правительства Российской Федерации от 18 августа 2010 г. №636 «О требованиях к условиям </w:t>
      </w:r>
      <w:proofErr w:type="spellStart"/>
      <w:r w:rsidRPr="00BB1018">
        <w:rPr>
          <w:rFonts w:eastAsia="Times New Roman" w:cs="Arial"/>
          <w:sz w:val="24"/>
          <w:lang w:eastAsia="ru-RU"/>
        </w:rPr>
        <w:t>энергосервисного</w:t>
      </w:r>
      <w:proofErr w:type="spellEnd"/>
      <w:r w:rsidRPr="00BB1018">
        <w:rPr>
          <w:rFonts w:eastAsia="Times New Roman" w:cs="Arial"/>
          <w:sz w:val="24"/>
          <w:lang w:eastAsia="ru-RU"/>
        </w:rPr>
        <w:t xml:space="preserve"> договора (контракта) и об особенностях определения начальной (максимальной) цены </w:t>
      </w:r>
      <w:proofErr w:type="spellStart"/>
      <w:r w:rsidRPr="00BB1018">
        <w:rPr>
          <w:rFonts w:eastAsia="Times New Roman" w:cs="Arial"/>
          <w:sz w:val="24"/>
          <w:lang w:eastAsia="ru-RU"/>
        </w:rPr>
        <w:t>энергосервисного</w:t>
      </w:r>
      <w:proofErr w:type="spellEnd"/>
      <w:r w:rsidRPr="00BB1018">
        <w:rPr>
          <w:rFonts w:eastAsia="Times New Roman" w:cs="Arial"/>
          <w:sz w:val="24"/>
          <w:lang w:eastAsia="ru-RU"/>
        </w:rPr>
        <w:t xml:space="preserve"> договора (контракта) (цены лота)»;</w:t>
      </w:r>
    </w:p>
    <w:p w14:paraId="44DC7014" w14:textId="77777777" w:rsidR="009E2D23" w:rsidRPr="00BB1018" w:rsidRDefault="009E2D23" w:rsidP="009E2D23">
      <w:pPr>
        <w:widowControl w:val="0"/>
        <w:autoSpaceDE w:val="0"/>
        <w:autoSpaceDN w:val="0"/>
        <w:adjustRightInd w:val="0"/>
        <w:ind w:firstLine="567"/>
        <w:jc w:val="both"/>
        <w:rPr>
          <w:rFonts w:eastAsia="Times New Roman" w:cs="Arial"/>
          <w:sz w:val="24"/>
          <w:lang w:eastAsia="ru-RU"/>
        </w:rPr>
      </w:pPr>
      <w:r w:rsidRPr="00BB1018">
        <w:rPr>
          <w:rFonts w:eastAsia="Times New Roman" w:cs="Arial"/>
          <w:sz w:val="24"/>
          <w:lang w:eastAsia="ru-RU"/>
        </w:rPr>
        <w:t xml:space="preserve">- иные нормативные правовые акты Российской Федерации в указанной области. </w:t>
      </w:r>
    </w:p>
    <w:p w14:paraId="534A11EF" w14:textId="16DEFD0E" w:rsidR="009E2D23" w:rsidRPr="00BB1018" w:rsidRDefault="009E2D23" w:rsidP="0088250B">
      <w:pPr>
        <w:widowControl w:val="0"/>
        <w:autoSpaceDE w:val="0"/>
        <w:autoSpaceDN w:val="0"/>
        <w:adjustRightInd w:val="0"/>
        <w:ind w:firstLine="540"/>
        <w:jc w:val="both"/>
        <w:rPr>
          <w:rFonts w:eastAsia="Times New Roman" w:cs="Arial"/>
          <w:bCs/>
          <w:sz w:val="24"/>
          <w:lang w:eastAsia="ru-RU"/>
        </w:rPr>
      </w:pPr>
    </w:p>
    <w:p w14:paraId="7ECCD742" w14:textId="62A841F5" w:rsidR="009E2D23" w:rsidRPr="00BB1018" w:rsidRDefault="009E2D23" w:rsidP="009E2D23">
      <w:pPr>
        <w:jc w:val="center"/>
        <w:rPr>
          <w:rFonts w:cs="Times New Roman"/>
          <w:sz w:val="24"/>
        </w:rPr>
      </w:pPr>
      <w:r w:rsidRPr="00BB1018">
        <w:rPr>
          <w:rFonts w:cs="Times New Roman"/>
          <w:sz w:val="24"/>
        </w:rPr>
        <w:t>2. Место оказания услуг, сроки оказания услуг</w:t>
      </w:r>
    </w:p>
    <w:p w14:paraId="6BF73363" w14:textId="77777777" w:rsidR="009E2D23" w:rsidRPr="00BB1018" w:rsidRDefault="009E2D23" w:rsidP="009E2D23">
      <w:pPr>
        <w:jc w:val="center"/>
        <w:rPr>
          <w:rFonts w:cs="Times New Roman"/>
          <w:sz w:val="24"/>
        </w:rPr>
      </w:pPr>
    </w:p>
    <w:p w14:paraId="0B1BB112" w14:textId="2CE81EF3" w:rsidR="00116530" w:rsidRDefault="009E2D23" w:rsidP="00971115">
      <w:pPr>
        <w:widowControl w:val="0"/>
        <w:autoSpaceDE w:val="0"/>
        <w:autoSpaceDN w:val="0"/>
        <w:adjustRightInd w:val="0"/>
        <w:ind w:firstLine="540"/>
        <w:jc w:val="both"/>
        <w:rPr>
          <w:rFonts w:eastAsia="Times New Roman" w:cs="Arial"/>
          <w:bCs/>
          <w:sz w:val="24"/>
          <w:lang w:eastAsia="ru-RU"/>
        </w:rPr>
      </w:pPr>
      <w:r w:rsidRPr="00BB1018">
        <w:rPr>
          <w:rFonts w:eastAsia="Times New Roman" w:cs="Arial"/>
          <w:bCs/>
          <w:sz w:val="24"/>
          <w:lang w:eastAsia="ru-RU"/>
        </w:rPr>
        <w:t>2.1</w:t>
      </w:r>
      <w:r w:rsidR="0088250B" w:rsidRPr="00BB1018">
        <w:rPr>
          <w:rFonts w:eastAsia="Times New Roman" w:cs="Arial"/>
          <w:bCs/>
          <w:sz w:val="24"/>
          <w:lang w:eastAsia="ru-RU"/>
        </w:rPr>
        <w:t>. Место оказания Услуг, являющихся предметом</w:t>
      </w:r>
      <w:r w:rsidR="0088250B" w:rsidRPr="00857FC5">
        <w:rPr>
          <w:rFonts w:eastAsia="Times New Roman" w:cs="Arial"/>
          <w:bCs/>
          <w:sz w:val="24"/>
          <w:lang w:eastAsia="ru-RU"/>
        </w:rPr>
        <w:t xml:space="preserve"> </w:t>
      </w:r>
      <w:r w:rsidR="0088250B">
        <w:rPr>
          <w:rFonts w:eastAsia="Times New Roman" w:cs="Arial"/>
          <w:bCs/>
          <w:sz w:val="24"/>
          <w:lang w:eastAsia="ru-RU"/>
        </w:rPr>
        <w:t>К</w:t>
      </w:r>
      <w:r w:rsidR="0088250B" w:rsidRPr="00857FC5">
        <w:rPr>
          <w:rFonts w:eastAsia="Times New Roman" w:cs="Arial"/>
          <w:bCs/>
          <w:sz w:val="24"/>
          <w:lang w:eastAsia="ru-RU"/>
        </w:rPr>
        <w:t>онтракта</w:t>
      </w:r>
      <w:r w:rsidR="00E35DD1">
        <w:rPr>
          <w:rFonts w:eastAsia="Times New Roman" w:cs="Arial"/>
          <w:bCs/>
          <w:sz w:val="24"/>
          <w:lang w:eastAsia="ru-RU"/>
        </w:rPr>
        <w:t xml:space="preserve">: </w:t>
      </w:r>
    </w:p>
    <w:p w14:paraId="197B9D58" w14:textId="1F3338ED" w:rsidR="0088250B" w:rsidRPr="00857FC5" w:rsidRDefault="009E2D23" w:rsidP="00106D84">
      <w:pPr>
        <w:widowControl w:val="0"/>
        <w:autoSpaceDE w:val="0"/>
        <w:autoSpaceDN w:val="0"/>
        <w:adjustRightInd w:val="0"/>
        <w:ind w:firstLine="540"/>
        <w:jc w:val="both"/>
        <w:rPr>
          <w:rFonts w:eastAsia="Times New Roman" w:cs="Arial"/>
          <w:bCs/>
          <w:sz w:val="24"/>
          <w:lang w:eastAsia="ru-RU"/>
        </w:rPr>
      </w:pPr>
      <w:r>
        <w:rPr>
          <w:rFonts w:eastAsia="Times New Roman" w:cs="Arial"/>
          <w:bCs/>
          <w:sz w:val="24"/>
          <w:lang w:eastAsia="ru-RU"/>
        </w:rPr>
        <w:t>2.2</w:t>
      </w:r>
      <w:r w:rsidR="0088250B" w:rsidRPr="00857FC5">
        <w:rPr>
          <w:rFonts w:eastAsia="Times New Roman" w:cs="Arial"/>
          <w:bCs/>
          <w:sz w:val="24"/>
          <w:lang w:eastAsia="ru-RU"/>
        </w:rPr>
        <w:t xml:space="preserve">. Сроки оказания </w:t>
      </w:r>
      <w:r w:rsidR="0088250B">
        <w:rPr>
          <w:rFonts w:eastAsia="Times New Roman" w:cs="Arial"/>
          <w:bCs/>
          <w:sz w:val="24"/>
          <w:lang w:eastAsia="ru-RU"/>
        </w:rPr>
        <w:t>У</w:t>
      </w:r>
      <w:r w:rsidR="0088250B" w:rsidRPr="00857FC5">
        <w:rPr>
          <w:rFonts w:eastAsia="Times New Roman" w:cs="Arial"/>
          <w:bCs/>
          <w:sz w:val="24"/>
          <w:lang w:eastAsia="ru-RU"/>
        </w:rPr>
        <w:t>слуг:</w:t>
      </w:r>
    </w:p>
    <w:p w14:paraId="364FFEA7" w14:textId="77777777" w:rsidR="0088250B" w:rsidRPr="00BB1018" w:rsidRDefault="0088250B" w:rsidP="0088250B">
      <w:pPr>
        <w:widowControl w:val="0"/>
        <w:autoSpaceDE w:val="0"/>
        <w:autoSpaceDN w:val="0"/>
        <w:adjustRightInd w:val="0"/>
        <w:ind w:firstLine="540"/>
        <w:jc w:val="both"/>
        <w:rPr>
          <w:rFonts w:eastAsia="Times New Roman" w:cs="Arial"/>
          <w:bCs/>
          <w:sz w:val="24"/>
          <w:lang w:eastAsia="ru-RU"/>
        </w:rPr>
      </w:pPr>
      <w:r w:rsidRPr="00BB1018">
        <w:rPr>
          <w:rFonts w:eastAsia="Times New Roman" w:cs="Arial"/>
          <w:bCs/>
          <w:sz w:val="24"/>
          <w:lang w:eastAsia="ru-RU"/>
        </w:rPr>
        <w:t xml:space="preserve">Сроки реализации перечня мероприятий по энергосбережению и повышению энергетической эффективности – не более 6 месяцев с заключения </w:t>
      </w:r>
      <w:proofErr w:type="spellStart"/>
      <w:r w:rsidRPr="00BB1018">
        <w:rPr>
          <w:rFonts w:eastAsia="Times New Roman" w:cs="Arial"/>
          <w:bCs/>
          <w:sz w:val="24"/>
          <w:lang w:eastAsia="ru-RU"/>
        </w:rPr>
        <w:t>энергосервисного</w:t>
      </w:r>
      <w:proofErr w:type="spellEnd"/>
      <w:r w:rsidRPr="00BB1018">
        <w:rPr>
          <w:rFonts w:eastAsia="Times New Roman" w:cs="Arial"/>
          <w:bCs/>
          <w:sz w:val="24"/>
          <w:lang w:eastAsia="ru-RU"/>
        </w:rPr>
        <w:t xml:space="preserve"> контракта.</w:t>
      </w:r>
    </w:p>
    <w:p w14:paraId="35E923A9" w14:textId="77777777" w:rsidR="0088250B" w:rsidRPr="00BB1018" w:rsidRDefault="0088250B" w:rsidP="0088250B">
      <w:pPr>
        <w:widowControl w:val="0"/>
        <w:autoSpaceDE w:val="0"/>
        <w:autoSpaceDN w:val="0"/>
        <w:adjustRightInd w:val="0"/>
        <w:ind w:firstLine="540"/>
        <w:jc w:val="both"/>
        <w:rPr>
          <w:rFonts w:eastAsia="Times New Roman" w:cs="Arial"/>
          <w:bCs/>
          <w:sz w:val="24"/>
          <w:lang w:eastAsia="ru-RU"/>
        </w:rPr>
      </w:pPr>
      <w:r w:rsidRPr="00BB1018">
        <w:rPr>
          <w:rFonts w:eastAsia="Times New Roman" w:cs="Arial"/>
          <w:bCs/>
          <w:sz w:val="24"/>
          <w:lang w:eastAsia="ru-RU"/>
        </w:rPr>
        <w:t xml:space="preserve">Начальный срок достижения предусмотренного </w:t>
      </w:r>
      <w:proofErr w:type="spellStart"/>
      <w:r w:rsidRPr="00BB1018">
        <w:rPr>
          <w:rFonts w:eastAsia="Times New Roman" w:cs="Arial"/>
          <w:bCs/>
          <w:sz w:val="24"/>
          <w:lang w:eastAsia="ru-RU"/>
        </w:rPr>
        <w:t>энергосервисным</w:t>
      </w:r>
      <w:proofErr w:type="spellEnd"/>
      <w:r w:rsidRPr="00BB1018">
        <w:rPr>
          <w:rFonts w:eastAsia="Times New Roman" w:cs="Arial"/>
          <w:bCs/>
          <w:sz w:val="24"/>
          <w:lang w:eastAsia="ru-RU"/>
        </w:rPr>
        <w:t xml:space="preserve"> контрактом размера экономии – первый полный календарный месяц, следующий за месяцем, в котором были реализованы мероприятия по энергосбережению и повышению энергетической эффективности.</w:t>
      </w:r>
    </w:p>
    <w:p w14:paraId="4C09DFD0" w14:textId="77777777" w:rsidR="0088250B" w:rsidRPr="00BB1018" w:rsidRDefault="0088250B" w:rsidP="0088250B">
      <w:pPr>
        <w:widowControl w:val="0"/>
        <w:autoSpaceDE w:val="0"/>
        <w:autoSpaceDN w:val="0"/>
        <w:adjustRightInd w:val="0"/>
        <w:ind w:firstLine="540"/>
        <w:jc w:val="both"/>
        <w:rPr>
          <w:rFonts w:eastAsia="Times New Roman" w:cs="Arial"/>
          <w:bCs/>
          <w:sz w:val="24"/>
          <w:lang w:eastAsia="ru-RU"/>
        </w:rPr>
      </w:pPr>
      <w:r w:rsidRPr="00BB1018">
        <w:rPr>
          <w:rFonts w:eastAsia="Times New Roman" w:cs="Arial"/>
          <w:bCs/>
          <w:sz w:val="24"/>
          <w:lang w:eastAsia="ru-RU"/>
        </w:rPr>
        <w:t xml:space="preserve">Конечный срок достижения предусмотренного </w:t>
      </w:r>
      <w:proofErr w:type="spellStart"/>
      <w:r w:rsidRPr="00BB1018">
        <w:rPr>
          <w:rFonts w:eastAsia="Times New Roman" w:cs="Arial"/>
          <w:bCs/>
          <w:sz w:val="24"/>
          <w:lang w:eastAsia="ru-RU"/>
        </w:rPr>
        <w:t>энергосервисным</w:t>
      </w:r>
      <w:proofErr w:type="spellEnd"/>
      <w:r w:rsidRPr="00BB1018">
        <w:rPr>
          <w:rFonts w:eastAsia="Times New Roman" w:cs="Arial"/>
          <w:bCs/>
          <w:sz w:val="24"/>
          <w:lang w:eastAsia="ru-RU"/>
        </w:rPr>
        <w:t xml:space="preserve"> контрактом размера экономии – 6 (Шесть) лет с момента реализации мероприятий по энергосбережению и повышению энергетической эффективности.</w:t>
      </w:r>
    </w:p>
    <w:p w14:paraId="068F61FB" w14:textId="453B5D20" w:rsidR="0088250B" w:rsidRPr="00BB1018" w:rsidRDefault="0088250B" w:rsidP="0088250B">
      <w:pPr>
        <w:widowControl w:val="0"/>
        <w:autoSpaceDE w:val="0"/>
        <w:autoSpaceDN w:val="0"/>
        <w:adjustRightInd w:val="0"/>
        <w:ind w:firstLine="567"/>
        <w:jc w:val="both"/>
        <w:outlineLvl w:val="2"/>
        <w:rPr>
          <w:rFonts w:eastAsia="Times New Roman" w:cs="Arial"/>
          <w:bCs/>
          <w:sz w:val="24"/>
          <w:lang w:eastAsia="ru-RU"/>
        </w:rPr>
      </w:pPr>
    </w:p>
    <w:p w14:paraId="239045C5" w14:textId="0E089E58" w:rsidR="009E2D23" w:rsidRPr="00BB1018" w:rsidRDefault="009E2D23" w:rsidP="009E2D23">
      <w:pPr>
        <w:jc w:val="center"/>
        <w:rPr>
          <w:rFonts w:cs="Times New Roman"/>
          <w:sz w:val="24"/>
        </w:rPr>
      </w:pPr>
      <w:r w:rsidRPr="00BB1018">
        <w:rPr>
          <w:rFonts w:cs="Times New Roman"/>
          <w:sz w:val="24"/>
        </w:rPr>
        <w:t xml:space="preserve">3. </w:t>
      </w:r>
      <w:r w:rsidRPr="00BB1018">
        <w:rPr>
          <w:iCs/>
          <w:sz w:val="24"/>
        </w:rPr>
        <w:t xml:space="preserve">Сведения об </w:t>
      </w:r>
      <w:r w:rsidR="00F75A76">
        <w:rPr>
          <w:iCs/>
          <w:sz w:val="24"/>
        </w:rPr>
        <w:t>О</w:t>
      </w:r>
      <w:r w:rsidRPr="00BB1018">
        <w:rPr>
          <w:iCs/>
          <w:sz w:val="24"/>
        </w:rPr>
        <w:t>бъектах</w:t>
      </w:r>
    </w:p>
    <w:p w14:paraId="70D15248" w14:textId="77777777" w:rsidR="009E2D23" w:rsidRPr="00BB1018" w:rsidRDefault="009E2D23" w:rsidP="009E2D23">
      <w:pPr>
        <w:jc w:val="both"/>
        <w:rPr>
          <w:rFonts w:cs="Times New Roman"/>
          <w:sz w:val="24"/>
        </w:rPr>
      </w:pPr>
    </w:p>
    <w:p w14:paraId="294E8B72" w14:textId="1175CB80" w:rsidR="009E2D23" w:rsidRDefault="009E2D23" w:rsidP="009E2D23">
      <w:pPr>
        <w:ind w:firstLine="709"/>
        <w:jc w:val="both"/>
        <w:rPr>
          <w:iCs/>
          <w:sz w:val="24"/>
        </w:rPr>
      </w:pPr>
      <w:r w:rsidRPr="00BB1018">
        <w:rPr>
          <w:sz w:val="24"/>
        </w:rPr>
        <w:t xml:space="preserve">3.1. </w:t>
      </w:r>
      <w:r w:rsidRPr="00BB1018">
        <w:rPr>
          <w:iCs/>
          <w:sz w:val="24"/>
        </w:rPr>
        <w:t xml:space="preserve">Сведения об </w:t>
      </w:r>
      <w:r w:rsidR="00F75A76">
        <w:rPr>
          <w:iCs/>
          <w:sz w:val="24"/>
        </w:rPr>
        <w:t>О</w:t>
      </w:r>
      <w:r w:rsidRPr="00BB1018">
        <w:rPr>
          <w:iCs/>
          <w:sz w:val="24"/>
        </w:rPr>
        <w:t>бъектах, в отношении которых предполагается оказание услуг (совершение действий), направленных на энергосбережение и повышение энергетической эффективности использования энергетических ресурсов (электрической энергии) на цели освещения, прилагаются к Техническому заданию (Приложение №1 к Техническому заданию).</w:t>
      </w:r>
    </w:p>
    <w:p w14:paraId="3F43300F" w14:textId="77777777" w:rsidR="00F42DD5" w:rsidRDefault="00F42DD5" w:rsidP="009E2D23">
      <w:pPr>
        <w:jc w:val="center"/>
        <w:rPr>
          <w:rFonts w:cs="Times New Roman"/>
          <w:sz w:val="24"/>
        </w:rPr>
      </w:pPr>
    </w:p>
    <w:p w14:paraId="0A561E94" w14:textId="0969EA03" w:rsidR="009E2D23" w:rsidRPr="00BB1018" w:rsidRDefault="009E2D23" w:rsidP="009E2D23">
      <w:pPr>
        <w:jc w:val="center"/>
        <w:rPr>
          <w:rFonts w:cs="Times New Roman"/>
          <w:sz w:val="24"/>
        </w:rPr>
      </w:pPr>
      <w:r w:rsidRPr="00BB1018">
        <w:rPr>
          <w:rFonts w:cs="Times New Roman"/>
          <w:sz w:val="24"/>
        </w:rPr>
        <w:t xml:space="preserve">4. Требования к качеству </w:t>
      </w:r>
      <w:r w:rsidR="00EB7E87" w:rsidRPr="00BB1018">
        <w:rPr>
          <w:rFonts w:cs="Times New Roman"/>
          <w:sz w:val="24"/>
        </w:rPr>
        <w:t>У</w:t>
      </w:r>
      <w:r w:rsidRPr="00BB1018">
        <w:rPr>
          <w:rFonts w:cs="Times New Roman"/>
          <w:sz w:val="24"/>
        </w:rPr>
        <w:t>слуг, к их техническим и функциональным</w:t>
      </w:r>
    </w:p>
    <w:p w14:paraId="24DFCBBD" w14:textId="77777777" w:rsidR="009E2D23" w:rsidRPr="00BB1018" w:rsidRDefault="009E2D23" w:rsidP="009E2D23">
      <w:pPr>
        <w:jc w:val="center"/>
        <w:rPr>
          <w:rFonts w:cs="Times New Roman"/>
          <w:sz w:val="24"/>
        </w:rPr>
      </w:pPr>
      <w:r w:rsidRPr="00BB1018">
        <w:rPr>
          <w:rFonts w:cs="Times New Roman"/>
          <w:sz w:val="24"/>
        </w:rPr>
        <w:lastRenderedPageBreak/>
        <w:t xml:space="preserve"> и эксплуатационным характеристикам</w:t>
      </w:r>
    </w:p>
    <w:p w14:paraId="03991C01" w14:textId="77777777" w:rsidR="009E2D23" w:rsidRPr="00BB1018" w:rsidRDefault="009E2D23" w:rsidP="009E2D23">
      <w:pPr>
        <w:ind w:firstLine="567"/>
        <w:jc w:val="both"/>
        <w:rPr>
          <w:sz w:val="24"/>
        </w:rPr>
      </w:pPr>
    </w:p>
    <w:p w14:paraId="1A88DCE8" w14:textId="25C89831" w:rsidR="009E2D23" w:rsidRPr="00C455A9" w:rsidRDefault="009E2D23" w:rsidP="009E2D23">
      <w:pPr>
        <w:ind w:firstLine="567"/>
        <w:jc w:val="both"/>
        <w:rPr>
          <w:sz w:val="24"/>
        </w:rPr>
      </w:pPr>
      <w:r w:rsidRPr="00BB1018">
        <w:rPr>
          <w:sz w:val="24"/>
        </w:rPr>
        <w:t xml:space="preserve">4.1. </w:t>
      </w:r>
      <w:r w:rsidRPr="00C455A9">
        <w:rPr>
          <w:sz w:val="24"/>
        </w:rPr>
        <w:t>Монтаж оборудования должен соответствовать Правилам техники безопасности при электромонтажных и наладочных работах, ПУЭ, Правилам по охране труда при эксплуатации электроустановок.</w:t>
      </w:r>
    </w:p>
    <w:p w14:paraId="0F8F6A6E" w14:textId="22890267" w:rsidR="009E2D23" w:rsidRDefault="009E2D23" w:rsidP="009E2D23">
      <w:pPr>
        <w:ind w:firstLine="567"/>
        <w:jc w:val="both"/>
        <w:rPr>
          <w:rFonts w:eastAsia="Times New Roman" w:cs="Arial"/>
          <w:sz w:val="24"/>
          <w:lang w:eastAsia="ru-RU"/>
        </w:rPr>
      </w:pPr>
      <w:r>
        <w:rPr>
          <w:sz w:val="24"/>
        </w:rPr>
        <w:t>4.</w:t>
      </w:r>
      <w:r w:rsidR="001565FD">
        <w:rPr>
          <w:sz w:val="24"/>
        </w:rPr>
        <w:t>2</w:t>
      </w:r>
      <w:r w:rsidRPr="00C455A9">
        <w:rPr>
          <w:sz w:val="24"/>
        </w:rPr>
        <w:t xml:space="preserve">. </w:t>
      </w:r>
      <w:r w:rsidRPr="00C455A9">
        <w:rPr>
          <w:rFonts w:eastAsia="Times New Roman" w:cs="Arial"/>
          <w:sz w:val="24"/>
          <w:lang w:eastAsia="ru-RU"/>
        </w:rPr>
        <w:t>Смонтированное светотехническое оборудование должно обеспечивать соблюдение требований</w:t>
      </w:r>
      <w:r w:rsidR="00A46DF1">
        <w:rPr>
          <w:rFonts w:eastAsia="Times New Roman" w:cs="Arial"/>
          <w:sz w:val="24"/>
          <w:lang w:eastAsia="ru-RU"/>
        </w:rPr>
        <w:t>:</w:t>
      </w:r>
    </w:p>
    <w:p w14:paraId="2B689AD6" w14:textId="77777777" w:rsidR="00A46DF1" w:rsidRPr="00AD70ED" w:rsidRDefault="00A46DF1" w:rsidP="00A46DF1">
      <w:pPr>
        <w:ind w:firstLine="567"/>
        <w:jc w:val="both"/>
        <w:rPr>
          <w:rFonts w:eastAsia="Calibri" w:cs="Times New Roman"/>
          <w:sz w:val="24"/>
        </w:rPr>
      </w:pPr>
      <w:r w:rsidRPr="00AD70ED">
        <w:rPr>
          <w:rFonts w:eastAsia="Calibri" w:cs="Times New Roman"/>
          <w:sz w:val="24"/>
        </w:rPr>
        <w:t>- СП 52.13330.2016 (вместе с изменением № 1, утвержденным Приказом Министерства строительства и жилищно-коммунального хозяйства Российской Федерации от 20.11.2019 N 699/пр. Данное изменение вводится в действие с 21.05.2020) на объекте Заказчика - подтверждается на основании замеров уровней освещенности в соответствии с ГОСТ 24940-2016 «Здания и сооружения». Методы измерения освещенности»;</w:t>
      </w:r>
    </w:p>
    <w:p w14:paraId="6708BC03" w14:textId="77777777" w:rsidR="00A46DF1" w:rsidRPr="00AD70ED" w:rsidRDefault="00A46DF1" w:rsidP="00A46DF1">
      <w:pPr>
        <w:ind w:firstLine="567"/>
        <w:jc w:val="both"/>
        <w:rPr>
          <w:rFonts w:eastAsia="Calibri" w:cs="Times New Roman"/>
          <w:sz w:val="24"/>
        </w:rPr>
      </w:pPr>
      <w:r w:rsidRPr="00AD70ED">
        <w:rPr>
          <w:rFonts w:eastAsia="Calibri" w:cs="Times New Roman"/>
          <w:sz w:val="24"/>
        </w:rPr>
        <w:t xml:space="preserve">- СанПиН 2.4.2.2821-10 «Санитарно-эпидемиологические требования к условиям и организации обучения в общеобразовательных учреждениях» </w:t>
      </w:r>
    </w:p>
    <w:p w14:paraId="5521A8BD" w14:textId="77777777" w:rsidR="00A46DF1" w:rsidRPr="00BB1018" w:rsidRDefault="00A46DF1" w:rsidP="00A46DF1">
      <w:pPr>
        <w:ind w:firstLine="567"/>
        <w:jc w:val="both"/>
        <w:rPr>
          <w:rFonts w:eastAsia="Calibri" w:cs="Times New Roman"/>
          <w:sz w:val="24"/>
        </w:rPr>
      </w:pPr>
      <w:r w:rsidRPr="00AD70ED">
        <w:rPr>
          <w:rFonts w:eastAsia="Calibri" w:cs="Times New Roman"/>
          <w:sz w:val="24"/>
        </w:rPr>
        <w:t>- СанПиН 2.2.1/2.1.1.1278-03 «Гигиенические требования к естественному, искусственному и совмещенному освещению жилых и общественных зданий»</w:t>
      </w:r>
      <w:r>
        <w:rPr>
          <w:rFonts w:eastAsia="Calibri" w:cs="Times New Roman"/>
          <w:sz w:val="24"/>
        </w:rPr>
        <w:t>.</w:t>
      </w:r>
    </w:p>
    <w:p w14:paraId="2317163D" w14:textId="46C2D06C" w:rsidR="00106D84" w:rsidRPr="00BB1018" w:rsidRDefault="009E2D23" w:rsidP="00106D84">
      <w:pPr>
        <w:ind w:firstLine="567"/>
        <w:jc w:val="both"/>
        <w:rPr>
          <w:rFonts w:eastAsia="Calibri" w:cs="Times New Roman"/>
          <w:sz w:val="24"/>
        </w:rPr>
      </w:pPr>
      <w:r>
        <w:rPr>
          <w:sz w:val="24"/>
        </w:rPr>
        <w:t>4.</w:t>
      </w:r>
      <w:r w:rsidR="001565FD">
        <w:rPr>
          <w:sz w:val="24"/>
        </w:rPr>
        <w:t>3</w:t>
      </w:r>
      <w:r w:rsidRPr="00C455A9">
        <w:rPr>
          <w:sz w:val="24"/>
        </w:rPr>
        <w:t xml:space="preserve">. </w:t>
      </w:r>
      <w:r w:rsidR="001565FD">
        <w:rPr>
          <w:rFonts w:eastAsia="Calibri" w:cs="Times New Roman"/>
          <w:sz w:val="24"/>
        </w:rPr>
        <w:t>О</w:t>
      </w:r>
      <w:r w:rsidR="00106D84" w:rsidRPr="000C6F07">
        <w:rPr>
          <w:rFonts w:eastAsia="Calibri" w:cs="Times New Roman"/>
          <w:sz w:val="24"/>
        </w:rPr>
        <w:t>борудование, которое в соответствии с законодательством Российской Федерации, подлежит обязательной сертификации, должн</w:t>
      </w:r>
      <w:r w:rsidR="001565FD">
        <w:rPr>
          <w:rFonts w:eastAsia="Calibri" w:cs="Times New Roman"/>
          <w:sz w:val="24"/>
        </w:rPr>
        <w:t>о</w:t>
      </w:r>
      <w:r w:rsidR="00106D84" w:rsidRPr="000C6F07">
        <w:rPr>
          <w:rFonts w:eastAsia="Calibri" w:cs="Times New Roman"/>
          <w:sz w:val="24"/>
        </w:rPr>
        <w:t xml:space="preserve"> быть сертифицирован</w:t>
      </w:r>
      <w:r w:rsidR="001565FD">
        <w:rPr>
          <w:rFonts w:eastAsia="Calibri" w:cs="Times New Roman"/>
          <w:sz w:val="24"/>
        </w:rPr>
        <w:t>о</w:t>
      </w:r>
      <w:r w:rsidR="00106D84" w:rsidRPr="00BB1018">
        <w:rPr>
          <w:rFonts w:eastAsia="Calibri" w:cs="Times New Roman"/>
          <w:sz w:val="24"/>
        </w:rPr>
        <w:t>.</w:t>
      </w:r>
    </w:p>
    <w:p w14:paraId="56289DD4" w14:textId="2A90B235" w:rsidR="009E2D23" w:rsidRPr="00C455A9" w:rsidRDefault="009E2D23" w:rsidP="009E2D23">
      <w:pPr>
        <w:ind w:firstLine="567"/>
        <w:jc w:val="both"/>
        <w:rPr>
          <w:sz w:val="24"/>
        </w:rPr>
      </w:pPr>
      <w:r>
        <w:rPr>
          <w:sz w:val="24"/>
        </w:rPr>
        <w:t>4.</w:t>
      </w:r>
      <w:r w:rsidR="001565FD">
        <w:rPr>
          <w:sz w:val="24"/>
        </w:rPr>
        <w:t>4</w:t>
      </w:r>
      <w:r w:rsidRPr="00C455A9">
        <w:rPr>
          <w:sz w:val="24"/>
        </w:rPr>
        <w:t xml:space="preserve">. Мероприятия, направленные на энергосбережение </w:t>
      </w:r>
      <w:r>
        <w:rPr>
          <w:sz w:val="24"/>
        </w:rPr>
        <w:t xml:space="preserve">и </w:t>
      </w:r>
      <w:r w:rsidRPr="00C455A9">
        <w:rPr>
          <w:sz w:val="24"/>
        </w:rPr>
        <w:t xml:space="preserve">повышение энергетической эффективности использования энергетических ресурсов на </w:t>
      </w:r>
      <w:r w:rsidR="00F75A76">
        <w:rPr>
          <w:sz w:val="24"/>
        </w:rPr>
        <w:t>О</w:t>
      </w:r>
      <w:r w:rsidRPr="00C455A9">
        <w:rPr>
          <w:sz w:val="24"/>
        </w:rPr>
        <w:t>бъект</w:t>
      </w:r>
      <w:r w:rsidR="00F75A76">
        <w:rPr>
          <w:sz w:val="24"/>
        </w:rPr>
        <w:t>ах</w:t>
      </w:r>
      <w:r w:rsidRPr="00C455A9">
        <w:rPr>
          <w:sz w:val="24"/>
        </w:rPr>
        <w:t>, должны осуществляться в строгом соответствии с требованиями законодательства Российской Федерации, в том числе, требованиями строительных норм и правил, других нормативных документов в области строительства, технических регламентов, государственных стандартов, технических условий, санитарных правил и норм, гигиенических нормативов.</w:t>
      </w:r>
    </w:p>
    <w:p w14:paraId="6F3BA8AD" w14:textId="13CBD6A5" w:rsidR="009E2D23" w:rsidRPr="00BB1018" w:rsidRDefault="009E2D23" w:rsidP="009E2D23">
      <w:pPr>
        <w:ind w:firstLine="567"/>
        <w:jc w:val="both"/>
        <w:rPr>
          <w:sz w:val="24"/>
        </w:rPr>
      </w:pPr>
      <w:r>
        <w:rPr>
          <w:sz w:val="24"/>
        </w:rPr>
        <w:t>4.</w:t>
      </w:r>
      <w:r w:rsidR="001565FD">
        <w:rPr>
          <w:sz w:val="24"/>
        </w:rPr>
        <w:t>5</w:t>
      </w:r>
      <w:r w:rsidRPr="00C455A9">
        <w:rPr>
          <w:sz w:val="24"/>
        </w:rPr>
        <w:t xml:space="preserve">. Реализация мероприятий, направленных на энергосбережение </w:t>
      </w:r>
      <w:r>
        <w:rPr>
          <w:sz w:val="24"/>
        </w:rPr>
        <w:t xml:space="preserve">и </w:t>
      </w:r>
      <w:r w:rsidRPr="00C455A9">
        <w:rPr>
          <w:sz w:val="24"/>
        </w:rPr>
        <w:t xml:space="preserve">повышение энергетической </w:t>
      </w:r>
      <w:r w:rsidRPr="00BB1018">
        <w:rPr>
          <w:sz w:val="24"/>
        </w:rPr>
        <w:t xml:space="preserve">эффективности использования энергетических ресурсов на </w:t>
      </w:r>
      <w:r w:rsidR="00F75A76">
        <w:rPr>
          <w:sz w:val="24"/>
        </w:rPr>
        <w:t>О</w:t>
      </w:r>
      <w:r w:rsidRPr="00BB1018">
        <w:rPr>
          <w:sz w:val="24"/>
        </w:rPr>
        <w:t>бъект</w:t>
      </w:r>
      <w:r w:rsidR="00F75A76">
        <w:rPr>
          <w:sz w:val="24"/>
        </w:rPr>
        <w:t>ах</w:t>
      </w:r>
      <w:r w:rsidRPr="00BB1018">
        <w:rPr>
          <w:sz w:val="24"/>
        </w:rPr>
        <w:t>, предусмотренных Приложением №2 к Контракту, должна осуществляться в тесном взаимодействии со структурными подразделениями и руководством Заказчика.</w:t>
      </w:r>
    </w:p>
    <w:p w14:paraId="5EC2ECCE" w14:textId="39D8036E" w:rsidR="009E2D23" w:rsidRPr="00C455A9" w:rsidRDefault="009E2D23" w:rsidP="009E2D23">
      <w:pPr>
        <w:ind w:firstLine="567"/>
        <w:jc w:val="both"/>
        <w:rPr>
          <w:sz w:val="24"/>
        </w:rPr>
      </w:pPr>
      <w:r w:rsidRPr="00BB1018">
        <w:rPr>
          <w:sz w:val="24"/>
        </w:rPr>
        <w:t>4.</w:t>
      </w:r>
      <w:r w:rsidR="001565FD">
        <w:rPr>
          <w:sz w:val="24"/>
        </w:rPr>
        <w:t>6</w:t>
      </w:r>
      <w:r w:rsidRPr="00BB1018">
        <w:rPr>
          <w:sz w:val="24"/>
        </w:rPr>
        <w:t>. При реализации мероприятий по энергосбережению и повышению энергетической эффективности на Объект</w:t>
      </w:r>
      <w:r w:rsidR="00F75A76">
        <w:rPr>
          <w:sz w:val="24"/>
        </w:rPr>
        <w:t>ах</w:t>
      </w:r>
      <w:r w:rsidRPr="00BB1018">
        <w:rPr>
          <w:sz w:val="24"/>
        </w:rPr>
        <w:t xml:space="preserve"> </w:t>
      </w:r>
      <w:r w:rsidRPr="00C455A9">
        <w:rPr>
          <w:sz w:val="24"/>
        </w:rPr>
        <w:t>Исполнитель обязан руководствоваться техническими условиями и инструкциями заводов - изготовителей материалов, изделий, оборудования, технологическими картами и схемами операционного контроля качества в случае их наличия.</w:t>
      </w:r>
    </w:p>
    <w:p w14:paraId="770393B1" w14:textId="6F123F5C" w:rsidR="009E2D23" w:rsidRPr="00C455A9" w:rsidRDefault="009E2D23" w:rsidP="009E2D23">
      <w:pPr>
        <w:ind w:firstLine="567"/>
        <w:jc w:val="both"/>
        <w:rPr>
          <w:sz w:val="24"/>
        </w:rPr>
      </w:pPr>
      <w:r>
        <w:rPr>
          <w:sz w:val="24"/>
        </w:rPr>
        <w:t>4.</w:t>
      </w:r>
      <w:r w:rsidR="001565FD">
        <w:rPr>
          <w:sz w:val="24"/>
        </w:rPr>
        <w:t>7</w:t>
      </w:r>
      <w:r w:rsidRPr="00C455A9">
        <w:rPr>
          <w:sz w:val="24"/>
        </w:rPr>
        <w:t>. Уровень освещенности должен соответствовать требованиям СП 52.13330.2016 «Естественное и искусственное освещение».</w:t>
      </w:r>
    </w:p>
    <w:p w14:paraId="5F45ECFA" w14:textId="1C2D6C38" w:rsidR="009E2D23" w:rsidRPr="00C455A9" w:rsidRDefault="009E2D23" w:rsidP="009E2D23">
      <w:pPr>
        <w:ind w:firstLine="567"/>
        <w:jc w:val="both"/>
        <w:rPr>
          <w:sz w:val="24"/>
        </w:rPr>
      </w:pPr>
      <w:r>
        <w:rPr>
          <w:sz w:val="24"/>
        </w:rPr>
        <w:t>4.</w:t>
      </w:r>
      <w:r w:rsidR="001565FD">
        <w:rPr>
          <w:sz w:val="24"/>
        </w:rPr>
        <w:t>8</w:t>
      </w:r>
      <w:r w:rsidRPr="00C455A9">
        <w:rPr>
          <w:sz w:val="24"/>
        </w:rPr>
        <w:t>. Высота подвеса светильников и габариты помещений принимается в соответствии с планами помещений.</w:t>
      </w:r>
    </w:p>
    <w:p w14:paraId="18A12071" w14:textId="6B0553F4" w:rsidR="009E2D23" w:rsidRPr="00C455A9" w:rsidRDefault="009E2D23" w:rsidP="009E2D23">
      <w:pPr>
        <w:ind w:firstLine="567"/>
        <w:jc w:val="both"/>
        <w:rPr>
          <w:sz w:val="24"/>
        </w:rPr>
      </w:pPr>
      <w:r>
        <w:rPr>
          <w:sz w:val="24"/>
        </w:rPr>
        <w:t>4.</w:t>
      </w:r>
      <w:r w:rsidR="001565FD">
        <w:rPr>
          <w:sz w:val="24"/>
        </w:rPr>
        <w:t>9</w:t>
      </w:r>
      <w:r w:rsidRPr="00C455A9">
        <w:rPr>
          <w:sz w:val="24"/>
        </w:rPr>
        <w:t>. Светотехнический расчет должен быть подготовлен для всех помещений, в которых установлены светильники, и содержать:</w:t>
      </w:r>
    </w:p>
    <w:p w14:paraId="78665EEC" w14:textId="77777777" w:rsidR="009E2D23" w:rsidRPr="00C455A9" w:rsidRDefault="009E2D23" w:rsidP="009E2D23">
      <w:pPr>
        <w:widowControl w:val="0"/>
        <w:numPr>
          <w:ilvl w:val="0"/>
          <w:numId w:val="7"/>
        </w:numPr>
        <w:autoSpaceDE w:val="0"/>
        <w:autoSpaceDN w:val="0"/>
        <w:adjustRightInd w:val="0"/>
        <w:spacing w:after="160" w:line="259" w:lineRule="auto"/>
        <w:ind w:left="1418" w:hanging="284"/>
        <w:contextualSpacing/>
        <w:jc w:val="both"/>
        <w:rPr>
          <w:sz w:val="24"/>
          <w:lang w:val="x-none" w:eastAsia="ru-RU"/>
        </w:rPr>
      </w:pPr>
      <w:r w:rsidRPr="00C455A9">
        <w:rPr>
          <w:sz w:val="24"/>
          <w:lang w:val="x-none" w:eastAsia="ru-RU"/>
        </w:rPr>
        <w:t>Титульный лист проекта;</w:t>
      </w:r>
    </w:p>
    <w:p w14:paraId="0A5475B4" w14:textId="77777777" w:rsidR="009E2D23" w:rsidRPr="00C455A9" w:rsidRDefault="009E2D23" w:rsidP="009E2D23">
      <w:pPr>
        <w:widowControl w:val="0"/>
        <w:numPr>
          <w:ilvl w:val="0"/>
          <w:numId w:val="7"/>
        </w:numPr>
        <w:autoSpaceDE w:val="0"/>
        <w:autoSpaceDN w:val="0"/>
        <w:adjustRightInd w:val="0"/>
        <w:spacing w:after="160" w:line="259" w:lineRule="auto"/>
        <w:ind w:left="1418" w:hanging="284"/>
        <w:contextualSpacing/>
        <w:jc w:val="both"/>
        <w:rPr>
          <w:sz w:val="24"/>
          <w:lang w:val="x-none" w:eastAsia="ru-RU"/>
        </w:rPr>
      </w:pPr>
      <w:r w:rsidRPr="00C455A9">
        <w:rPr>
          <w:sz w:val="24"/>
          <w:lang w:val="x-none" w:eastAsia="ru-RU"/>
        </w:rPr>
        <w:t>Оглавление;</w:t>
      </w:r>
    </w:p>
    <w:p w14:paraId="65343881" w14:textId="77777777" w:rsidR="009E2D23" w:rsidRPr="00C455A9" w:rsidRDefault="009E2D23" w:rsidP="009E2D23">
      <w:pPr>
        <w:widowControl w:val="0"/>
        <w:numPr>
          <w:ilvl w:val="0"/>
          <w:numId w:val="7"/>
        </w:numPr>
        <w:autoSpaceDE w:val="0"/>
        <w:autoSpaceDN w:val="0"/>
        <w:adjustRightInd w:val="0"/>
        <w:spacing w:after="160" w:line="259" w:lineRule="auto"/>
        <w:ind w:left="1418" w:hanging="284"/>
        <w:contextualSpacing/>
        <w:jc w:val="both"/>
        <w:rPr>
          <w:sz w:val="24"/>
          <w:lang w:val="x-none" w:eastAsia="ru-RU"/>
        </w:rPr>
      </w:pPr>
      <w:r w:rsidRPr="00C455A9">
        <w:rPr>
          <w:sz w:val="24"/>
          <w:lang w:val="x-none" w:eastAsia="ru-RU"/>
        </w:rPr>
        <w:t>Ведомость светильников;</w:t>
      </w:r>
    </w:p>
    <w:p w14:paraId="1F689CF5" w14:textId="77777777" w:rsidR="009E2D23" w:rsidRPr="00C455A9" w:rsidRDefault="009E2D23" w:rsidP="009E2D23">
      <w:pPr>
        <w:widowControl w:val="0"/>
        <w:numPr>
          <w:ilvl w:val="0"/>
          <w:numId w:val="7"/>
        </w:numPr>
        <w:autoSpaceDE w:val="0"/>
        <w:autoSpaceDN w:val="0"/>
        <w:adjustRightInd w:val="0"/>
        <w:spacing w:after="160" w:line="259" w:lineRule="auto"/>
        <w:ind w:left="1418" w:hanging="284"/>
        <w:contextualSpacing/>
        <w:jc w:val="both"/>
        <w:rPr>
          <w:sz w:val="24"/>
          <w:lang w:val="x-none" w:eastAsia="ru-RU"/>
        </w:rPr>
      </w:pPr>
      <w:r w:rsidRPr="00C455A9">
        <w:rPr>
          <w:sz w:val="24"/>
          <w:lang w:val="x-none" w:eastAsia="ru-RU"/>
        </w:rPr>
        <w:t>Поэтажный план с нанесённым светотехническим оборудованием;</w:t>
      </w:r>
    </w:p>
    <w:p w14:paraId="0B5A32A8" w14:textId="77777777" w:rsidR="009E2D23" w:rsidRPr="00C455A9" w:rsidRDefault="009E2D23" w:rsidP="009E2D23">
      <w:pPr>
        <w:widowControl w:val="0"/>
        <w:numPr>
          <w:ilvl w:val="0"/>
          <w:numId w:val="7"/>
        </w:numPr>
        <w:autoSpaceDE w:val="0"/>
        <w:autoSpaceDN w:val="0"/>
        <w:adjustRightInd w:val="0"/>
        <w:spacing w:after="160" w:line="259" w:lineRule="auto"/>
        <w:ind w:left="1418" w:hanging="284"/>
        <w:contextualSpacing/>
        <w:jc w:val="both"/>
        <w:rPr>
          <w:sz w:val="24"/>
          <w:lang w:val="x-none" w:eastAsia="ru-RU"/>
        </w:rPr>
      </w:pPr>
      <w:r w:rsidRPr="00C455A9">
        <w:rPr>
          <w:sz w:val="24"/>
          <w:lang w:val="x-none" w:eastAsia="ru-RU"/>
        </w:rPr>
        <w:t>Каждое помещение должно иметь следующие разделы: Резюме, Ведомость светильников, Светильники (план расположения), Светотехнические результаты;</w:t>
      </w:r>
    </w:p>
    <w:p w14:paraId="1E560DBB" w14:textId="77777777" w:rsidR="009E2D23" w:rsidRPr="00C455A9" w:rsidRDefault="009E2D23" w:rsidP="009E2D23">
      <w:pPr>
        <w:widowControl w:val="0"/>
        <w:numPr>
          <w:ilvl w:val="0"/>
          <w:numId w:val="7"/>
        </w:numPr>
        <w:autoSpaceDE w:val="0"/>
        <w:autoSpaceDN w:val="0"/>
        <w:adjustRightInd w:val="0"/>
        <w:ind w:left="1418" w:hanging="284"/>
        <w:contextualSpacing/>
        <w:jc w:val="both"/>
        <w:rPr>
          <w:sz w:val="24"/>
          <w:lang w:val="x-none" w:eastAsia="ru-RU"/>
        </w:rPr>
      </w:pPr>
      <w:r w:rsidRPr="00C455A9">
        <w:rPr>
          <w:sz w:val="24"/>
          <w:lang w:val="x-none" w:eastAsia="ru-RU"/>
        </w:rPr>
        <w:t>Рабочая плоскость: Изолинии, График значений.</w:t>
      </w:r>
    </w:p>
    <w:p w14:paraId="66598956" w14:textId="5214B89D" w:rsidR="009E2D23" w:rsidRPr="00C455A9" w:rsidRDefault="009E2D23" w:rsidP="009E2D23">
      <w:pPr>
        <w:ind w:firstLine="567"/>
        <w:jc w:val="both"/>
        <w:rPr>
          <w:sz w:val="24"/>
        </w:rPr>
      </w:pPr>
      <w:r>
        <w:rPr>
          <w:sz w:val="24"/>
        </w:rPr>
        <w:t>4.</w:t>
      </w:r>
      <w:r w:rsidR="001565FD">
        <w:rPr>
          <w:sz w:val="24"/>
        </w:rPr>
        <w:t>10</w:t>
      </w:r>
      <w:r w:rsidRPr="00C455A9">
        <w:rPr>
          <w:sz w:val="24"/>
        </w:rPr>
        <w:t>. Исполнитель при реализации мероприятий по энергосбережению и повышению энергетической эффективности на Объект</w:t>
      </w:r>
      <w:r w:rsidR="00F75A76">
        <w:rPr>
          <w:sz w:val="24"/>
        </w:rPr>
        <w:t>ах</w:t>
      </w:r>
      <w:r w:rsidRPr="00C455A9">
        <w:rPr>
          <w:sz w:val="24"/>
        </w:rPr>
        <w:t xml:space="preserve"> производит сопутствующие электромонтажные работы, необходимые для бесперебойной работы устанавливаемого светотехнического оборудования.</w:t>
      </w:r>
    </w:p>
    <w:p w14:paraId="13F6903F" w14:textId="1F30B258" w:rsidR="009E2D23" w:rsidRPr="00C455A9" w:rsidRDefault="009E2D23" w:rsidP="009E2D23">
      <w:pPr>
        <w:ind w:firstLine="567"/>
        <w:jc w:val="both"/>
        <w:rPr>
          <w:sz w:val="24"/>
        </w:rPr>
      </w:pPr>
      <w:r>
        <w:rPr>
          <w:sz w:val="24"/>
        </w:rPr>
        <w:t>4.</w:t>
      </w:r>
      <w:r w:rsidR="001565FD">
        <w:rPr>
          <w:sz w:val="24"/>
        </w:rPr>
        <w:t>11</w:t>
      </w:r>
      <w:r w:rsidRPr="00C455A9">
        <w:rPr>
          <w:sz w:val="24"/>
        </w:rPr>
        <w:t xml:space="preserve">. Мероприятия производятся только в отведенной зоне их выполнения, минимально необходимым количеством технических средств и механизмов, необходимых для сокращения уровня шума, пыли, загрязнения воздуха. После окончания осуществления мероприятий </w:t>
      </w:r>
      <w:r w:rsidRPr="00C455A9">
        <w:rPr>
          <w:sz w:val="24"/>
        </w:rPr>
        <w:lastRenderedPageBreak/>
        <w:t>производится ликвидация рабочей зоны, уборка мусора. Вывоз и утилизацию мусора производить в соответствии с требованиями законодательства Российской Федерации в области обращения с отходами.</w:t>
      </w:r>
    </w:p>
    <w:p w14:paraId="750878DB" w14:textId="31AABBB4" w:rsidR="009E2D23" w:rsidRDefault="009E2D23" w:rsidP="009E2D23">
      <w:pPr>
        <w:ind w:firstLine="567"/>
        <w:jc w:val="both"/>
        <w:rPr>
          <w:sz w:val="24"/>
        </w:rPr>
      </w:pPr>
      <w:r>
        <w:rPr>
          <w:sz w:val="24"/>
        </w:rPr>
        <w:t>4.</w:t>
      </w:r>
      <w:r w:rsidR="001565FD">
        <w:rPr>
          <w:sz w:val="24"/>
        </w:rPr>
        <w:t>12</w:t>
      </w:r>
      <w:r w:rsidRPr="00C455A9">
        <w:rPr>
          <w:sz w:val="24"/>
        </w:rPr>
        <w:t>. Исполнитель обязан безвозмездно устранить по требованию Заказчика все выявленные недостатки, если в процессе выполнения мероприятий Исполнитель допустил отступления от условий Контракта, ухудшившие качество результатов мероприятий, в сроки, установленные Заказчиком. При возникновении аварийной ситуации по вине Исполнителя, восстановительные и ремонтные работы осуществляются силами и за счет средств Исполнителя.</w:t>
      </w:r>
    </w:p>
    <w:p w14:paraId="557307D9" w14:textId="77777777" w:rsidR="000875FE" w:rsidRPr="00C455A9" w:rsidRDefault="000875FE" w:rsidP="009E2D23">
      <w:pPr>
        <w:ind w:firstLine="567"/>
        <w:jc w:val="both"/>
        <w:rPr>
          <w:sz w:val="24"/>
        </w:rPr>
      </w:pPr>
    </w:p>
    <w:p w14:paraId="0AC83DCA" w14:textId="649BCB37" w:rsidR="009E2D23" w:rsidRDefault="000875FE" w:rsidP="000875FE">
      <w:pPr>
        <w:widowControl w:val="0"/>
        <w:autoSpaceDE w:val="0"/>
        <w:autoSpaceDN w:val="0"/>
        <w:adjustRightInd w:val="0"/>
        <w:ind w:firstLine="567"/>
        <w:jc w:val="center"/>
        <w:outlineLvl w:val="2"/>
        <w:rPr>
          <w:rFonts w:eastAsia="Times New Roman" w:cs="Arial"/>
          <w:sz w:val="24"/>
          <w:lang w:eastAsia="ru-RU"/>
        </w:rPr>
      </w:pPr>
      <w:r w:rsidRPr="00386CF7">
        <w:rPr>
          <w:rFonts w:eastAsia="Times New Roman" w:cs="Arial"/>
          <w:sz w:val="24"/>
          <w:lang w:eastAsia="ru-RU"/>
        </w:rPr>
        <w:t xml:space="preserve">5. Требования энергетической эффективности </w:t>
      </w:r>
      <w:r w:rsidR="00AC6D51">
        <w:rPr>
          <w:rFonts w:eastAsia="Times New Roman" w:cs="Arial"/>
          <w:sz w:val="24"/>
          <w:lang w:eastAsia="ru-RU"/>
        </w:rPr>
        <w:t>У</w:t>
      </w:r>
      <w:r w:rsidRPr="00386CF7">
        <w:rPr>
          <w:rFonts w:eastAsia="Times New Roman" w:cs="Arial"/>
          <w:sz w:val="24"/>
          <w:lang w:eastAsia="ru-RU"/>
        </w:rPr>
        <w:t>слуг</w:t>
      </w:r>
    </w:p>
    <w:p w14:paraId="5C15A8CF" w14:textId="77777777" w:rsidR="00AC6D51" w:rsidRPr="00386CF7" w:rsidRDefault="00AC6D51" w:rsidP="000875FE">
      <w:pPr>
        <w:widowControl w:val="0"/>
        <w:autoSpaceDE w:val="0"/>
        <w:autoSpaceDN w:val="0"/>
        <w:adjustRightInd w:val="0"/>
        <w:ind w:firstLine="567"/>
        <w:jc w:val="center"/>
        <w:outlineLvl w:val="2"/>
        <w:rPr>
          <w:rFonts w:eastAsia="Times New Roman" w:cs="Arial"/>
          <w:sz w:val="24"/>
          <w:lang w:eastAsia="ru-RU"/>
        </w:rPr>
      </w:pPr>
    </w:p>
    <w:p w14:paraId="1751EFF1" w14:textId="77777777" w:rsidR="000875FE" w:rsidRPr="00386CF7" w:rsidRDefault="000875FE" w:rsidP="000875FE">
      <w:pPr>
        <w:ind w:firstLine="567"/>
        <w:jc w:val="both"/>
        <w:rPr>
          <w:rFonts w:cs="Times New Roman"/>
          <w:sz w:val="24"/>
        </w:rPr>
      </w:pPr>
      <w:r w:rsidRPr="00386CF7">
        <w:rPr>
          <w:rFonts w:cs="Times New Roman"/>
          <w:sz w:val="24"/>
        </w:rPr>
        <w:t>Требования  энергетической эффективности установлены в соответствии с 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осуществления закупок для государственных (муниципальных) нужд» (далее – Правила).</w:t>
      </w:r>
    </w:p>
    <w:p w14:paraId="3D6EA24E" w14:textId="77777777" w:rsidR="000875FE" w:rsidRPr="00386CF7" w:rsidRDefault="000875FE" w:rsidP="000875FE">
      <w:pPr>
        <w:ind w:firstLine="567"/>
        <w:jc w:val="both"/>
        <w:rPr>
          <w:rFonts w:cs="Times New Roman"/>
          <w:sz w:val="24"/>
        </w:rPr>
      </w:pPr>
      <w:r w:rsidRPr="00386CF7">
        <w:rPr>
          <w:rFonts w:cs="Times New Roman"/>
          <w:sz w:val="24"/>
        </w:rPr>
        <w:t>Согласно Правилам требования энергетической эффективности установлены в отношении следующих видов товаров:</w:t>
      </w:r>
    </w:p>
    <w:p w14:paraId="58555530" w14:textId="77777777" w:rsidR="000875FE" w:rsidRPr="00386CF7" w:rsidRDefault="000875FE" w:rsidP="000875FE">
      <w:pPr>
        <w:ind w:firstLine="567"/>
        <w:jc w:val="both"/>
        <w:rPr>
          <w:rFonts w:cs="Times New Roman"/>
          <w:sz w:val="24"/>
        </w:rPr>
      </w:pPr>
      <w:r w:rsidRPr="00386CF7">
        <w:rPr>
          <w:rFonts w:cs="Times New Roman"/>
          <w:sz w:val="24"/>
        </w:rPr>
        <w:t>- товаров, предусмотренных в приложении к Правилам;</w:t>
      </w:r>
    </w:p>
    <w:p w14:paraId="5CB1FDE2" w14:textId="77777777" w:rsidR="000875FE" w:rsidRPr="00386CF7" w:rsidRDefault="000875FE" w:rsidP="000875FE">
      <w:pPr>
        <w:ind w:firstLine="567"/>
        <w:jc w:val="both"/>
        <w:rPr>
          <w:rFonts w:cs="Times New Roman"/>
          <w:sz w:val="24"/>
        </w:rPr>
      </w:pPr>
      <w:r w:rsidRPr="00386CF7">
        <w:rPr>
          <w:rFonts w:cs="Times New Roman"/>
          <w:sz w:val="24"/>
        </w:rPr>
        <w:t>- товаров, в отношении которых уполномоченным федеральным органом исполнительной власти определены классы энергетической эффективности (приказ Министерства экономического развития Российской Федерации от 09.03.2011 №88, приказ Министерства промышленности и торговли Российской Федерации от 06.11.2018 №4404).</w:t>
      </w:r>
    </w:p>
    <w:p w14:paraId="3365B313" w14:textId="77777777" w:rsidR="000875FE" w:rsidRDefault="000875FE" w:rsidP="000875FE">
      <w:pPr>
        <w:ind w:firstLine="567"/>
        <w:jc w:val="both"/>
        <w:rPr>
          <w:rFonts w:cs="Times New Roman"/>
          <w:sz w:val="24"/>
        </w:rPr>
      </w:pPr>
      <w:r w:rsidRPr="00386CF7">
        <w:rPr>
          <w:rFonts w:cs="Times New Roman"/>
          <w:sz w:val="24"/>
        </w:rPr>
        <w:t>В случае поставки вышеуказанных товаров в ходе оказания услуг, они должны соответствовать требованиям энергетической эффективности, установленным Правилами.</w:t>
      </w:r>
      <w:r>
        <w:rPr>
          <w:rFonts w:cs="Times New Roman"/>
          <w:sz w:val="24"/>
        </w:rPr>
        <w:t xml:space="preserve"> </w:t>
      </w:r>
    </w:p>
    <w:p w14:paraId="0954EFD5" w14:textId="7FBD52DD" w:rsidR="009E2D23" w:rsidRDefault="009E2D23" w:rsidP="0088250B">
      <w:pPr>
        <w:widowControl w:val="0"/>
        <w:autoSpaceDE w:val="0"/>
        <w:autoSpaceDN w:val="0"/>
        <w:adjustRightInd w:val="0"/>
        <w:ind w:firstLine="567"/>
        <w:jc w:val="both"/>
        <w:outlineLvl w:val="2"/>
        <w:rPr>
          <w:rFonts w:eastAsia="Times New Roman" w:cs="Arial"/>
          <w:sz w:val="24"/>
          <w:lang w:eastAsia="ru-RU"/>
        </w:rPr>
      </w:pPr>
    </w:p>
    <w:p w14:paraId="3CC222D6" w14:textId="507ED0E7" w:rsidR="00AF2E7D" w:rsidRPr="00BB1018" w:rsidRDefault="000875FE" w:rsidP="00AF2E7D">
      <w:pPr>
        <w:jc w:val="center"/>
        <w:rPr>
          <w:rFonts w:cs="Times New Roman"/>
          <w:sz w:val="24"/>
        </w:rPr>
      </w:pPr>
      <w:r>
        <w:rPr>
          <w:rFonts w:cs="Times New Roman"/>
          <w:sz w:val="24"/>
        </w:rPr>
        <w:t>6</w:t>
      </w:r>
      <w:r w:rsidR="00AF2E7D" w:rsidRPr="00BB1018">
        <w:rPr>
          <w:rFonts w:cs="Times New Roman"/>
          <w:sz w:val="24"/>
        </w:rPr>
        <w:t>. Перечень приложений</w:t>
      </w:r>
    </w:p>
    <w:p w14:paraId="7EBF3997" w14:textId="77777777" w:rsidR="00AF2E7D" w:rsidRPr="00BB1018" w:rsidRDefault="00AF2E7D" w:rsidP="00AF2E7D">
      <w:pPr>
        <w:jc w:val="both"/>
        <w:rPr>
          <w:rFonts w:cs="Times New Roman"/>
          <w:sz w:val="24"/>
        </w:rPr>
      </w:pPr>
    </w:p>
    <w:p w14:paraId="09114B7F" w14:textId="0F626277" w:rsidR="00AF2E7D" w:rsidRPr="004175E9" w:rsidRDefault="000875FE" w:rsidP="00AF2E7D">
      <w:pPr>
        <w:ind w:firstLine="567"/>
        <w:jc w:val="both"/>
        <w:rPr>
          <w:rFonts w:cs="Times New Roman"/>
          <w:sz w:val="24"/>
        </w:rPr>
      </w:pPr>
      <w:r>
        <w:rPr>
          <w:rFonts w:cs="Times New Roman"/>
          <w:sz w:val="24"/>
        </w:rPr>
        <w:t>6</w:t>
      </w:r>
      <w:r w:rsidR="00AF2E7D" w:rsidRPr="00BB1018">
        <w:rPr>
          <w:rFonts w:cs="Times New Roman"/>
          <w:sz w:val="24"/>
        </w:rPr>
        <w:t xml:space="preserve">.1. Приложение №1 «Сведения об </w:t>
      </w:r>
      <w:r w:rsidR="00F75A76">
        <w:rPr>
          <w:rFonts w:cs="Times New Roman"/>
          <w:sz w:val="24"/>
        </w:rPr>
        <w:t>О</w:t>
      </w:r>
      <w:r w:rsidR="00AF2E7D" w:rsidRPr="00BB1018">
        <w:rPr>
          <w:rFonts w:cs="Times New Roman"/>
          <w:sz w:val="24"/>
        </w:rPr>
        <w:t>бъектах, в отношении которых предполагается оказание услуг (совершение действий), направленных на энергосбережение и повышение энергетической эффективности использования энергетических ресурсов (электрической энергии) на цели освещения».</w:t>
      </w:r>
    </w:p>
    <w:p w14:paraId="778A0181" w14:textId="77777777" w:rsidR="00AF2E7D" w:rsidRDefault="00AF2E7D" w:rsidP="00AF2E7D">
      <w:pPr>
        <w:widowControl w:val="0"/>
        <w:autoSpaceDE w:val="0"/>
        <w:autoSpaceDN w:val="0"/>
        <w:adjustRightInd w:val="0"/>
        <w:ind w:firstLine="567"/>
        <w:jc w:val="both"/>
        <w:outlineLvl w:val="2"/>
        <w:rPr>
          <w:rFonts w:eastAsia="Times New Roman" w:cs="Arial"/>
          <w:sz w:val="24"/>
          <w:lang w:eastAsia="ru-RU"/>
        </w:rPr>
      </w:pPr>
    </w:p>
    <w:p w14:paraId="50831597" w14:textId="77777777" w:rsidR="009E2D23" w:rsidRPr="00857FC5" w:rsidRDefault="009E2D23" w:rsidP="0088250B">
      <w:pPr>
        <w:widowControl w:val="0"/>
        <w:autoSpaceDE w:val="0"/>
        <w:autoSpaceDN w:val="0"/>
        <w:adjustRightInd w:val="0"/>
        <w:ind w:firstLine="567"/>
        <w:jc w:val="both"/>
        <w:outlineLvl w:val="2"/>
        <w:rPr>
          <w:rFonts w:eastAsia="Times New Roman" w:cs="Arial"/>
          <w:sz w:val="24"/>
          <w:lang w:eastAsia="ru-RU"/>
        </w:rPr>
      </w:pPr>
    </w:p>
    <w:bookmarkEnd w:id="21"/>
    <w:tbl>
      <w:tblPr>
        <w:tblW w:w="10143" w:type="dxa"/>
        <w:jc w:val="center"/>
        <w:tblLook w:val="01E0" w:firstRow="1" w:lastRow="1" w:firstColumn="1" w:lastColumn="1" w:noHBand="0" w:noVBand="0"/>
      </w:tblPr>
      <w:tblGrid>
        <w:gridCol w:w="5131"/>
        <w:gridCol w:w="5012"/>
      </w:tblGrid>
      <w:tr w:rsidR="0088250B" w:rsidRPr="00AD20DA" w14:paraId="343C6ED1" w14:textId="77777777" w:rsidTr="00ED2DC7">
        <w:trPr>
          <w:jc w:val="center"/>
        </w:trPr>
        <w:tc>
          <w:tcPr>
            <w:tcW w:w="5131" w:type="dxa"/>
          </w:tcPr>
          <w:p w14:paraId="45AE9620" w14:textId="77777777" w:rsidR="0088250B" w:rsidRDefault="0088250B" w:rsidP="00ED2DC7">
            <w:pPr>
              <w:widowControl w:val="0"/>
              <w:autoSpaceDE w:val="0"/>
              <w:autoSpaceDN w:val="0"/>
              <w:adjustRightInd w:val="0"/>
              <w:jc w:val="center"/>
              <w:rPr>
                <w:spacing w:val="-2"/>
                <w:sz w:val="24"/>
              </w:rPr>
            </w:pPr>
          </w:p>
          <w:p w14:paraId="55C22F74" w14:textId="77777777" w:rsidR="0088250B" w:rsidRPr="00D030FE" w:rsidRDefault="0088250B" w:rsidP="00ED2DC7">
            <w:pPr>
              <w:widowControl w:val="0"/>
              <w:autoSpaceDE w:val="0"/>
              <w:autoSpaceDN w:val="0"/>
              <w:adjustRightInd w:val="0"/>
              <w:jc w:val="center"/>
              <w:rPr>
                <w:spacing w:val="-6"/>
                <w:sz w:val="24"/>
              </w:rPr>
            </w:pPr>
            <w:r w:rsidRPr="00D030FE">
              <w:rPr>
                <w:spacing w:val="-2"/>
                <w:sz w:val="24"/>
              </w:rPr>
              <w:t>Заказчик:</w:t>
            </w:r>
          </w:p>
        </w:tc>
        <w:tc>
          <w:tcPr>
            <w:tcW w:w="5012" w:type="dxa"/>
          </w:tcPr>
          <w:p w14:paraId="15A34937" w14:textId="77777777" w:rsidR="0088250B" w:rsidRPr="00D030FE" w:rsidRDefault="0088250B" w:rsidP="00ED2DC7">
            <w:pPr>
              <w:widowControl w:val="0"/>
              <w:autoSpaceDE w:val="0"/>
              <w:autoSpaceDN w:val="0"/>
              <w:adjustRightInd w:val="0"/>
              <w:jc w:val="center"/>
              <w:rPr>
                <w:spacing w:val="-6"/>
                <w:sz w:val="24"/>
              </w:rPr>
            </w:pPr>
            <w:r w:rsidRPr="00D030FE">
              <w:rPr>
                <w:sz w:val="24"/>
              </w:rPr>
              <w:t>Исполнитель:</w:t>
            </w:r>
          </w:p>
        </w:tc>
      </w:tr>
      <w:tr w:rsidR="0088250B" w:rsidRPr="00AD20DA" w14:paraId="5AB519D9" w14:textId="77777777" w:rsidTr="00ED2DC7">
        <w:trPr>
          <w:trHeight w:val="64"/>
          <w:jc w:val="center"/>
        </w:trPr>
        <w:tc>
          <w:tcPr>
            <w:tcW w:w="5131" w:type="dxa"/>
          </w:tcPr>
          <w:p w14:paraId="0D74055F" w14:textId="77777777" w:rsidR="0088250B" w:rsidRPr="00D030FE" w:rsidRDefault="0088250B" w:rsidP="00ED2DC7">
            <w:pPr>
              <w:widowControl w:val="0"/>
              <w:autoSpaceDE w:val="0"/>
              <w:autoSpaceDN w:val="0"/>
              <w:adjustRightInd w:val="0"/>
              <w:jc w:val="center"/>
              <w:rPr>
                <w:spacing w:val="-6"/>
                <w:sz w:val="24"/>
              </w:rPr>
            </w:pPr>
            <w:r w:rsidRPr="00D030FE">
              <w:rPr>
                <w:spacing w:val="-6"/>
                <w:sz w:val="24"/>
                <w:highlight w:val="yellow"/>
              </w:rPr>
              <w:t>_______________________</w:t>
            </w:r>
          </w:p>
          <w:p w14:paraId="36FEBEE4" w14:textId="77777777" w:rsidR="0088250B" w:rsidRPr="00D030FE" w:rsidRDefault="0088250B" w:rsidP="00ED2DC7">
            <w:pPr>
              <w:widowControl w:val="0"/>
              <w:autoSpaceDE w:val="0"/>
              <w:autoSpaceDN w:val="0"/>
              <w:adjustRightInd w:val="0"/>
              <w:jc w:val="both"/>
              <w:rPr>
                <w:sz w:val="24"/>
              </w:rPr>
            </w:pPr>
            <w:r w:rsidRPr="00D030FE">
              <w:rPr>
                <w:sz w:val="24"/>
              </w:rPr>
              <w:t>___________________ /</w:t>
            </w:r>
            <w:r w:rsidRPr="00D030FE">
              <w:rPr>
                <w:spacing w:val="-1"/>
                <w:sz w:val="24"/>
                <w:highlight w:val="yellow"/>
              </w:rPr>
              <w:t>__________________</w:t>
            </w:r>
            <w:r w:rsidRPr="00D030FE">
              <w:rPr>
                <w:sz w:val="24"/>
              </w:rPr>
              <w:t>/</w:t>
            </w:r>
          </w:p>
          <w:p w14:paraId="65EDFF33" w14:textId="77777777" w:rsidR="0088250B" w:rsidRPr="00D030FE" w:rsidRDefault="0088250B" w:rsidP="00ED2DC7">
            <w:pPr>
              <w:widowControl w:val="0"/>
              <w:autoSpaceDE w:val="0"/>
              <w:autoSpaceDN w:val="0"/>
              <w:adjustRightInd w:val="0"/>
              <w:jc w:val="both"/>
              <w:rPr>
                <w:sz w:val="24"/>
              </w:rPr>
            </w:pPr>
            <w:r w:rsidRPr="00D030FE">
              <w:rPr>
                <w:sz w:val="24"/>
              </w:rPr>
              <w:t xml:space="preserve">М.П. </w:t>
            </w:r>
          </w:p>
        </w:tc>
        <w:tc>
          <w:tcPr>
            <w:tcW w:w="5012" w:type="dxa"/>
          </w:tcPr>
          <w:p w14:paraId="76644794" w14:textId="77777777" w:rsidR="0088250B" w:rsidRPr="00D030FE" w:rsidRDefault="0088250B" w:rsidP="00ED2DC7">
            <w:pPr>
              <w:widowControl w:val="0"/>
              <w:autoSpaceDE w:val="0"/>
              <w:autoSpaceDN w:val="0"/>
              <w:adjustRightInd w:val="0"/>
              <w:jc w:val="both"/>
              <w:rPr>
                <w:sz w:val="24"/>
              </w:rPr>
            </w:pPr>
          </w:p>
          <w:p w14:paraId="001AE2DE" w14:textId="77777777" w:rsidR="0088250B" w:rsidRPr="00D030FE" w:rsidRDefault="0088250B" w:rsidP="00ED2DC7">
            <w:pPr>
              <w:widowControl w:val="0"/>
              <w:autoSpaceDE w:val="0"/>
              <w:autoSpaceDN w:val="0"/>
              <w:adjustRightInd w:val="0"/>
              <w:jc w:val="both"/>
              <w:rPr>
                <w:sz w:val="24"/>
              </w:rPr>
            </w:pPr>
            <w:r w:rsidRPr="00D030FE">
              <w:rPr>
                <w:sz w:val="24"/>
              </w:rPr>
              <w:t>___________________ /</w:t>
            </w:r>
            <w:r w:rsidRPr="00D030FE">
              <w:rPr>
                <w:spacing w:val="-1"/>
                <w:sz w:val="24"/>
              </w:rPr>
              <w:t>__________________</w:t>
            </w:r>
            <w:r w:rsidRPr="00D030FE">
              <w:rPr>
                <w:sz w:val="24"/>
              </w:rPr>
              <w:t>/</w:t>
            </w:r>
          </w:p>
          <w:p w14:paraId="227E19EB" w14:textId="77777777" w:rsidR="0088250B" w:rsidRPr="00D030FE" w:rsidRDefault="0088250B" w:rsidP="00ED2DC7">
            <w:pPr>
              <w:shd w:val="clear" w:color="auto" w:fill="FFFFFF"/>
              <w:tabs>
                <w:tab w:val="left" w:pos="4814"/>
              </w:tabs>
              <w:jc w:val="both"/>
              <w:rPr>
                <w:sz w:val="24"/>
              </w:rPr>
            </w:pPr>
            <w:r w:rsidRPr="00D030FE">
              <w:rPr>
                <w:sz w:val="24"/>
              </w:rPr>
              <w:t xml:space="preserve">М.П.  </w:t>
            </w:r>
          </w:p>
        </w:tc>
      </w:tr>
    </w:tbl>
    <w:p w14:paraId="70AD7B03" w14:textId="77777777" w:rsidR="0088250B" w:rsidRPr="00AD20DA" w:rsidRDefault="0088250B" w:rsidP="0088250B">
      <w:pPr>
        <w:autoSpaceDE w:val="0"/>
        <w:autoSpaceDN w:val="0"/>
        <w:adjustRightInd w:val="0"/>
        <w:jc w:val="both"/>
        <w:rPr>
          <w:sz w:val="24"/>
        </w:rPr>
        <w:sectPr w:rsidR="0088250B" w:rsidRPr="00AD20DA" w:rsidSect="00ED2DC7">
          <w:headerReference w:type="default" r:id="rId19"/>
          <w:pgSz w:w="11900" w:h="16840"/>
          <w:pgMar w:top="851" w:right="567" w:bottom="851" w:left="1418" w:header="709" w:footer="709" w:gutter="0"/>
          <w:cols w:space="708"/>
          <w:docGrid w:linePitch="360"/>
        </w:sectPr>
      </w:pPr>
    </w:p>
    <w:p w14:paraId="4A55127B" w14:textId="77777777" w:rsidR="0088250B" w:rsidRPr="00AD20DA" w:rsidRDefault="0088250B" w:rsidP="0088250B">
      <w:pPr>
        <w:autoSpaceDE w:val="0"/>
        <w:autoSpaceDN w:val="0"/>
        <w:adjustRightInd w:val="0"/>
        <w:jc w:val="right"/>
        <w:rPr>
          <w:sz w:val="24"/>
        </w:rPr>
      </w:pPr>
      <w:r w:rsidRPr="00AD20DA">
        <w:rPr>
          <w:sz w:val="24"/>
        </w:rPr>
        <w:lastRenderedPageBreak/>
        <w:t>Приложение №1</w:t>
      </w:r>
    </w:p>
    <w:p w14:paraId="35E991D5" w14:textId="15D6414A" w:rsidR="0088250B" w:rsidRPr="00AD20DA" w:rsidRDefault="0088250B" w:rsidP="00EB7E87">
      <w:pPr>
        <w:autoSpaceDE w:val="0"/>
        <w:autoSpaceDN w:val="0"/>
        <w:adjustRightInd w:val="0"/>
        <w:jc w:val="right"/>
        <w:rPr>
          <w:sz w:val="24"/>
        </w:rPr>
      </w:pPr>
      <w:r w:rsidRPr="00AD20DA">
        <w:rPr>
          <w:sz w:val="24"/>
        </w:rPr>
        <w:t xml:space="preserve">к </w:t>
      </w:r>
      <w:r w:rsidR="00EB7E87">
        <w:rPr>
          <w:sz w:val="24"/>
        </w:rPr>
        <w:t>Техническому заданию</w:t>
      </w:r>
    </w:p>
    <w:p w14:paraId="5C8C6448" w14:textId="77777777" w:rsidR="0088250B" w:rsidRDefault="0088250B" w:rsidP="0088250B">
      <w:pPr>
        <w:widowControl w:val="0"/>
        <w:autoSpaceDE w:val="0"/>
        <w:autoSpaceDN w:val="0"/>
        <w:adjustRightInd w:val="0"/>
        <w:jc w:val="center"/>
        <w:rPr>
          <w:sz w:val="24"/>
        </w:rPr>
      </w:pPr>
    </w:p>
    <w:p w14:paraId="10EFF813" w14:textId="510876EF" w:rsidR="0088250B" w:rsidRPr="00BB1018" w:rsidRDefault="0088250B" w:rsidP="0088250B">
      <w:pPr>
        <w:widowControl w:val="0"/>
        <w:autoSpaceDE w:val="0"/>
        <w:autoSpaceDN w:val="0"/>
        <w:adjustRightInd w:val="0"/>
        <w:jc w:val="center"/>
        <w:rPr>
          <w:rFonts w:eastAsia="Times New Roman"/>
          <w:b/>
          <w:sz w:val="24"/>
          <w:lang w:eastAsia="ru-RU"/>
        </w:rPr>
      </w:pPr>
      <w:r w:rsidRPr="00BB1018">
        <w:rPr>
          <w:rFonts w:eastAsia="Times New Roman" w:cs="Arial"/>
          <w:sz w:val="24"/>
          <w:lang w:eastAsia="ru-RU"/>
        </w:rPr>
        <w:t xml:space="preserve">Сведения об </w:t>
      </w:r>
      <w:r w:rsidR="00F75A76">
        <w:rPr>
          <w:rFonts w:eastAsia="Times New Roman" w:cs="Arial"/>
          <w:sz w:val="24"/>
          <w:lang w:eastAsia="ru-RU"/>
        </w:rPr>
        <w:t>О</w:t>
      </w:r>
      <w:r w:rsidRPr="00BB1018">
        <w:rPr>
          <w:rFonts w:eastAsia="Times New Roman" w:cs="Arial"/>
          <w:sz w:val="24"/>
          <w:lang w:eastAsia="ru-RU"/>
        </w:rPr>
        <w:t>бъектах, в отношении которых предполагается оказание услуг (совершение действий), направленных на энергосбережение и повышение энергетической эффективности использования энергетических ресурсов (электрической энергии) на цели освещения</w:t>
      </w:r>
    </w:p>
    <w:p w14:paraId="4BE743C3" w14:textId="55E518A3" w:rsidR="00E35DD1" w:rsidRDefault="0088250B" w:rsidP="00F8426F">
      <w:pPr>
        <w:widowControl w:val="0"/>
        <w:tabs>
          <w:tab w:val="num" w:pos="1701"/>
        </w:tabs>
        <w:autoSpaceDE w:val="0"/>
        <w:autoSpaceDN w:val="0"/>
        <w:adjustRightInd w:val="0"/>
        <w:jc w:val="both"/>
        <w:rPr>
          <w:sz w:val="20"/>
          <w:szCs w:val="20"/>
        </w:rPr>
      </w:pPr>
      <w:r w:rsidRPr="00BB1018">
        <w:rPr>
          <w:rFonts w:eastAsia="Times New Roman"/>
          <w:sz w:val="24"/>
          <w:lang w:eastAsia="ru-RU"/>
        </w:rPr>
        <w:t xml:space="preserve"> </w:t>
      </w:r>
    </w:p>
    <w:p w14:paraId="027863E2" w14:textId="77777777" w:rsidR="00116530" w:rsidRDefault="00116530" w:rsidP="00116530">
      <w:pPr>
        <w:jc w:val="center"/>
      </w:pPr>
      <w:r w:rsidRPr="00113A23">
        <w:rPr>
          <w:sz w:val="24"/>
        </w:rPr>
        <w:t xml:space="preserve">Перечень оборудования, принадлежащего заказчику, подлежащего замене в ходе проведения энергосберегающих мероприятий в системе </w:t>
      </w:r>
      <w:r>
        <w:rPr>
          <w:sz w:val="24"/>
        </w:rPr>
        <w:t xml:space="preserve">внутреннего </w:t>
      </w:r>
      <w:r w:rsidRPr="00113A23">
        <w:rPr>
          <w:sz w:val="24"/>
        </w:rPr>
        <w:t>освещения:</w:t>
      </w:r>
    </w:p>
    <w:p w14:paraId="5F9C78FE" w14:textId="77777777" w:rsidR="00116530" w:rsidRDefault="00116530" w:rsidP="00116530"/>
    <w:p w14:paraId="10DA8258" w14:textId="77777777" w:rsidR="00116530" w:rsidRDefault="00116530" w:rsidP="00116530">
      <w:pPr>
        <w:jc w:val="center"/>
        <w:rPr>
          <w:sz w:val="24"/>
        </w:rPr>
      </w:pPr>
    </w:p>
    <w:tbl>
      <w:tblPr>
        <w:tblW w:w="5000" w:type="pct"/>
        <w:tblLook w:val="04A0" w:firstRow="1" w:lastRow="0" w:firstColumn="1" w:lastColumn="0" w:noHBand="0" w:noVBand="1"/>
      </w:tblPr>
      <w:tblGrid>
        <w:gridCol w:w="1085"/>
        <w:gridCol w:w="1584"/>
        <w:gridCol w:w="1617"/>
        <w:gridCol w:w="3741"/>
        <w:gridCol w:w="3705"/>
        <w:gridCol w:w="1603"/>
        <w:gridCol w:w="1788"/>
      </w:tblGrid>
      <w:tr w:rsidR="00116530" w:rsidRPr="004E2B17" w14:paraId="71372172" w14:textId="77777777" w:rsidTr="00D41869">
        <w:trPr>
          <w:trHeight w:val="1440"/>
        </w:trPr>
        <w:tc>
          <w:tcPr>
            <w:tcW w:w="359"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9C71A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Этаж</w:t>
            </w:r>
          </w:p>
        </w:tc>
        <w:tc>
          <w:tcPr>
            <w:tcW w:w="523" w:type="pct"/>
            <w:tcBorders>
              <w:top w:val="single" w:sz="8" w:space="0" w:color="auto"/>
              <w:left w:val="nil"/>
              <w:bottom w:val="single" w:sz="8" w:space="0" w:color="auto"/>
              <w:right w:val="single" w:sz="4" w:space="0" w:color="auto"/>
            </w:tcBorders>
            <w:shd w:val="clear" w:color="auto" w:fill="auto"/>
            <w:vAlign w:val="center"/>
            <w:hideMark/>
          </w:tcPr>
          <w:p w14:paraId="565CD49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Строительный номер</w:t>
            </w:r>
          </w:p>
        </w:tc>
        <w:tc>
          <w:tcPr>
            <w:tcW w:w="535" w:type="pct"/>
            <w:tcBorders>
              <w:top w:val="single" w:sz="8" w:space="0" w:color="auto"/>
              <w:left w:val="nil"/>
              <w:bottom w:val="single" w:sz="8" w:space="0" w:color="auto"/>
              <w:right w:val="single" w:sz="4" w:space="0" w:color="auto"/>
            </w:tcBorders>
            <w:shd w:val="clear" w:color="auto" w:fill="auto"/>
            <w:vAlign w:val="center"/>
            <w:hideMark/>
          </w:tcPr>
          <w:p w14:paraId="42555B3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Категория помещения</w:t>
            </w:r>
          </w:p>
        </w:tc>
        <w:tc>
          <w:tcPr>
            <w:tcW w:w="1237" w:type="pct"/>
            <w:tcBorders>
              <w:top w:val="single" w:sz="8" w:space="0" w:color="auto"/>
              <w:left w:val="nil"/>
              <w:bottom w:val="single" w:sz="8" w:space="0" w:color="auto"/>
              <w:right w:val="single" w:sz="4" w:space="0" w:color="auto"/>
            </w:tcBorders>
            <w:shd w:val="clear" w:color="auto" w:fill="auto"/>
            <w:vAlign w:val="center"/>
            <w:hideMark/>
          </w:tcPr>
          <w:p w14:paraId="5F98E7B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Наименование помещения</w:t>
            </w:r>
          </w:p>
        </w:tc>
        <w:tc>
          <w:tcPr>
            <w:tcW w:w="1225" w:type="pct"/>
            <w:tcBorders>
              <w:top w:val="single" w:sz="8" w:space="0" w:color="auto"/>
              <w:left w:val="nil"/>
              <w:bottom w:val="single" w:sz="8" w:space="0" w:color="auto"/>
              <w:right w:val="single" w:sz="4" w:space="0" w:color="auto"/>
            </w:tcBorders>
            <w:shd w:val="clear" w:color="auto" w:fill="auto"/>
            <w:vAlign w:val="center"/>
            <w:hideMark/>
          </w:tcPr>
          <w:p w14:paraId="07FEC4D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Тип светильника</w:t>
            </w:r>
          </w:p>
        </w:tc>
        <w:tc>
          <w:tcPr>
            <w:tcW w:w="530" w:type="pct"/>
            <w:tcBorders>
              <w:top w:val="single" w:sz="8" w:space="0" w:color="auto"/>
              <w:left w:val="nil"/>
              <w:bottom w:val="single" w:sz="8" w:space="0" w:color="auto"/>
              <w:right w:val="single" w:sz="4" w:space="0" w:color="auto"/>
            </w:tcBorders>
            <w:shd w:val="clear" w:color="auto" w:fill="auto"/>
            <w:vAlign w:val="center"/>
            <w:hideMark/>
          </w:tcPr>
          <w:p w14:paraId="53D2C9D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Мощность одного светильника (кВт)</w:t>
            </w:r>
          </w:p>
        </w:tc>
        <w:tc>
          <w:tcPr>
            <w:tcW w:w="591" w:type="pct"/>
            <w:tcBorders>
              <w:top w:val="single" w:sz="8" w:space="0" w:color="auto"/>
              <w:left w:val="nil"/>
              <w:bottom w:val="single" w:sz="8" w:space="0" w:color="auto"/>
              <w:right w:val="single" w:sz="4" w:space="0" w:color="auto"/>
            </w:tcBorders>
            <w:shd w:val="clear" w:color="auto" w:fill="auto"/>
            <w:vAlign w:val="center"/>
            <w:hideMark/>
          </w:tcPr>
          <w:p w14:paraId="589542F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Количество светильников (</w:t>
            </w:r>
            <w:proofErr w:type="spellStart"/>
            <w:r w:rsidRPr="004E2B17">
              <w:rPr>
                <w:rFonts w:eastAsia="Times New Roman" w:cs="Times New Roman"/>
                <w:color w:val="000000"/>
                <w:szCs w:val="22"/>
                <w:lang w:eastAsia="ru-RU"/>
              </w:rPr>
              <w:t>шт</w:t>
            </w:r>
            <w:proofErr w:type="spellEnd"/>
            <w:r w:rsidRPr="004E2B17">
              <w:rPr>
                <w:rFonts w:eastAsia="Times New Roman" w:cs="Times New Roman"/>
                <w:color w:val="000000"/>
                <w:szCs w:val="22"/>
                <w:lang w:eastAsia="ru-RU"/>
              </w:rPr>
              <w:t>)</w:t>
            </w:r>
          </w:p>
        </w:tc>
      </w:tr>
      <w:tr w:rsidR="00116530" w:rsidRPr="004E2B17" w14:paraId="2560DED0" w14:textId="77777777" w:rsidTr="00D41869">
        <w:trPr>
          <w:trHeight w:val="255"/>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B0E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подвал</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14:paraId="222C70B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535" w:type="pct"/>
            <w:tcBorders>
              <w:top w:val="single" w:sz="4" w:space="0" w:color="auto"/>
              <w:left w:val="nil"/>
              <w:bottom w:val="single" w:sz="4" w:space="0" w:color="auto"/>
              <w:right w:val="single" w:sz="4" w:space="0" w:color="auto"/>
            </w:tcBorders>
            <w:shd w:val="clear" w:color="000000" w:fill="FFFFFF"/>
            <w:vAlign w:val="center"/>
            <w:hideMark/>
          </w:tcPr>
          <w:p w14:paraId="1DEC697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1237" w:type="pct"/>
            <w:tcBorders>
              <w:top w:val="single" w:sz="4" w:space="0" w:color="auto"/>
              <w:left w:val="nil"/>
              <w:bottom w:val="single" w:sz="4" w:space="0" w:color="auto"/>
              <w:right w:val="single" w:sz="4" w:space="0" w:color="auto"/>
            </w:tcBorders>
            <w:shd w:val="clear" w:color="auto" w:fill="auto"/>
            <w:noWrap/>
            <w:vAlign w:val="bottom"/>
            <w:hideMark/>
          </w:tcPr>
          <w:p w14:paraId="11966C9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подвал</w:t>
            </w:r>
          </w:p>
        </w:tc>
        <w:tc>
          <w:tcPr>
            <w:tcW w:w="1225" w:type="pct"/>
            <w:tcBorders>
              <w:top w:val="single" w:sz="4" w:space="0" w:color="auto"/>
              <w:left w:val="nil"/>
              <w:bottom w:val="single" w:sz="4" w:space="0" w:color="auto"/>
              <w:right w:val="single" w:sz="4" w:space="0" w:color="auto"/>
            </w:tcBorders>
            <w:shd w:val="clear" w:color="auto" w:fill="auto"/>
            <w:noWrap/>
            <w:vAlign w:val="center"/>
            <w:hideMark/>
          </w:tcPr>
          <w:p w14:paraId="52D0DAC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1671E0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5BF6C7E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30</w:t>
            </w:r>
          </w:p>
        </w:tc>
      </w:tr>
      <w:tr w:rsidR="00116530" w:rsidRPr="004E2B17" w14:paraId="3D59C35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05093E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E45C8B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535" w:type="pct"/>
            <w:tcBorders>
              <w:top w:val="nil"/>
              <w:left w:val="nil"/>
              <w:bottom w:val="single" w:sz="4" w:space="0" w:color="auto"/>
              <w:right w:val="single" w:sz="4" w:space="0" w:color="auto"/>
            </w:tcBorders>
            <w:shd w:val="clear" w:color="000000" w:fill="FFFFFF"/>
            <w:vAlign w:val="center"/>
            <w:hideMark/>
          </w:tcPr>
          <w:p w14:paraId="56314A1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3BF3AD0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вход</w:t>
            </w:r>
          </w:p>
        </w:tc>
        <w:tc>
          <w:tcPr>
            <w:tcW w:w="1225" w:type="pct"/>
            <w:tcBorders>
              <w:top w:val="nil"/>
              <w:left w:val="nil"/>
              <w:bottom w:val="single" w:sz="4" w:space="0" w:color="auto"/>
              <w:right w:val="single" w:sz="4" w:space="0" w:color="auto"/>
            </w:tcBorders>
            <w:shd w:val="clear" w:color="auto" w:fill="auto"/>
            <w:noWrap/>
            <w:vAlign w:val="center"/>
            <w:hideMark/>
          </w:tcPr>
          <w:p w14:paraId="0E4164C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7DC4A0A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7B53150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B0A06D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7A8DEA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47300B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535" w:type="pct"/>
            <w:tcBorders>
              <w:top w:val="nil"/>
              <w:left w:val="nil"/>
              <w:bottom w:val="single" w:sz="4" w:space="0" w:color="auto"/>
              <w:right w:val="single" w:sz="4" w:space="0" w:color="auto"/>
            </w:tcBorders>
            <w:shd w:val="clear" w:color="000000" w:fill="FFFFFF"/>
            <w:vAlign w:val="center"/>
            <w:hideMark/>
          </w:tcPr>
          <w:p w14:paraId="2AEF47F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38A8C69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вход</w:t>
            </w:r>
          </w:p>
        </w:tc>
        <w:tc>
          <w:tcPr>
            <w:tcW w:w="1225" w:type="pct"/>
            <w:tcBorders>
              <w:top w:val="nil"/>
              <w:left w:val="nil"/>
              <w:bottom w:val="single" w:sz="4" w:space="0" w:color="auto"/>
              <w:right w:val="single" w:sz="4" w:space="0" w:color="auto"/>
            </w:tcBorders>
            <w:shd w:val="clear" w:color="auto" w:fill="auto"/>
            <w:noWrap/>
            <w:vAlign w:val="center"/>
            <w:hideMark/>
          </w:tcPr>
          <w:p w14:paraId="3DD866D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31EE8FA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280A37C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C0156C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AB609A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49D1C7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w:t>
            </w:r>
          </w:p>
        </w:tc>
        <w:tc>
          <w:tcPr>
            <w:tcW w:w="535" w:type="pct"/>
            <w:tcBorders>
              <w:top w:val="nil"/>
              <w:left w:val="nil"/>
              <w:bottom w:val="single" w:sz="4" w:space="0" w:color="auto"/>
              <w:right w:val="single" w:sz="4" w:space="0" w:color="auto"/>
            </w:tcBorders>
            <w:shd w:val="clear" w:color="000000" w:fill="FFFFFF"/>
            <w:vAlign w:val="center"/>
            <w:hideMark/>
          </w:tcPr>
          <w:p w14:paraId="4A58ED8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509DED4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гардероб</w:t>
            </w:r>
          </w:p>
        </w:tc>
        <w:tc>
          <w:tcPr>
            <w:tcW w:w="1225" w:type="pct"/>
            <w:tcBorders>
              <w:top w:val="nil"/>
              <w:left w:val="nil"/>
              <w:bottom w:val="single" w:sz="4" w:space="0" w:color="auto"/>
              <w:right w:val="single" w:sz="4" w:space="0" w:color="auto"/>
            </w:tcBorders>
            <w:shd w:val="clear" w:color="auto" w:fill="auto"/>
            <w:noWrap/>
            <w:vAlign w:val="center"/>
            <w:hideMark/>
          </w:tcPr>
          <w:p w14:paraId="55A37E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C37DA1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5B5D6E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2992D5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A6AA60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870019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535" w:type="pct"/>
            <w:tcBorders>
              <w:top w:val="nil"/>
              <w:left w:val="nil"/>
              <w:bottom w:val="single" w:sz="4" w:space="0" w:color="auto"/>
              <w:right w:val="single" w:sz="4" w:space="0" w:color="auto"/>
            </w:tcBorders>
            <w:shd w:val="clear" w:color="000000" w:fill="FFFFFF"/>
            <w:vAlign w:val="center"/>
            <w:hideMark/>
          </w:tcPr>
          <w:p w14:paraId="7BF97CF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2D3B95F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столовая</w:t>
            </w:r>
          </w:p>
        </w:tc>
        <w:tc>
          <w:tcPr>
            <w:tcW w:w="1225" w:type="pct"/>
            <w:tcBorders>
              <w:top w:val="nil"/>
              <w:left w:val="nil"/>
              <w:bottom w:val="single" w:sz="4" w:space="0" w:color="auto"/>
              <w:right w:val="single" w:sz="4" w:space="0" w:color="auto"/>
            </w:tcBorders>
            <w:shd w:val="clear" w:color="auto" w:fill="auto"/>
            <w:noWrap/>
            <w:vAlign w:val="center"/>
            <w:hideMark/>
          </w:tcPr>
          <w:p w14:paraId="61F4681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84AFC6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FC1A30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24</w:t>
            </w:r>
          </w:p>
        </w:tc>
      </w:tr>
      <w:tr w:rsidR="00116530" w:rsidRPr="004E2B17" w14:paraId="715F152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96E74E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D8757E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w:t>
            </w:r>
          </w:p>
        </w:tc>
        <w:tc>
          <w:tcPr>
            <w:tcW w:w="535" w:type="pct"/>
            <w:tcBorders>
              <w:top w:val="nil"/>
              <w:left w:val="nil"/>
              <w:bottom w:val="single" w:sz="4" w:space="0" w:color="auto"/>
              <w:right w:val="single" w:sz="4" w:space="0" w:color="auto"/>
            </w:tcBorders>
            <w:shd w:val="clear" w:color="000000" w:fill="FFFFFF"/>
            <w:vAlign w:val="center"/>
            <w:hideMark/>
          </w:tcPr>
          <w:p w14:paraId="6C42E86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DDA311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столовая</w:t>
            </w:r>
          </w:p>
        </w:tc>
        <w:tc>
          <w:tcPr>
            <w:tcW w:w="1225" w:type="pct"/>
            <w:tcBorders>
              <w:top w:val="nil"/>
              <w:left w:val="nil"/>
              <w:bottom w:val="single" w:sz="4" w:space="0" w:color="auto"/>
              <w:right w:val="single" w:sz="4" w:space="0" w:color="auto"/>
            </w:tcBorders>
            <w:shd w:val="clear" w:color="auto" w:fill="auto"/>
            <w:noWrap/>
            <w:vAlign w:val="center"/>
            <w:hideMark/>
          </w:tcPr>
          <w:p w14:paraId="169B689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2*36Вт</w:t>
            </w:r>
          </w:p>
        </w:tc>
        <w:tc>
          <w:tcPr>
            <w:tcW w:w="530" w:type="pct"/>
            <w:tcBorders>
              <w:top w:val="nil"/>
              <w:left w:val="nil"/>
              <w:bottom w:val="single" w:sz="4" w:space="0" w:color="auto"/>
              <w:right w:val="single" w:sz="4" w:space="0" w:color="auto"/>
            </w:tcBorders>
            <w:shd w:val="clear" w:color="auto" w:fill="auto"/>
            <w:noWrap/>
            <w:vAlign w:val="center"/>
            <w:hideMark/>
          </w:tcPr>
          <w:p w14:paraId="6307A1F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36DDADB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6E5451F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7BB962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27BD19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535" w:type="pct"/>
            <w:tcBorders>
              <w:top w:val="nil"/>
              <w:left w:val="nil"/>
              <w:bottom w:val="single" w:sz="4" w:space="0" w:color="auto"/>
              <w:right w:val="single" w:sz="4" w:space="0" w:color="auto"/>
            </w:tcBorders>
            <w:shd w:val="clear" w:color="000000" w:fill="FFFFFF"/>
            <w:vAlign w:val="center"/>
            <w:hideMark/>
          </w:tcPr>
          <w:p w14:paraId="0324B15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31B48A3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холодильная камера</w:t>
            </w:r>
          </w:p>
        </w:tc>
        <w:tc>
          <w:tcPr>
            <w:tcW w:w="1225" w:type="pct"/>
            <w:tcBorders>
              <w:top w:val="nil"/>
              <w:left w:val="nil"/>
              <w:bottom w:val="single" w:sz="4" w:space="0" w:color="auto"/>
              <w:right w:val="single" w:sz="4" w:space="0" w:color="auto"/>
            </w:tcBorders>
            <w:shd w:val="clear" w:color="auto" w:fill="auto"/>
            <w:noWrap/>
            <w:vAlign w:val="center"/>
            <w:hideMark/>
          </w:tcPr>
          <w:p w14:paraId="7626FC2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0A46066"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4D13093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E76625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3DAA27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598832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535" w:type="pct"/>
            <w:tcBorders>
              <w:top w:val="nil"/>
              <w:left w:val="nil"/>
              <w:bottom w:val="single" w:sz="4" w:space="0" w:color="auto"/>
              <w:right w:val="single" w:sz="4" w:space="0" w:color="auto"/>
            </w:tcBorders>
            <w:shd w:val="clear" w:color="000000" w:fill="FFFFFF"/>
            <w:vAlign w:val="center"/>
            <w:hideMark/>
          </w:tcPr>
          <w:p w14:paraId="26ED598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A902D0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кухня</w:t>
            </w:r>
          </w:p>
        </w:tc>
        <w:tc>
          <w:tcPr>
            <w:tcW w:w="1225" w:type="pct"/>
            <w:tcBorders>
              <w:top w:val="nil"/>
              <w:left w:val="nil"/>
              <w:bottom w:val="single" w:sz="4" w:space="0" w:color="auto"/>
              <w:right w:val="single" w:sz="4" w:space="0" w:color="auto"/>
            </w:tcBorders>
            <w:shd w:val="clear" w:color="auto" w:fill="auto"/>
            <w:noWrap/>
            <w:vAlign w:val="center"/>
            <w:hideMark/>
          </w:tcPr>
          <w:p w14:paraId="081CBDC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51A9AA4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74F5381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B18BFB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EA85BA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BD2109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535" w:type="pct"/>
            <w:tcBorders>
              <w:top w:val="nil"/>
              <w:left w:val="nil"/>
              <w:bottom w:val="single" w:sz="4" w:space="0" w:color="auto"/>
              <w:right w:val="single" w:sz="4" w:space="0" w:color="auto"/>
            </w:tcBorders>
            <w:shd w:val="clear" w:color="000000" w:fill="FFFFFF"/>
            <w:vAlign w:val="center"/>
            <w:hideMark/>
          </w:tcPr>
          <w:p w14:paraId="04D2ECF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2AD9622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кухня</w:t>
            </w:r>
          </w:p>
        </w:tc>
        <w:tc>
          <w:tcPr>
            <w:tcW w:w="1225" w:type="pct"/>
            <w:tcBorders>
              <w:top w:val="nil"/>
              <w:left w:val="nil"/>
              <w:bottom w:val="single" w:sz="4" w:space="0" w:color="auto"/>
              <w:right w:val="single" w:sz="4" w:space="0" w:color="auto"/>
            </w:tcBorders>
            <w:shd w:val="clear" w:color="auto" w:fill="auto"/>
            <w:noWrap/>
            <w:vAlign w:val="center"/>
            <w:hideMark/>
          </w:tcPr>
          <w:p w14:paraId="7096276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4B72D36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0F25757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55837FF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F7F5C4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404856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535" w:type="pct"/>
            <w:tcBorders>
              <w:top w:val="nil"/>
              <w:left w:val="nil"/>
              <w:bottom w:val="single" w:sz="4" w:space="0" w:color="auto"/>
              <w:right w:val="single" w:sz="4" w:space="0" w:color="auto"/>
            </w:tcBorders>
            <w:shd w:val="clear" w:color="000000" w:fill="FFFFFF"/>
            <w:vAlign w:val="center"/>
            <w:hideMark/>
          </w:tcPr>
          <w:p w14:paraId="3C7ED0C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681D497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699851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0A93E28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665413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099DD50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0D2292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980F2D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w:t>
            </w:r>
          </w:p>
        </w:tc>
        <w:tc>
          <w:tcPr>
            <w:tcW w:w="535" w:type="pct"/>
            <w:tcBorders>
              <w:top w:val="nil"/>
              <w:left w:val="nil"/>
              <w:bottom w:val="single" w:sz="4" w:space="0" w:color="auto"/>
              <w:right w:val="single" w:sz="4" w:space="0" w:color="auto"/>
            </w:tcBorders>
            <w:shd w:val="clear" w:color="000000" w:fill="FFFFFF"/>
            <w:vAlign w:val="center"/>
            <w:hideMark/>
          </w:tcPr>
          <w:p w14:paraId="32F0F4C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60EA510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1832526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D8F23D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75F99D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64FBD7A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702340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A93ADA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c>
          <w:tcPr>
            <w:tcW w:w="535" w:type="pct"/>
            <w:tcBorders>
              <w:top w:val="nil"/>
              <w:left w:val="nil"/>
              <w:bottom w:val="single" w:sz="4" w:space="0" w:color="auto"/>
              <w:right w:val="single" w:sz="4" w:space="0" w:color="auto"/>
            </w:tcBorders>
            <w:shd w:val="clear" w:color="000000" w:fill="FFFFFF"/>
            <w:vAlign w:val="center"/>
            <w:hideMark/>
          </w:tcPr>
          <w:p w14:paraId="0E793B0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5BDA5C4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6312D66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4B6FEC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B58492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4E289B3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C8D042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8E40D0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w:t>
            </w:r>
          </w:p>
        </w:tc>
        <w:tc>
          <w:tcPr>
            <w:tcW w:w="535" w:type="pct"/>
            <w:tcBorders>
              <w:top w:val="nil"/>
              <w:left w:val="nil"/>
              <w:bottom w:val="single" w:sz="4" w:space="0" w:color="auto"/>
              <w:right w:val="single" w:sz="4" w:space="0" w:color="auto"/>
            </w:tcBorders>
            <w:shd w:val="clear" w:color="000000" w:fill="FFFFFF"/>
            <w:vAlign w:val="center"/>
            <w:hideMark/>
          </w:tcPr>
          <w:p w14:paraId="1FD4915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38D9BC7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141FB14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1EE0529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1ECD89B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298053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6D7DBF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21D2DD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w:t>
            </w:r>
          </w:p>
        </w:tc>
        <w:tc>
          <w:tcPr>
            <w:tcW w:w="535" w:type="pct"/>
            <w:tcBorders>
              <w:top w:val="nil"/>
              <w:left w:val="nil"/>
              <w:bottom w:val="single" w:sz="4" w:space="0" w:color="auto"/>
              <w:right w:val="single" w:sz="4" w:space="0" w:color="auto"/>
            </w:tcBorders>
            <w:shd w:val="clear" w:color="000000" w:fill="FFFFFF"/>
            <w:vAlign w:val="center"/>
            <w:hideMark/>
          </w:tcPr>
          <w:p w14:paraId="5473D4D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AB9FA9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кухня</w:t>
            </w:r>
          </w:p>
        </w:tc>
        <w:tc>
          <w:tcPr>
            <w:tcW w:w="1225" w:type="pct"/>
            <w:tcBorders>
              <w:top w:val="nil"/>
              <w:left w:val="nil"/>
              <w:bottom w:val="single" w:sz="4" w:space="0" w:color="auto"/>
              <w:right w:val="single" w:sz="4" w:space="0" w:color="auto"/>
            </w:tcBorders>
            <w:shd w:val="clear" w:color="auto" w:fill="auto"/>
            <w:noWrap/>
            <w:vAlign w:val="center"/>
            <w:hideMark/>
          </w:tcPr>
          <w:p w14:paraId="4BD0ABE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2*36Вт</w:t>
            </w:r>
          </w:p>
        </w:tc>
        <w:tc>
          <w:tcPr>
            <w:tcW w:w="530" w:type="pct"/>
            <w:tcBorders>
              <w:top w:val="nil"/>
              <w:left w:val="nil"/>
              <w:bottom w:val="single" w:sz="4" w:space="0" w:color="auto"/>
              <w:right w:val="single" w:sz="4" w:space="0" w:color="auto"/>
            </w:tcBorders>
            <w:shd w:val="clear" w:color="auto" w:fill="auto"/>
            <w:noWrap/>
            <w:vAlign w:val="center"/>
            <w:hideMark/>
          </w:tcPr>
          <w:p w14:paraId="1F5EDC56"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1537A3E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w:t>
            </w:r>
          </w:p>
        </w:tc>
      </w:tr>
      <w:tr w:rsidR="00116530" w:rsidRPr="004E2B17" w14:paraId="757F821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D0D44E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119530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w:t>
            </w:r>
          </w:p>
        </w:tc>
        <w:tc>
          <w:tcPr>
            <w:tcW w:w="535" w:type="pct"/>
            <w:tcBorders>
              <w:top w:val="nil"/>
              <w:left w:val="nil"/>
              <w:bottom w:val="single" w:sz="4" w:space="0" w:color="auto"/>
              <w:right w:val="single" w:sz="4" w:space="0" w:color="auto"/>
            </w:tcBorders>
            <w:shd w:val="clear" w:color="000000" w:fill="FFFFFF"/>
            <w:vAlign w:val="center"/>
            <w:hideMark/>
          </w:tcPr>
          <w:p w14:paraId="3392BF7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1FC7C0C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4D3B3A8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4413BA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599B9F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03D6C88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7AF360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7B96E7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c>
          <w:tcPr>
            <w:tcW w:w="535" w:type="pct"/>
            <w:tcBorders>
              <w:top w:val="nil"/>
              <w:left w:val="nil"/>
              <w:bottom w:val="single" w:sz="4" w:space="0" w:color="auto"/>
              <w:right w:val="single" w:sz="4" w:space="0" w:color="auto"/>
            </w:tcBorders>
            <w:shd w:val="clear" w:color="000000" w:fill="FFFFFF"/>
            <w:vAlign w:val="center"/>
            <w:hideMark/>
          </w:tcPr>
          <w:p w14:paraId="7FCF614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51D30A4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тамбур</w:t>
            </w:r>
          </w:p>
        </w:tc>
        <w:tc>
          <w:tcPr>
            <w:tcW w:w="1225" w:type="pct"/>
            <w:tcBorders>
              <w:top w:val="nil"/>
              <w:left w:val="nil"/>
              <w:bottom w:val="single" w:sz="4" w:space="0" w:color="auto"/>
              <w:right w:val="single" w:sz="4" w:space="0" w:color="auto"/>
            </w:tcBorders>
            <w:shd w:val="clear" w:color="auto" w:fill="auto"/>
            <w:noWrap/>
            <w:vAlign w:val="center"/>
            <w:hideMark/>
          </w:tcPr>
          <w:p w14:paraId="283D1B0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B42DD5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F315D5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1DCA6B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1D8529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2E5396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w:t>
            </w:r>
          </w:p>
        </w:tc>
        <w:tc>
          <w:tcPr>
            <w:tcW w:w="535" w:type="pct"/>
            <w:tcBorders>
              <w:top w:val="nil"/>
              <w:left w:val="nil"/>
              <w:bottom w:val="single" w:sz="4" w:space="0" w:color="auto"/>
              <w:right w:val="single" w:sz="4" w:space="0" w:color="auto"/>
            </w:tcBorders>
            <w:shd w:val="clear" w:color="000000" w:fill="FFFFFF"/>
            <w:vAlign w:val="center"/>
            <w:hideMark/>
          </w:tcPr>
          <w:p w14:paraId="6ED725D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4ED4712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4705549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28BB90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546A2B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4E06062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8F46D5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41422C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16</w:t>
            </w:r>
          </w:p>
        </w:tc>
        <w:tc>
          <w:tcPr>
            <w:tcW w:w="535" w:type="pct"/>
            <w:tcBorders>
              <w:top w:val="nil"/>
              <w:left w:val="nil"/>
              <w:bottom w:val="single" w:sz="4" w:space="0" w:color="auto"/>
              <w:right w:val="single" w:sz="4" w:space="0" w:color="auto"/>
            </w:tcBorders>
            <w:shd w:val="clear" w:color="000000" w:fill="FFFFFF"/>
            <w:vAlign w:val="center"/>
            <w:hideMark/>
          </w:tcPr>
          <w:p w14:paraId="638753F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1237" w:type="pct"/>
            <w:tcBorders>
              <w:top w:val="nil"/>
              <w:left w:val="nil"/>
              <w:bottom w:val="single" w:sz="4" w:space="0" w:color="auto"/>
              <w:right w:val="single" w:sz="4" w:space="0" w:color="auto"/>
            </w:tcBorders>
            <w:shd w:val="clear" w:color="auto" w:fill="auto"/>
            <w:noWrap/>
            <w:vAlign w:val="bottom"/>
            <w:hideMark/>
          </w:tcPr>
          <w:p w14:paraId="59ADB1A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ГРЩ</w:t>
            </w:r>
          </w:p>
        </w:tc>
        <w:tc>
          <w:tcPr>
            <w:tcW w:w="1225" w:type="pct"/>
            <w:tcBorders>
              <w:top w:val="nil"/>
              <w:left w:val="nil"/>
              <w:bottom w:val="single" w:sz="4" w:space="0" w:color="auto"/>
              <w:right w:val="single" w:sz="4" w:space="0" w:color="auto"/>
            </w:tcBorders>
            <w:shd w:val="clear" w:color="auto" w:fill="auto"/>
            <w:noWrap/>
            <w:vAlign w:val="center"/>
            <w:hideMark/>
          </w:tcPr>
          <w:p w14:paraId="77853BF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D5A6CF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11216E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6C8D47E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8268BF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9D34F8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17</w:t>
            </w:r>
          </w:p>
        </w:tc>
        <w:tc>
          <w:tcPr>
            <w:tcW w:w="535" w:type="pct"/>
            <w:tcBorders>
              <w:top w:val="nil"/>
              <w:left w:val="nil"/>
              <w:bottom w:val="single" w:sz="4" w:space="0" w:color="auto"/>
              <w:right w:val="single" w:sz="4" w:space="0" w:color="auto"/>
            </w:tcBorders>
            <w:shd w:val="clear" w:color="000000" w:fill="FFFFFF"/>
            <w:vAlign w:val="center"/>
            <w:hideMark/>
          </w:tcPr>
          <w:p w14:paraId="1A9DCF1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331FA82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6082125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90591D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5B85B2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445E03F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30D0C6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1 этаж</w:t>
            </w:r>
          </w:p>
        </w:tc>
        <w:tc>
          <w:tcPr>
            <w:tcW w:w="523" w:type="pct"/>
            <w:tcBorders>
              <w:top w:val="nil"/>
              <w:left w:val="nil"/>
              <w:bottom w:val="single" w:sz="4" w:space="0" w:color="auto"/>
              <w:right w:val="single" w:sz="4" w:space="0" w:color="auto"/>
            </w:tcBorders>
            <w:shd w:val="clear" w:color="000000" w:fill="FFFFFF"/>
            <w:vAlign w:val="center"/>
            <w:hideMark/>
          </w:tcPr>
          <w:p w14:paraId="26A1224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18</w:t>
            </w:r>
          </w:p>
        </w:tc>
        <w:tc>
          <w:tcPr>
            <w:tcW w:w="535" w:type="pct"/>
            <w:tcBorders>
              <w:top w:val="nil"/>
              <w:left w:val="nil"/>
              <w:bottom w:val="single" w:sz="4" w:space="0" w:color="auto"/>
              <w:right w:val="single" w:sz="4" w:space="0" w:color="auto"/>
            </w:tcBorders>
            <w:shd w:val="clear" w:color="000000" w:fill="FFFFFF"/>
            <w:vAlign w:val="center"/>
            <w:hideMark/>
          </w:tcPr>
          <w:p w14:paraId="0EAD08B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F3415D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малый зал</w:t>
            </w:r>
          </w:p>
        </w:tc>
        <w:tc>
          <w:tcPr>
            <w:tcW w:w="1225" w:type="pct"/>
            <w:tcBorders>
              <w:top w:val="nil"/>
              <w:left w:val="nil"/>
              <w:bottom w:val="single" w:sz="4" w:space="0" w:color="auto"/>
              <w:right w:val="single" w:sz="4" w:space="0" w:color="auto"/>
            </w:tcBorders>
            <w:shd w:val="clear" w:color="auto" w:fill="auto"/>
            <w:noWrap/>
            <w:vAlign w:val="center"/>
            <w:hideMark/>
          </w:tcPr>
          <w:p w14:paraId="2C35DBC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93C330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57DC0E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116530" w:rsidRPr="004E2B17" w14:paraId="784FA90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5CB988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EA6BBB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20</w:t>
            </w:r>
          </w:p>
        </w:tc>
        <w:tc>
          <w:tcPr>
            <w:tcW w:w="535" w:type="pct"/>
            <w:tcBorders>
              <w:top w:val="nil"/>
              <w:left w:val="nil"/>
              <w:bottom w:val="single" w:sz="4" w:space="0" w:color="auto"/>
              <w:right w:val="single" w:sz="4" w:space="0" w:color="auto"/>
            </w:tcBorders>
            <w:shd w:val="clear" w:color="000000" w:fill="FFFFFF"/>
            <w:vAlign w:val="center"/>
            <w:hideMark/>
          </w:tcPr>
          <w:p w14:paraId="6D7D664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7EC98E1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155D734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D1B6F8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092BC5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53DDF5C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314221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66CE78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22</w:t>
            </w:r>
          </w:p>
        </w:tc>
        <w:tc>
          <w:tcPr>
            <w:tcW w:w="535" w:type="pct"/>
            <w:tcBorders>
              <w:top w:val="nil"/>
              <w:left w:val="nil"/>
              <w:bottom w:val="single" w:sz="4" w:space="0" w:color="auto"/>
              <w:right w:val="single" w:sz="4" w:space="0" w:color="auto"/>
            </w:tcBorders>
            <w:shd w:val="clear" w:color="000000" w:fill="FFFFFF"/>
            <w:vAlign w:val="center"/>
            <w:hideMark/>
          </w:tcPr>
          <w:p w14:paraId="2AFB2D1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00FCA4C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774ABB6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903B54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E4E7B5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20</w:t>
            </w:r>
          </w:p>
        </w:tc>
      </w:tr>
      <w:tr w:rsidR="00116530" w:rsidRPr="004E2B17" w14:paraId="316E12D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52A5F8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59EC90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23</w:t>
            </w:r>
          </w:p>
        </w:tc>
        <w:tc>
          <w:tcPr>
            <w:tcW w:w="535" w:type="pct"/>
            <w:tcBorders>
              <w:top w:val="nil"/>
              <w:left w:val="nil"/>
              <w:bottom w:val="single" w:sz="4" w:space="0" w:color="auto"/>
              <w:right w:val="single" w:sz="4" w:space="0" w:color="auto"/>
            </w:tcBorders>
            <w:shd w:val="clear" w:color="000000" w:fill="FFFFFF"/>
            <w:vAlign w:val="center"/>
            <w:hideMark/>
          </w:tcPr>
          <w:p w14:paraId="77920FD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39769B3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162CC32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E48726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C59F08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40368C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6D6604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93791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24</w:t>
            </w:r>
          </w:p>
        </w:tc>
        <w:tc>
          <w:tcPr>
            <w:tcW w:w="535" w:type="pct"/>
            <w:tcBorders>
              <w:top w:val="nil"/>
              <w:left w:val="nil"/>
              <w:bottom w:val="single" w:sz="4" w:space="0" w:color="auto"/>
              <w:right w:val="single" w:sz="4" w:space="0" w:color="auto"/>
            </w:tcBorders>
            <w:shd w:val="clear" w:color="000000" w:fill="FFFFFF"/>
            <w:vAlign w:val="center"/>
            <w:hideMark/>
          </w:tcPr>
          <w:p w14:paraId="73DF616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1237" w:type="pct"/>
            <w:tcBorders>
              <w:top w:val="nil"/>
              <w:left w:val="nil"/>
              <w:bottom w:val="single" w:sz="4" w:space="0" w:color="auto"/>
              <w:right w:val="single" w:sz="4" w:space="0" w:color="auto"/>
            </w:tcBorders>
            <w:shd w:val="clear" w:color="auto" w:fill="auto"/>
            <w:noWrap/>
            <w:vAlign w:val="bottom"/>
            <w:hideMark/>
          </w:tcPr>
          <w:p w14:paraId="5BA92A9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аварийный выход</w:t>
            </w:r>
          </w:p>
        </w:tc>
        <w:tc>
          <w:tcPr>
            <w:tcW w:w="1225" w:type="pct"/>
            <w:tcBorders>
              <w:top w:val="nil"/>
              <w:left w:val="nil"/>
              <w:bottom w:val="single" w:sz="4" w:space="0" w:color="auto"/>
              <w:right w:val="single" w:sz="4" w:space="0" w:color="auto"/>
            </w:tcBorders>
            <w:shd w:val="clear" w:color="auto" w:fill="auto"/>
            <w:noWrap/>
            <w:vAlign w:val="center"/>
            <w:hideMark/>
          </w:tcPr>
          <w:p w14:paraId="03D3280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6B3CAE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4A7C778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2E8F99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1D7DDE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169D76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25</w:t>
            </w:r>
          </w:p>
        </w:tc>
        <w:tc>
          <w:tcPr>
            <w:tcW w:w="535" w:type="pct"/>
            <w:tcBorders>
              <w:top w:val="nil"/>
              <w:left w:val="nil"/>
              <w:bottom w:val="single" w:sz="4" w:space="0" w:color="auto"/>
              <w:right w:val="single" w:sz="4" w:space="0" w:color="auto"/>
            </w:tcBorders>
            <w:shd w:val="clear" w:color="000000" w:fill="FFFFFF"/>
            <w:vAlign w:val="center"/>
            <w:hideMark/>
          </w:tcPr>
          <w:p w14:paraId="1479E33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230D6E9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5557B17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040786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456D9A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913948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EBCF85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29008A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26</w:t>
            </w:r>
          </w:p>
        </w:tc>
        <w:tc>
          <w:tcPr>
            <w:tcW w:w="535" w:type="pct"/>
            <w:tcBorders>
              <w:top w:val="nil"/>
              <w:left w:val="nil"/>
              <w:bottom w:val="single" w:sz="4" w:space="0" w:color="auto"/>
              <w:right w:val="single" w:sz="4" w:space="0" w:color="auto"/>
            </w:tcBorders>
            <w:shd w:val="clear" w:color="000000" w:fill="FFFFFF"/>
            <w:vAlign w:val="center"/>
            <w:hideMark/>
          </w:tcPr>
          <w:p w14:paraId="4AA7FF6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29FDD00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921C26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F2BD5E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FBA4C7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3248B1F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F367E5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8990A3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27</w:t>
            </w:r>
          </w:p>
        </w:tc>
        <w:tc>
          <w:tcPr>
            <w:tcW w:w="535" w:type="pct"/>
            <w:tcBorders>
              <w:top w:val="nil"/>
              <w:left w:val="nil"/>
              <w:bottom w:val="single" w:sz="4" w:space="0" w:color="auto"/>
              <w:right w:val="single" w:sz="4" w:space="0" w:color="auto"/>
            </w:tcBorders>
            <w:shd w:val="clear" w:color="000000" w:fill="FFFFFF"/>
            <w:vAlign w:val="center"/>
            <w:hideMark/>
          </w:tcPr>
          <w:p w14:paraId="4229FF0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02A877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5A9BAFB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1B1680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2DF1DA1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683E982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9E05C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1F485E9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28</w:t>
            </w:r>
          </w:p>
        </w:tc>
        <w:tc>
          <w:tcPr>
            <w:tcW w:w="535" w:type="pct"/>
            <w:tcBorders>
              <w:top w:val="nil"/>
              <w:left w:val="nil"/>
              <w:bottom w:val="single" w:sz="4" w:space="0" w:color="auto"/>
              <w:right w:val="single" w:sz="4" w:space="0" w:color="auto"/>
            </w:tcBorders>
            <w:shd w:val="clear" w:color="000000" w:fill="FFFFFF"/>
            <w:vAlign w:val="center"/>
            <w:hideMark/>
          </w:tcPr>
          <w:p w14:paraId="36613EB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4BAEC77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B2819A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1C6CA5D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F23B76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65F06E0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4608F9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771C29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31</w:t>
            </w:r>
          </w:p>
        </w:tc>
        <w:tc>
          <w:tcPr>
            <w:tcW w:w="535" w:type="pct"/>
            <w:tcBorders>
              <w:top w:val="nil"/>
              <w:left w:val="nil"/>
              <w:bottom w:val="single" w:sz="4" w:space="0" w:color="auto"/>
              <w:right w:val="single" w:sz="4" w:space="0" w:color="auto"/>
            </w:tcBorders>
            <w:shd w:val="clear" w:color="000000" w:fill="FFFFFF"/>
            <w:vAlign w:val="center"/>
            <w:hideMark/>
          </w:tcPr>
          <w:p w14:paraId="7242E4C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0B50BDC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38C65F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C3067D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80C2B9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6DDF9A8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3BA1B9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5C2802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31</w:t>
            </w:r>
          </w:p>
        </w:tc>
        <w:tc>
          <w:tcPr>
            <w:tcW w:w="535" w:type="pct"/>
            <w:tcBorders>
              <w:top w:val="nil"/>
              <w:left w:val="nil"/>
              <w:bottom w:val="single" w:sz="4" w:space="0" w:color="auto"/>
              <w:right w:val="single" w:sz="4" w:space="0" w:color="auto"/>
            </w:tcBorders>
            <w:shd w:val="clear" w:color="000000" w:fill="FFFFFF"/>
            <w:vAlign w:val="center"/>
            <w:hideMark/>
          </w:tcPr>
          <w:p w14:paraId="31BA0B8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495984A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A42B42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C0588C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B5CB02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1734973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638AB6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71541D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32</w:t>
            </w:r>
          </w:p>
        </w:tc>
        <w:tc>
          <w:tcPr>
            <w:tcW w:w="535" w:type="pct"/>
            <w:tcBorders>
              <w:top w:val="nil"/>
              <w:left w:val="nil"/>
              <w:bottom w:val="single" w:sz="4" w:space="0" w:color="auto"/>
              <w:right w:val="single" w:sz="4" w:space="0" w:color="auto"/>
            </w:tcBorders>
            <w:shd w:val="clear" w:color="000000" w:fill="FFFFFF"/>
            <w:vAlign w:val="center"/>
            <w:hideMark/>
          </w:tcPr>
          <w:p w14:paraId="458C061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27D2552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B1AA1B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7BB122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EB3EA6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4D58DFC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79AB18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498CA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32</w:t>
            </w:r>
          </w:p>
        </w:tc>
        <w:tc>
          <w:tcPr>
            <w:tcW w:w="535" w:type="pct"/>
            <w:tcBorders>
              <w:top w:val="nil"/>
              <w:left w:val="nil"/>
              <w:bottom w:val="single" w:sz="4" w:space="0" w:color="auto"/>
              <w:right w:val="single" w:sz="4" w:space="0" w:color="auto"/>
            </w:tcBorders>
            <w:shd w:val="clear" w:color="000000" w:fill="FFFFFF"/>
            <w:vAlign w:val="center"/>
            <w:hideMark/>
          </w:tcPr>
          <w:p w14:paraId="54A9F17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6A25DB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6DF31C3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28F1E5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678AA7E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13AA1EA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58E97D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A64AB5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33</w:t>
            </w:r>
          </w:p>
        </w:tc>
        <w:tc>
          <w:tcPr>
            <w:tcW w:w="535" w:type="pct"/>
            <w:tcBorders>
              <w:top w:val="nil"/>
              <w:left w:val="nil"/>
              <w:bottom w:val="single" w:sz="4" w:space="0" w:color="auto"/>
              <w:right w:val="single" w:sz="4" w:space="0" w:color="auto"/>
            </w:tcBorders>
            <w:shd w:val="clear" w:color="000000" w:fill="FFFFFF"/>
            <w:vAlign w:val="center"/>
            <w:hideMark/>
          </w:tcPr>
          <w:p w14:paraId="730DE8F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77AF4D0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B2BFFB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1FD92B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7F1D5F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0AEBE75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066C6D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1E5BA6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33</w:t>
            </w:r>
          </w:p>
        </w:tc>
        <w:tc>
          <w:tcPr>
            <w:tcW w:w="535" w:type="pct"/>
            <w:tcBorders>
              <w:top w:val="nil"/>
              <w:left w:val="nil"/>
              <w:bottom w:val="single" w:sz="4" w:space="0" w:color="auto"/>
              <w:right w:val="single" w:sz="4" w:space="0" w:color="auto"/>
            </w:tcBorders>
            <w:shd w:val="clear" w:color="000000" w:fill="FFFFFF"/>
            <w:vAlign w:val="center"/>
            <w:hideMark/>
          </w:tcPr>
          <w:p w14:paraId="652C0A8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59BFB5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C057E7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9D1508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E0A445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30FEF6D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717B20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314945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34</w:t>
            </w:r>
          </w:p>
        </w:tc>
        <w:tc>
          <w:tcPr>
            <w:tcW w:w="535" w:type="pct"/>
            <w:tcBorders>
              <w:top w:val="nil"/>
              <w:left w:val="nil"/>
              <w:bottom w:val="single" w:sz="4" w:space="0" w:color="auto"/>
              <w:right w:val="single" w:sz="4" w:space="0" w:color="auto"/>
            </w:tcBorders>
            <w:shd w:val="clear" w:color="000000" w:fill="FFFFFF"/>
            <w:vAlign w:val="center"/>
            <w:hideMark/>
          </w:tcPr>
          <w:p w14:paraId="478B045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3B31CBA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05DCA6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92AFFB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1A062E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6A208C4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0511F9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335397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34</w:t>
            </w:r>
          </w:p>
        </w:tc>
        <w:tc>
          <w:tcPr>
            <w:tcW w:w="535" w:type="pct"/>
            <w:tcBorders>
              <w:top w:val="nil"/>
              <w:left w:val="nil"/>
              <w:bottom w:val="single" w:sz="4" w:space="0" w:color="auto"/>
              <w:right w:val="single" w:sz="4" w:space="0" w:color="auto"/>
            </w:tcBorders>
            <w:shd w:val="clear" w:color="000000" w:fill="FFFFFF"/>
            <w:vAlign w:val="center"/>
            <w:hideMark/>
          </w:tcPr>
          <w:p w14:paraId="2BE9AB9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3E68D69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6FE213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E4C650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03CCFD5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B8CC57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DB1B80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5ED247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35</w:t>
            </w:r>
          </w:p>
        </w:tc>
        <w:tc>
          <w:tcPr>
            <w:tcW w:w="535" w:type="pct"/>
            <w:tcBorders>
              <w:top w:val="nil"/>
              <w:left w:val="nil"/>
              <w:bottom w:val="single" w:sz="4" w:space="0" w:color="auto"/>
              <w:right w:val="single" w:sz="4" w:space="0" w:color="auto"/>
            </w:tcBorders>
            <w:shd w:val="clear" w:color="000000" w:fill="FFFFFF"/>
            <w:vAlign w:val="center"/>
            <w:hideMark/>
          </w:tcPr>
          <w:p w14:paraId="159D50F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4F38A64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B4F6CE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1127AFE"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D05334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7ED92C8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280598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0F8183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35</w:t>
            </w:r>
          </w:p>
        </w:tc>
        <w:tc>
          <w:tcPr>
            <w:tcW w:w="535" w:type="pct"/>
            <w:tcBorders>
              <w:top w:val="nil"/>
              <w:left w:val="nil"/>
              <w:bottom w:val="single" w:sz="4" w:space="0" w:color="auto"/>
              <w:right w:val="single" w:sz="4" w:space="0" w:color="auto"/>
            </w:tcBorders>
            <w:shd w:val="clear" w:color="000000" w:fill="FFFFFF"/>
            <w:vAlign w:val="center"/>
            <w:hideMark/>
          </w:tcPr>
          <w:p w14:paraId="08C6C7F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4CF2D0A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A3AB8A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59C9FA4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492CD4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12539EA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C8EF35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319390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36</w:t>
            </w:r>
          </w:p>
        </w:tc>
        <w:tc>
          <w:tcPr>
            <w:tcW w:w="535" w:type="pct"/>
            <w:tcBorders>
              <w:top w:val="nil"/>
              <w:left w:val="nil"/>
              <w:bottom w:val="single" w:sz="4" w:space="0" w:color="auto"/>
              <w:right w:val="single" w:sz="4" w:space="0" w:color="auto"/>
            </w:tcBorders>
            <w:shd w:val="clear" w:color="000000" w:fill="FFFFFF"/>
            <w:vAlign w:val="center"/>
            <w:hideMark/>
          </w:tcPr>
          <w:p w14:paraId="39AD89D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18E2E8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69C1C6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DFA851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ECFBB5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28CE3C9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CF930A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ECD1A7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36</w:t>
            </w:r>
          </w:p>
        </w:tc>
        <w:tc>
          <w:tcPr>
            <w:tcW w:w="535" w:type="pct"/>
            <w:tcBorders>
              <w:top w:val="nil"/>
              <w:left w:val="nil"/>
              <w:bottom w:val="single" w:sz="4" w:space="0" w:color="auto"/>
              <w:right w:val="single" w:sz="4" w:space="0" w:color="auto"/>
            </w:tcBorders>
            <w:shd w:val="clear" w:color="000000" w:fill="FFFFFF"/>
            <w:vAlign w:val="center"/>
            <w:hideMark/>
          </w:tcPr>
          <w:p w14:paraId="4D7C205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2DF27C5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A99907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0048042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65D49E6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576134D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AF6A32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2DCE6A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37</w:t>
            </w:r>
          </w:p>
        </w:tc>
        <w:tc>
          <w:tcPr>
            <w:tcW w:w="535" w:type="pct"/>
            <w:tcBorders>
              <w:top w:val="nil"/>
              <w:left w:val="nil"/>
              <w:bottom w:val="single" w:sz="4" w:space="0" w:color="auto"/>
              <w:right w:val="single" w:sz="4" w:space="0" w:color="auto"/>
            </w:tcBorders>
            <w:shd w:val="clear" w:color="000000" w:fill="FFFFFF"/>
            <w:vAlign w:val="center"/>
            <w:hideMark/>
          </w:tcPr>
          <w:p w14:paraId="5F89815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3932C27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6B5A1D8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B2A970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BF0FE8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01BA6F0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73423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641A1D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37</w:t>
            </w:r>
          </w:p>
        </w:tc>
        <w:tc>
          <w:tcPr>
            <w:tcW w:w="535" w:type="pct"/>
            <w:tcBorders>
              <w:top w:val="nil"/>
              <w:left w:val="nil"/>
              <w:bottom w:val="single" w:sz="4" w:space="0" w:color="auto"/>
              <w:right w:val="single" w:sz="4" w:space="0" w:color="auto"/>
            </w:tcBorders>
            <w:shd w:val="clear" w:color="000000" w:fill="FFFFFF"/>
            <w:vAlign w:val="center"/>
            <w:hideMark/>
          </w:tcPr>
          <w:p w14:paraId="0EEB6B0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78750FC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DEA4BC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0693A0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FE2FA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30EE538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842C3E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463272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38</w:t>
            </w:r>
          </w:p>
        </w:tc>
        <w:tc>
          <w:tcPr>
            <w:tcW w:w="535" w:type="pct"/>
            <w:tcBorders>
              <w:top w:val="nil"/>
              <w:left w:val="nil"/>
              <w:bottom w:val="single" w:sz="4" w:space="0" w:color="auto"/>
              <w:right w:val="single" w:sz="4" w:space="0" w:color="auto"/>
            </w:tcBorders>
            <w:shd w:val="clear" w:color="000000" w:fill="FFFFFF"/>
            <w:vAlign w:val="center"/>
            <w:hideMark/>
          </w:tcPr>
          <w:p w14:paraId="4AE1DBA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5B4A9B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EE01B6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68878FD"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C9666A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3E9DBED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207BAA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D90C3F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38</w:t>
            </w:r>
          </w:p>
        </w:tc>
        <w:tc>
          <w:tcPr>
            <w:tcW w:w="535" w:type="pct"/>
            <w:tcBorders>
              <w:top w:val="nil"/>
              <w:left w:val="nil"/>
              <w:bottom w:val="single" w:sz="4" w:space="0" w:color="auto"/>
              <w:right w:val="single" w:sz="4" w:space="0" w:color="auto"/>
            </w:tcBorders>
            <w:shd w:val="clear" w:color="000000" w:fill="FFFFFF"/>
            <w:vAlign w:val="center"/>
            <w:hideMark/>
          </w:tcPr>
          <w:p w14:paraId="75BA4A5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06C20E1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DA3948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78692ED"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0BF86A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9110C3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4AEEF7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626366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40</w:t>
            </w:r>
          </w:p>
        </w:tc>
        <w:tc>
          <w:tcPr>
            <w:tcW w:w="535" w:type="pct"/>
            <w:tcBorders>
              <w:top w:val="nil"/>
              <w:left w:val="nil"/>
              <w:bottom w:val="single" w:sz="4" w:space="0" w:color="auto"/>
              <w:right w:val="single" w:sz="4" w:space="0" w:color="auto"/>
            </w:tcBorders>
            <w:shd w:val="clear" w:color="000000" w:fill="FFFFFF"/>
            <w:vAlign w:val="center"/>
            <w:hideMark/>
          </w:tcPr>
          <w:p w14:paraId="0302A6E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7CA95D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51E2EE0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09D1CD9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0C823C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D7F875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E0E770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BF9AB6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41</w:t>
            </w:r>
          </w:p>
        </w:tc>
        <w:tc>
          <w:tcPr>
            <w:tcW w:w="535" w:type="pct"/>
            <w:tcBorders>
              <w:top w:val="nil"/>
              <w:left w:val="nil"/>
              <w:bottom w:val="single" w:sz="4" w:space="0" w:color="auto"/>
              <w:right w:val="single" w:sz="4" w:space="0" w:color="auto"/>
            </w:tcBorders>
            <w:shd w:val="clear" w:color="000000" w:fill="FFFFFF"/>
            <w:vAlign w:val="center"/>
            <w:hideMark/>
          </w:tcPr>
          <w:p w14:paraId="1431500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42D9076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1AFE880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1B4A366"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9ED3E6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4CEFBBF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07764E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F65CA8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42</w:t>
            </w:r>
          </w:p>
        </w:tc>
        <w:tc>
          <w:tcPr>
            <w:tcW w:w="535" w:type="pct"/>
            <w:tcBorders>
              <w:top w:val="nil"/>
              <w:left w:val="nil"/>
              <w:bottom w:val="single" w:sz="4" w:space="0" w:color="auto"/>
              <w:right w:val="single" w:sz="4" w:space="0" w:color="auto"/>
            </w:tcBorders>
            <w:shd w:val="clear" w:color="000000" w:fill="FFFFFF"/>
            <w:vAlign w:val="center"/>
            <w:hideMark/>
          </w:tcPr>
          <w:p w14:paraId="3F177F2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0374BF8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30E53E4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593945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9ADD5C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72C36E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409D54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848F97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43</w:t>
            </w:r>
          </w:p>
        </w:tc>
        <w:tc>
          <w:tcPr>
            <w:tcW w:w="535" w:type="pct"/>
            <w:tcBorders>
              <w:top w:val="nil"/>
              <w:left w:val="nil"/>
              <w:bottom w:val="single" w:sz="4" w:space="0" w:color="auto"/>
              <w:right w:val="single" w:sz="4" w:space="0" w:color="auto"/>
            </w:tcBorders>
            <w:shd w:val="clear" w:color="000000" w:fill="FFFFFF"/>
            <w:vAlign w:val="center"/>
            <w:hideMark/>
          </w:tcPr>
          <w:p w14:paraId="1297F65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AD16D5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7F5BD23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009C18FE"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F7784B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34A5A0A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643250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8F0EAC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45</w:t>
            </w:r>
          </w:p>
        </w:tc>
        <w:tc>
          <w:tcPr>
            <w:tcW w:w="535" w:type="pct"/>
            <w:tcBorders>
              <w:top w:val="nil"/>
              <w:left w:val="nil"/>
              <w:bottom w:val="single" w:sz="4" w:space="0" w:color="auto"/>
              <w:right w:val="single" w:sz="4" w:space="0" w:color="auto"/>
            </w:tcBorders>
            <w:shd w:val="clear" w:color="000000" w:fill="FFFFFF"/>
            <w:vAlign w:val="center"/>
            <w:hideMark/>
          </w:tcPr>
          <w:p w14:paraId="0D6B3DE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c>
          <w:tcPr>
            <w:tcW w:w="1237" w:type="pct"/>
            <w:tcBorders>
              <w:top w:val="nil"/>
              <w:left w:val="nil"/>
              <w:bottom w:val="single" w:sz="4" w:space="0" w:color="auto"/>
              <w:right w:val="single" w:sz="4" w:space="0" w:color="auto"/>
            </w:tcBorders>
            <w:shd w:val="clear" w:color="auto" w:fill="auto"/>
            <w:noWrap/>
            <w:vAlign w:val="bottom"/>
            <w:hideMark/>
          </w:tcPr>
          <w:p w14:paraId="663221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аварийный выход</w:t>
            </w:r>
          </w:p>
        </w:tc>
        <w:tc>
          <w:tcPr>
            <w:tcW w:w="1225" w:type="pct"/>
            <w:tcBorders>
              <w:top w:val="nil"/>
              <w:left w:val="nil"/>
              <w:bottom w:val="single" w:sz="4" w:space="0" w:color="auto"/>
              <w:right w:val="single" w:sz="4" w:space="0" w:color="auto"/>
            </w:tcBorders>
            <w:shd w:val="clear" w:color="auto" w:fill="auto"/>
            <w:noWrap/>
            <w:vAlign w:val="center"/>
            <w:hideMark/>
          </w:tcPr>
          <w:p w14:paraId="2C45BF5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0ACAE286"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2460E7B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99674C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110423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7C8156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46</w:t>
            </w:r>
          </w:p>
        </w:tc>
        <w:tc>
          <w:tcPr>
            <w:tcW w:w="535" w:type="pct"/>
            <w:tcBorders>
              <w:top w:val="nil"/>
              <w:left w:val="nil"/>
              <w:bottom w:val="single" w:sz="4" w:space="0" w:color="auto"/>
              <w:right w:val="single" w:sz="4" w:space="0" w:color="auto"/>
            </w:tcBorders>
            <w:shd w:val="clear" w:color="000000" w:fill="FFFFFF"/>
            <w:vAlign w:val="center"/>
            <w:hideMark/>
          </w:tcPr>
          <w:p w14:paraId="51E94AA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7DE20B2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63D4097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87B78E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3D97C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5B17E61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C0A029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6712BCC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47</w:t>
            </w:r>
          </w:p>
        </w:tc>
        <w:tc>
          <w:tcPr>
            <w:tcW w:w="535" w:type="pct"/>
            <w:tcBorders>
              <w:top w:val="nil"/>
              <w:left w:val="nil"/>
              <w:bottom w:val="single" w:sz="4" w:space="0" w:color="auto"/>
              <w:right w:val="single" w:sz="4" w:space="0" w:color="auto"/>
            </w:tcBorders>
            <w:shd w:val="clear" w:color="000000" w:fill="FFFFFF"/>
            <w:vAlign w:val="center"/>
            <w:hideMark/>
          </w:tcPr>
          <w:p w14:paraId="54E0777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4254801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3EC2434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D9CB81D"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05013E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7F89B5C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EE41A5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FD4393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47</w:t>
            </w:r>
          </w:p>
        </w:tc>
        <w:tc>
          <w:tcPr>
            <w:tcW w:w="535" w:type="pct"/>
            <w:tcBorders>
              <w:top w:val="nil"/>
              <w:left w:val="nil"/>
              <w:bottom w:val="single" w:sz="4" w:space="0" w:color="auto"/>
              <w:right w:val="single" w:sz="4" w:space="0" w:color="auto"/>
            </w:tcBorders>
            <w:shd w:val="clear" w:color="000000" w:fill="FFFFFF"/>
            <w:vAlign w:val="center"/>
            <w:hideMark/>
          </w:tcPr>
          <w:p w14:paraId="1BA43EF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070F410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гардероб</w:t>
            </w:r>
          </w:p>
        </w:tc>
        <w:tc>
          <w:tcPr>
            <w:tcW w:w="1225" w:type="pct"/>
            <w:tcBorders>
              <w:top w:val="nil"/>
              <w:left w:val="nil"/>
              <w:bottom w:val="single" w:sz="4" w:space="0" w:color="auto"/>
              <w:right w:val="single" w:sz="4" w:space="0" w:color="auto"/>
            </w:tcBorders>
            <w:shd w:val="clear" w:color="auto" w:fill="auto"/>
            <w:noWrap/>
            <w:vAlign w:val="center"/>
            <w:hideMark/>
          </w:tcPr>
          <w:p w14:paraId="6F3D5F3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07B708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A984B3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718E431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1103DE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722DAC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48</w:t>
            </w:r>
          </w:p>
        </w:tc>
        <w:tc>
          <w:tcPr>
            <w:tcW w:w="535" w:type="pct"/>
            <w:tcBorders>
              <w:top w:val="nil"/>
              <w:left w:val="nil"/>
              <w:bottom w:val="single" w:sz="4" w:space="0" w:color="auto"/>
              <w:right w:val="single" w:sz="4" w:space="0" w:color="auto"/>
            </w:tcBorders>
            <w:shd w:val="clear" w:color="000000" w:fill="FFFFFF"/>
            <w:vAlign w:val="center"/>
            <w:hideMark/>
          </w:tcPr>
          <w:p w14:paraId="1F3099D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268A2C1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раздевалка</w:t>
            </w:r>
          </w:p>
        </w:tc>
        <w:tc>
          <w:tcPr>
            <w:tcW w:w="1225" w:type="pct"/>
            <w:tcBorders>
              <w:top w:val="nil"/>
              <w:left w:val="nil"/>
              <w:bottom w:val="single" w:sz="4" w:space="0" w:color="auto"/>
              <w:right w:val="single" w:sz="4" w:space="0" w:color="auto"/>
            </w:tcBorders>
            <w:shd w:val="clear" w:color="auto" w:fill="auto"/>
            <w:noWrap/>
            <w:vAlign w:val="center"/>
            <w:hideMark/>
          </w:tcPr>
          <w:p w14:paraId="1DC937A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B69EE3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9E3C1C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321214E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9B19C7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1 этаж</w:t>
            </w:r>
          </w:p>
        </w:tc>
        <w:tc>
          <w:tcPr>
            <w:tcW w:w="523" w:type="pct"/>
            <w:tcBorders>
              <w:top w:val="nil"/>
              <w:left w:val="nil"/>
              <w:bottom w:val="single" w:sz="4" w:space="0" w:color="auto"/>
              <w:right w:val="single" w:sz="4" w:space="0" w:color="auto"/>
            </w:tcBorders>
            <w:shd w:val="clear" w:color="000000" w:fill="FFFFFF"/>
            <w:vAlign w:val="center"/>
            <w:hideMark/>
          </w:tcPr>
          <w:p w14:paraId="2DCCF8B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49</w:t>
            </w:r>
          </w:p>
        </w:tc>
        <w:tc>
          <w:tcPr>
            <w:tcW w:w="535" w:type="pct"/>
            <w:tcBorders>
              <w:top w:val="nil"/>
              <w:left w:val="nil"/>
              <w:bottom w:val="single" w:sz="4" w:space="0" w:color="auto"/>
              <w:right w:val="single" w:sz="4" w:space="0" w:color="auto"/>
            </w:tcBorders>
            <w:shd w:val="clear" w:color="000000" w:fill="FFFFFF"/>
            <w:vAlign w:val="center"/>
            <w:hideMark/>
          </w:tcPr>
          <w:p w14:paraId="2B6E833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49AB81D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душевая</w:t>
            </w:r>
          </w:p>
        </w:tc>
        <w:tc>
          <w:tcPr>
            <w:tcW w:w="1225" w:type="pct"/>
            <w:tcBorders>
              <w:top w:val="nil"/>
              <w:left w:val="nil"/>
              <w:bottom w:val="single" w:sz="4" w:space="0" w:color="auto"/>
              <w:right w:val="single" w:sz="4" w:space="0" w:color="auto"/>
            </w:tcBorders>
            <w:shd w:val="clear" w:color="auto" w:fill="auto"/>
            <w:noWrap/>
            <w:vAlign w:val="center"/>
            <w:hideMark/>
          </w:tcPr>
          <w:p w14:paraId="53A0A77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554546F6"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5DC0373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71EA9A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AB82A3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6398E4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50</w:t>
            </w:r>
          </w:p>
        </w:tc>
        <w:tc>
          <w:tcPr>
            <w:tcW w:w="535" w:type="pct"/>
            <w:tcBorders>
              <w:top w:val="nil"/>
              <w:left w:val="nil"/>
              <w:bottom w:val="single" w:sz="4" w:space="0" w:color="auto"/>
              <w:right w:val="single" w:sz="4" w:space="0" w:color="auto"/>
            </w:tcBorders>
            <w:shd w:val="clear" w:color="000000" w:fill="FFFFFF"/>
            <w:vAlign w:val="center"/>
            <w:hideMark/>
          </w:tcPr>
          <w:p w14:paraId="6914EA8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2760C9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раздевалка</w:t>
            </w:r>
          </w:p>
        </w:tc>
        <w:tc>
          <w:tcPr>
            <w:tcW w:w="1225" w:type="pct"/>
            <w:tcBorders>
              <w:top w:val="nil"/>
              <w:left w:val="nil"/>
              <w:bottom w:val="single" w:sz="4" w:space="0" w:color="auto"/>
              <w:right w:val="single" w:sz="4" w:space="0" w:color="auto"/>
            </w:tcBorders>
            <w:shd w:val="clear" w:color="auto" w:fill="auto"/>
            <w:noWrap/>
            <w:vAlign w:val="center"/>
            <w:hideMark/>
          </w:tcPr>
          <w:p w14:paraId="65CEDF7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C60B34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4CB523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1AA035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E5F4E0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59420F3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51</w:t>
            </w:r>
          </w:p>
        </w:tc>
        <w:tc>
          <w:tcPr>
            <w:tcW w:w="535" w:type="pct"/>
            <w:tcBorders>
              <w:top w:val="nil"/>
              <w:left w:val="nil"/>
              <w:bottom w:val="single" w:sz="4" w:space="0" w:color="auto"/>
              <w:right w:val="single" w:sz="4" w:space="0" w:color="auto"/>
            </w:tcBorders>
            <w:shd w:val="clear" w:color="000000" w:fill="FFFFFF"/>
            <w:vAlign w:val="center"/>
            <w:hideMark/>
          </w:tcPr>
          <w:p w14:paraId="564F216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34C2280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душевая</w:t>
            </w:r>
          </w:p>
        </w:tc>
        <w:tc>
          <w:tcPr>
            <w:tcW w:w="1225" w:type="pct"/>
            <w:tcBorders>
              <w:top w:val="nil"/>
              <w:left w:val="nil"/>
              <w:bottom w:val="single" w:sz="4" w:space="0" w:color="auto"/>
              <w:right w:val="single" w:sz="4" w:space="0" w:color="auto"/>
            </w:tcBorders>
            <w:shd w:val="clear" w:color="auto" w:fill="auto"/>
            <w:noWrap/>
            <w:vAlign w:val="center"/>
            <w:hideMark/>
          </w:tcPr>
          <w:p w14:paraId="1785FDF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0A6DB94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2E691D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318759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24FED3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0F4C161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52</w:t>
            </w:r>
          </w:p>
        </w:tc>
        <w:tc>
          <w:tcPr>
            <w:tcW w:w="535" w:type="pct"/>
            <w:tcBorders>
              <w:top w:val="nil"/>
              <w:left w:val="nil"/>
              <w:bottom w:val="single" w:sz="4" w:space="0" w:color="auto"/>
              <w:right w:val="single" w:sz="4" w:space="0" w:color="auto"/>
            </w:tcBorders>
            <w:shd w:val="clear" w:color="000000" w:fill="FFFFFF"/>
            <w:vAlign w:val="center"/>
            <w:hideMark/>
          </w:tcPr>
          <w:p w14:paraId="74F7882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572E40C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спортивный зал</w:t>
            </w:r>
          </w:p>
        </w:tc>
        <w:tc>
          <w:tcPr>
            <w:tcW w:w="1225" w:type="pct"/>
            <w:tcBorders>
              <w:top w:val="nil"/>
              <w:left w:val="nil"/>
              <w:bottom w:val="single" w:sz="4" w:space="0" w:color="auto"/>
              <w:right w:val="single" w:sz="4" w:space="0" w:color="auto"/>
            </w:tcBorders>
            <w:shd w:val="clear" w:color="auto" w:fill="auto"/>
            <w:noWrap/>
            <w:vAlign w:val="center"/>
            <w:hideMark/>
          </w:tcPr>
          <w:p w14:paraId="2478675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A20516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4E011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44</w:t>
            </w:r>
          </w:p>
        </w:tc>
      </w:tr>
      <w:tr w:rsidR="00116530" w:rsidRPr="004E2B17" w14:paraId="57E615A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C64D71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439C32A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53</w:t>
            </w:r>
          </w:p>
        </w:tc>
        <w:tc>
          <w:tcPr>
            <w:tcW w:w="535" w:type="pct"/>
            <w:tcBorders>
              <w:top w:val="nil"/>
              <w:left w:val="nil"/>
              <w:bottom w:val="single" w:sz="4" w:space="0" w:color="auto"/>
              <w:right w:val="single" w:sz="4" w:space="0" w:color="auto"/>
            </w:tcBorders>
            <w:shd w:val="clear" w:color="000000" w:fill="FFFFFF"/>
            <w:vAlign w:val="center"/>
            <w:hideMark/>
          </w:tcPr>
          <w:p w14:paraId="5A50B5A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6555478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13A5853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FF48F4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428AF9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61654F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0DA0FD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89FB42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54</w:t>
            </w:r>
          </w:p>
        </w:tc>
        <w:tc>
          <w:tcPr>
            <w:tcW w:w="535" w:type="pct"/>
            <w:tcBorders>
              <w:top w:val="nil"/>
              <w:left w:val="nil"/>
              <w:bottom w:val="single" w:sz="4" w:space="0" w:color="auto"/>
              <w:right w:val="single" w:sz="4" w:space="0" w:color="auto"/>
            </w:tcBorders>
            <w:shd w:val="clear" w:color="000000" w:fill="FFFFFF"/>
            <w:vAlign w:val="center"/>
            <w:hideMark/>
          </w:tcPr>
          <w:p w14:paraId="61D01E3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0823946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5800C8E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128E49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8D6736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6FFB89C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1C66F0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749F586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55</w:t>
            </w:r>
          </w:p>
        </w:tc>
        <w:tc>
          <w:tcPr>
            <w:tcW w:w="535" w:type="pct"/>
            <w:tcBorders>
              <w:top w:val="nil"/>
              <w:left w:val="nil"/>
              <w:bottom w:val="single" w:sz="4" w:space="0" w:color="auto"/>
              <w:right w:val="single" w:sz="4" w:space="0" w:color="auto"/>
            </w:tcBorders>
            <w:shd w:val="clear" w:color="000000" w:fill="FFFFFF"/>
            <w:vAlign w:val="center"/>
            <w:hideMark/>
          </w:tcPr>
          <w:p w14:paraId="201066D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3045980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78E6032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B14F63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E369B9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48CBB3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FE191A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2B9D7EF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56</w:t>
            </w:r>
          </w:p>
        </w:tc>
        <w:tc>
          <w:tcPr>
            <w:tcW w:w="535" w:type="pct"/>
            <w:tcBorders>
              <w:top w:val="nil"/>
              <w:left w:val="nil"/>
              <w:bottom w:val="single" w:sz="4" w:space="0" w:color="auto"/>
              <w:right w:val="single" w:sz="4" w:space="0" w:color="auto"/>
            </w:tcBorders>
            <w:shd w:val="clear" w:color="000000" w:fill="FFFFFF"/>
            <w:vAlign w:val="center"/>
            <w:hideMark/>
          </w:tcPr>
          <w:p w14:paraId="541CDEF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72A3632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11FC7C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B40EE6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45067A4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3B58070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5F7489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AA9466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57</w:t>
            </w:r>
          </w:p>
        </w:tc>
        <w:tc>
          <w:tcPr>
            <w:tcW w:w="535" w:type="pct"/>
            <w:tcBorders>
              <w:top w:val="nil"/>
              <w:left w:val="nil"/>
              <w:bottom w:val="single" w:sz="4" w:space="0" w:color="auto"/>
              <w:right w:val="single" w:sz="4" w:space="0" w:color="auto"/>
            </w:tcBorders>
            <w:shd w:val="clear" w:color="000000" w:fill="FFFFFF"/>
            <w:vAlign w:val="center"/>
            <w:hideMark/>
          </w:tcPr>
          <w:p w14:paraId="0AFF1DC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78257FB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51A2041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4F84F55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3AC53A3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35AD6CE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B11B1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 этаж</w:t>
            </w:r>
          </w:p>
        </w:tc>
        <w:tc>
          <w:tcPr>
            <w:tcW w:w="523" w:type="pct"/>
            <w:tcBorders>
              <w:top w:val="nil"/>
              <w:left w:val="nil"/>
              <w:bottom w:val="single" w:sz="4" w:space="0" w:color="auto"/>
              <w:right w:val="single" w:sz="4" w:space="0" w:color="auto"/>
            </w:tcBorders>
            <w:shd w:val="clear" w:color="000000" w:fill="FFFFFF"/>
            <w:vAlign w:val="center"/>
            <w:hideMark/>
          </w:tcPr>
          <w:p w14:paraId="30C779F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58</w:t>
            </w:r>
          </w:p>
        </w:tc>
        <w:tc>
          <w:tcPr>
            <w:tcW w:w="535" w:type="pct"/>
            <w:tcBorders>
              <w:top w:val="nil"/>
              <w:left w:val="nil"/>
              <w:bottom w:val="single" w:sz="4" w:space="0" w:color="auto"/>
              <w:right w:val="single" w:sz="4" w:space="0" w:color="auto"/>
            </w:tcBorders>
            <w:shd w:val="clear" w:color="000000" w:fill="FFFFFF"/>
            <w:vAlign w:val="center"/>
            <w:hideMark/>
          </w:tcPr>
          <w:p w14:paraId="6F9FF34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66446A6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тренерская</w:t>
            </w:r>
          </w:p>
        </w:tc>
        <w:tc>
          <w:tcPr>
            <w:tcW w:w="1225" w:type="pct"/>
            <w:tcBorders>
              <w:top w:val="nil"/>
              <w:left w:val="nil"/>
              <w:bottom w:val="single" w:sz="4" w:space="0" w:color="auto"/>
              <w:right w:val="single" w:sz="4" w:space="0" w:color="auto"/>
            </w:tcBorders>
            <w:shd w:val="clear" w:color="auto" w:fill="auto"/>
            <w:noWrap/>
            <w:vAlign w:val="center"/>
            <w:hideMark/>
          </w:tcPr>
          <w:p w14:paraId="69B3684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2B5659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406D88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2F42CC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93722F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346650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60</w:t>
            </w:r>
          </w:p>
        </w:tc>
        <w:tc>
          <w:tcPr>
            <w:tcW w:w="535" w:type="pct"/>
            <w:tcBorders>
              <w:top w:val="nil"/>
              <w:left w:val="nil"/>
              <w:bottom w:val="single" w:sz="4" w:space="0" w:color="auto"/>
              <w:right w:val="single" w:sz="4" w:space="0" w:color="auto"/>
            </w:tcBorders>
            <w:shd w:val="clear" w:color="000000" w:fill="FFFFFF"/>
            <w:vAlign w:val="center"/>
            <w:hideMark/>
          </w:tcPr>
          <w:p w14:paraId="2E9DC56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75AC06A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6387C12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A0AE86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F83EBA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0847E3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C66903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5B7FB4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60</w:t>
            </w:r>
          </w:p>
        </w:tc>
        <w:tc>
          <w:tcPr>
            <w:tcW w:w="535" w:type="pct"/>
            <w:tcBorders>
              <w:top w:val="nil"/>
              <w:left w:val="nil"/>
              <w:bottom w:val="single" w:sz="4" w:space="0" w:color="auto"/>
              <w:right w:val="single" w:sz="4" w:space="0" w:color="auto"/>
            </w:tcBorders>
            <w:shd w:val="clear" w:color="000000" w:fill="FFFFFF"/>
            <w:vAlign w:val="center"/>
            <w:hideMark/>
          </w:tcPr>
          <w:p w14:paraId="2E2FB67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777723B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30A2A17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A1A094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3E2027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5B99EAC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5EBFE8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99000A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61</w:t>
            </w:r>
          </w:p>
        </w:tc>
        <w:tc>
          <w:tcPr>
            <w:tcW w:w="535" w:type="pct"/>
            <w:tcBorders>
              <w:top w:val="nil"/>
              <w:left w:val="nil"/>
              <w:bottom w:val="single" w:sz="4" w:space="0" w:color="auto"/>
              <w:right w:val="single" w:sz="4" w:space="0" w:color="auto"/>
            </w:tcBorders>
            <w:shd w:val="clear" w:color="000000" w:fill="FFFFFF"/>
            <w:vAlign w:val="center"/>
            <w:hideMark/>
          </w:tcPr>
          <w:p w14:paraId="74767D7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00B8BDF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4A5C5DF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548D66CE"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4FADDA3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w:t>
            </w:r>
          </w:p>
        </w:tc>
      </w:tr>
      <w:tr w:rsidR="00116530" w:rsidRPr="004E2B17" w14:paraId="6335873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AD0392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12E09E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62</w:t>
            </w:r>
          </w:p>
        </w:tc>
        <w:tc>
          <w:tcPr>
            <w:tcW w:w="535" w:type="pct"/>
            <w:tcBorders>
              <w:top w:val="nil"/>
              <w:left w:val="nil"/>
              <w:bottom w:val="single" w:sz="4" w:space="0" w:color="auto"/>
              <w:right w:val="single" w:sz="4" w:space="0" w:color="auto"/>
            </w:tcBorders>
            <w:shd w:val="clear" w:color="000000" w:fill="FFFFFF"/>
            <w:vAlign w:val="center"/>
            <w:hideMark/>
          </w:tcPr>
          <w:p w14:paraId="3E3EB03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noWrap/>
            <w:vAlign w:val="bottom"/>
            <w:hideMark/>
          </w:tcPr>
          <w:p w14:paraId="05FC25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3540E77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5FC298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5D1F87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w:t>
            </w:r>
          </w:p>
        </w:tc>
      </w:tr>
      <w:tr w:rsidR="00116530" w:rsidRPr="004E2B17" w14:paraId="00E95B0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791BD6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D1BB92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63</w:t>
            </w:r>
          </w:p>
        </w:tc>
        <w:tc>
          <w:tcPr>
            <w:tcW w:w="535" w:type="pct"/>
            <w:tcBorders>
              <w:top w:val="nil"/>
              <w:left w:val="nil"/>
              <w:bottom w:val="single" w:sz="4" w:space="0" w:color="auto"/>
              <w:right w:val="single" w:sz="4" w:space="0" w:color="auto"/>
            </w:tcBorders>
            <w:shd w:val="clear" w:color="000000" w:fill="FFFFFF"/>
            <w:vAlign w:val="center"/>
            <w:hideMark/>
          </w:tcPr>
          <w:p w14:paraId="3B9B423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w:t>
            </w:r>
          </w:p>
        </w:tc>
        <w:tc>
          <w:tcPr>
            <w:tcW w:w="1237" w:type="pct"/>
            <w:tcBorders>
              <w:top w:val="nil"/>
              <w:left w:val="nil"/>
              <w:bottom w:val="single" w:sz="4" w:space="0" w:color="auto"/>
              <w:right w:val="single" w:sz="4" w:space="0" w:color="auto"/>
            </w:tcBorders>
            <w:shd w:val="clear" w:color="auto" w:fill="auto"/>
            <w:noWrap/>
            <w:vAlign w:val="bottom"/>
            <w:hideMark/>
          </w:tcPr>
          <w:p w14:paraId="4E474C0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актовый зал</w:t>
            </w:r>
          </w:p>
        </w:tc>
        <w:tc>
          <w:tcPr>
            <w:tcW w:w="1225" w:type="pct"/>
            <w:tcBorders>
              <w:top w:val="nil"/>
              <w:left w:val="nil"/>
              <w:bottom w:val="single" w:sz="4" w:space="0" w:color="auto"/>
              <w:right w:val="single" w:sz="4" w:space="0" w:color="auto"/>
            </w:tcBorders>
            <w:shd w:val="clear" w:color="auto" w:fill="auto"/>
            <w:noWrap/>
            <w:vAlign w:val="center"/>
            <w:hideMark/>
          </w:tcPr>
          <w:p w14:paraId="203BCC6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11C956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09C8D6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25</w:t>
            </w:r>
          </w:p>
        </w:tc>
      </w:tr>
      <w:tr w:rsidR="00116530" w:rsidRPr="004E2B17" w14:paraId="1DDC985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354B36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373CDF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63</w:t>
            </w:r>
          </w:p>
        </w:tc>
        <w:tc>
          <w:tcPr>
            <w:tcW w:w="535" w:type="pct"/>
            <w:tcBorders>
              <w:top w:val="nil"/>
              <w:left w:val="nil"/>
              <w:bottom w:val="single" w:sz="4" w:space="0" w:color="auto"/>
              <w:right w:val="single" w:sz="4" w:space="0" w:color="auto"/>
            </w:tcBorders>
            <w:shd w:val="clear" w:color="000000" w:fill="FFFFFF"/>
            <w:vAlign w:val="center"/>
            <w:hideMark/>
          </w:tcPr>
          <w:p w14:paraId="7CB2382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5</w:t>
            </w:r>
          </w:p>
        </w:tc>
        <w:tc>
          <w:tcPr>
            <w:tcW w:w="1237" w:type="pct"/>
            <w:tcBorders>
              <w:top w:val="nil"/>
              <w:left w:val="nil"/>
              <w:bottom w:val="single" w:sz="4" w:space="0" w:color="auto"/>
              <w:right w:val="single" w:sz="4" w:space="0" w:color="auto"/>
            </w:tcBorders>
            <w:shd w:val="clear" w:color="auto" w:fill="auto"/>
            <w:noWrap/>
            <w:vAlign w:val="bottom"/>
            <w:hideMark/>
          </w:tcPr>
          <w:p w14:paraId="5C209B6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актовый зал</w:t>
            </w:r>
          </w:p>
        </w:tc>
        <w:tc>
          <w:tcPr>
            <w:tcW w:w="1225" w:type="pct"/>
            <w:tcBorders>
              <w:top w:val="nil"/>
              <w:left w:val="nil"/>
              <w:bottom w:val="single" w:sz="4" w:space="0" w:color="auto"/>
              <w:right w:val="single" w:sz="4" w:space="0" w:color="auto"/>
            </w:tcBorders>
            <w:shd w:val="clear" w:color="auto" w:fill="auto"/>
            <w:noWrap/>
            <w:vAlign w:val="center"/>
            <w:hideMark/>
          </w:tcPr>
          <w:p w14:paraId="69F58F7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C8D76B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A0F091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r>
      <w:tr w:rsidR="00116530" w:rsidRPr="004E2B17" w14:paraId="69B82C1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2CC108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9A3C2B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64</w:t>
            </w:r>
          </w:p>
        </w:tc>
        <w:tc>
          <w:tcPr>
            <w:tcW w:w="535" w:type="pct"/>
            <w:tcBorders>
              <w:top w:val="nil"/>
              <w:left w:val="nil"/>
              <w:bottom w:val="single" w:sz="4" w:space="0" w:color="auto"/>
              <w:right w:val="single" w:sz="4" w:space="0" w:color="auto"/>
            </w:tcBorders>
            <w:shd w:val="clear" w:color="000000" w:fill="FFFFFF"/>
            <w:vAlign w:val="center"/>
            <w:hideMark/>
          </w:tcPr>
          <w:p w14:paraId="7A72E4D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24C1E29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3D1DEC8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008E48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03483F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7A3A9B2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97F79F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A77DBB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68</w:t>
            </w:r>
          </w:p>
        </w:tc>
        <w:tc>
          <w:tcPr>
            <w:tcW w:w="535" w:type="pct"/>
            <w:tcBorders>
              <w:top w:val="nil"/>
              <w:left w:val="nil"/>
              <w:bottom w:val="single" w:sz="4" w:space="0" w:color="auto"/>
              <w:right w:val="single" w:sz="4" w:space="0" w:color="auto"/>
            </w:tcBorders>
            <w:shd w:val="clear" w:color="000000" w:fill="FFFFFF"/>
            <w:vAlign w:val="center"/>
            <w:hideMark/>
          </w:tcPr>
          <w:p w14:paraId="3335D30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noWrap/>
            <w:vAlign w:val="bottom"/>
            <w:hideMark/>
          </w:tcPr>
          <w:p w14:paraId="32ED869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бухгалтерия</w:t>
            </w:r>
          </w:p>
        </w:tc>
        <w:tc>
          <w:tcPr>
            <w:tcW w:w="1225" w:type="pct"/>
            <w:tcBorders>
              <w:top w:val="nil"/>
              <w:left w:val="nil"/>
              <w:bottom w:val="single" w:sz="4" w:space="0" w:color="auto"/>
              <w:right w:val="single" w:sz="4" w:space="0" w:color="auto"/>
            </w:tcBorders>
            <w:shd w:val="clear" w:color="auto" w:fill="auto"/>
            <w:noWrap/>
            <w:vAlign w:val="center"/>
            <w:hideMark/>
          </w:tcPr>
          <w:p w14:paraId="5D50260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6D044C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EEB0C1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416B6C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55E083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36F28D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69</w:t>
            </w:r>
          </w:p>
        </w:tc>
        <w:tc>
          <w:tcPr>
            <w:tcW w:w="535" w:type="pct"/>
            <w:tcBorders>
              <w:top w:val="nil"/>
              <w:left w:val="nil"/>
              <w:bottom w:val="single" w:sz="4" w:space="0" w:color="auto"/>
              <w:right w:val="single" w:sz="4" w:space="0" w:color="auto"/>
            </w:tcBorders>
            <w:shd w:val="clear" w:color="000000" w:fill="FFFFFF"/>
            <w:vAlign w:val="center"/>
            <w:hideMark/>
          </w:tcPr>
          <w:p w14:paraId="0A7E6C5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2F0E197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4AF4EE3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16355A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AD8A3F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w:t>
            </w:r>
          </w:p>
        </w:tc>
      </w:tr>
      <w:tr w:rsidR="00116530" w:rsidRPr="004E2B17" w14:paraId="0E8189A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66E18A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8B39E8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73</w:t>
            </w:r>
          </w:p>
        </w:tc>
        <w:tc>
          <w:tcPr>
            <w:tcW w:w="535" w:type="pct"/>
            <w:tcBorders>
              <w:top w:val="nil"/>
              <w:left w:val="nil"/>
              <w:bottom w:val="single" w:sz="4" w:space="0" w:color="auto"/>
              <w:right w:val="single" w:sz="4" w:space="0" w:color="auto"/>
            </w:tcBorders>
            <w:shd w:val="clear" w:color="000000" w:fill="FFFFFF"/>
            <w:vAlign w:val="center"/>
            <w:hideMark/>
          </w:tcPr>
          <w:p w14:paraId="4DD6345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noWrap/>
            <w:vAlign w:val="bottom"/>
            <w:hideMark/>
          </w:tcPr>
          <w:p w14:paraId="2DA261B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кладовая</w:t>
            </w:r>
          </w:p>
        </w:tc>
        <w:tc>
          <w:tcPr>
            <w:tcW w:w="1225" w:type="pct"/>
            <w:tcBorders>
              <w:top w:val="nil"/>
              <w:left w:val="nil"/>
              <w:bottom w:val="single" w:sz="4" w:space="0" w:color="auto"/>
              <w:right w:val="single" w:sz="4" w:space="0" w:color="auto"/>
            </w:tcBorders>
            <w:shd w:val="clear" w:color="auto" w:fill="auto"/>
            <w:noWrap/>
            <w:vAlign w:val="center"/>
            <w:hideMark/>
          </w:tcPr>
          <w:p w14:paraId="498AA1B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66A97D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250BD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0973249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A8B669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0EBD09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74</w:t>
            </w:r>
          </w:p>
        </w:tc>
        <w:tc>
          <w:tcPr>
            <w:tcW w:w="535" w:type="pct"/>
            <w:tcBorders>
              <w:top w:val="nil"/>
              <w:left w:val="nil"/>
              <w:bottom w:val="single" w:sz="4" w:space="0" w:color="auto"/>
              <w:right w:val="single" w:sz="4" w:space="0" w:color="auto"/>
            </w:tcBorders>
            <w:shd w:val="clear" w:color="000000" w:fill="FFFFFF"/>
            <w:vAlign w:val="center"/>
            <w:hideMark/>
          </w:tcPr>
          <w:p w14:paraId="21AF6A2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noWrap/>
            <w:vAlign w:val="bottom"/>
            <w:hideMark/>
          </w:tcPr>
          <w:p w14:paraId="618961D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библиотека</w:t>
            </w:r>
          </w:p>
        </w:tc>
        <w:tc>
          <w:tcPr>
            <w:tcW w:w="1225" w:type="pct"/>
            <w:tcBorders>
              <w:top w:val="nil"/>
              <w:left w:val="nil"/>
              <w:bottom w:val="single" w:sz="4" w:space="0" w:color="auto"/>
              <w:right w:val="single" w:sz="4" w:space="0" w:color="auto"/>
            </w:tcBorders>
            <w:shd w:val="clear" w:color="auto" w:fill="auto"/>
            <w:noWrap/>
            <w:vAlign w:val="center"/>
            <w:hideMark/>
          </w:tcPr>
          <w:p w14:paraId="6E7A79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B92FC0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0DBC07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r>
      <w:tr w:rsidR="00116530" w:rsidRPr="004E2B17" w14:paraId="067FEB8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14F97C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57DF0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75</w:t>
            </w:r>
          </w:p>
        </w:tc>
        <w:tc>
          <w:tcPr>
            <w:tcW w:w="535" w:type="pct"/>
            <w:tcBorders>
              <w:top w:val="nil"/>
              <w:left w:val="nil"/>
              <w:bottom w:val="single" w:sz="4" w:space="0" w:color="auto"/>
              <w:right w:val="single" w:sz="4" w:space="0" w:color="auto"/>
            </w:tcBorders>
            <w:shd w:val="clear" w:color="000000" w:fill="FFFFFF"/>
            <w:vAlign w:val="center"/>
            <w:hideMark/>
          </w:tcPr>
          <w:p w14:paraId="4B74498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noWrap/>
            <w:vAlign w:val="bottom"/>
            <w:hideMark/>
          </w:tcPr>
          <w:p w14:paraId="47367BD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 xml:space="preserve">кабинет </w:t>
            </w:r>
            <w:proofErr w:type="spellStart"/>
            <w:r w:rsidRPr="004E2B17">
              <w:rPr>
                <w:rFonts w:eastAsia="Times New Roman" w:cs="Times New Roman"/>
                <w:color w:val="000000"/>
                <w:szCs w:val="22"/>
                <w:lang w:eastAsia="ru-RU"/>
              </w:rPr>
              <w:t>зам.директора</w:t>
            </w:r>
            <w:proofErr w:type="spellEnd"/>
          </w:p>
        </w:tc>
        <w:tc>
          <w:tcPr>
            <w:tcW w:w="1225" w:type="pct"/>
            <w:tcBorders>
              <w:top w:val="nil"/>
              <w:left w:val="nil"/>
              <w:bottom w:val="single" w:sz="4" w:space="0" w:color="auto"/>
              <w:right w:val="single" w:sz="4" w:space="0" w:color="auto"/>
            </w:tcBorders>
            <w:shd w:val="clear" w:color="auto" w:fill="auto"/>
            <w:noWrap/>
            <w:vAlign w:val="center"/>
            <w:hideMark/>
          </w:tcPr>
          <w:p w14:paraId="10394ED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0191FA8E"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5845BD6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0229FFC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47AF6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C590E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77</w:t>
            </w:r>
          </w:p>
        </w:tc>
        <w:tc>
          <w:tcPr>
            <w:tcW w:w="535" w:type="pct"/>
            <w:tcBorders>
              <w:top w:val="nil"/>
              <w:left w:val="nil"/>
              <w:bottom w:val="single" w:sz="4" w:space="0" w:color="auto"/>
              <w:right w:val="single" w:sz="4" w:space="0" w:color="auto"/>
            </w:tcBorders>
            <w:shd w:val="clear" w:color="000000" w:fill="FFFFFF"/>
            <w:vAlign w:val="center"/>
            <w:hideMark/>
          </w:tcPr>
          <w:p w14:paraId="6F979DE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2691DC6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медкабинет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4C0E62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7497F3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9A24B2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AE8292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045F1E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65EBDE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78</w:t>
            </w:r>
          </w:p>
        </w:tc>
        <w:tc>
          <w:tcPr>
            <w:tcW w:w="535" w:type="pct"/>
            <w:tcBorders>
              <w:top w:val="nil"/>
              <w:left w:val="nil"/>
              <w:bottom w:val="single" w:sz="4" w:space="0" w:color="auto"/>
              <w:right w:val="single" w:sz="4" w:space="0" w:color="auto"/>
            </w:tcBorders>
            <w:shd w:val="clear" w:color="000000" w:fill="FFFFFF"/>
            <w:vAlign w:val="center"/>
            <w:hideMark/>
          </w:tcPr>
          <w:p w14:paraId="6BA84F9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3302135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медкабинет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71AC04E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F461DFD"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FF952B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094B756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77F86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264155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79</w:t>
            </w:r>
          </w:p>
        </w:tc>
        <w:tc>
          <w:tcPr>
            <w:tcW w:w="535" w:type="pct"/>
            <w:tcBorders>
              <w:top w:val="nil"/>
              <w:left w:val="nil"/>
              <w:bottom w:val="single" w:sz="4" w:space="0" w:color="auto"/>
              <w:right w:val="single" w:sz="4" w:space="0" w:color="auto"/>
            </w:tcBorders>
            <w:shd w:val="clear" w:color="000000" w:fill="FFFFFF"/>
            <w:vAlign w:val="center"/>
            <w:hideMark/>
          </w:tcPr>
          <w:p w14:paraId="54933F0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2FE712D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медкабинет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ECAC4A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3E63E5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2F3428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16D26E9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EE4CEA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AD7F63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80</w:t>
            </w:r>
          </w:p>
        </w:tc>
        <w:tc>
          <w:tcPr>
            <w:tcW w:w="535" w:type="pct"/>
            <w:tcBorders>
              <w:top w:val="nil"/>
              <w:left w:val="nil"/>
              <w:bottom w:val="single" w:sz="4" w:space="0" w:color="auto"/>
              <w:right w:val="single" w:sz="4" w:space="0" w:color="auto"/>
            </w:tcBorders>
            <w:shd w:val="clear" w:color="000000" w:fill="FFFFFF"/>
            <w:vAlign w:val="center"/>
            <w:hideMark/>
          </w:tcPr>
          <w:p w14:paraId="6A0E76B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47EE6F8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учительская</w:t>
            </w:r>
          </w:p>
        </w:tc>
        <w:tc>
          <w:tcPr>
            <w:tcW w:w="1225" w:type="pct"/>
            <w:tcBorders>
              <w:top w:val="nil"/>
              <w:left w:val="nil"/>
              <w:bottom w:val="single" w:sz="4" w:space="0" w:color="auto"/>
              <w:right w:val="single" w:sz="4" w:space="0" w:color="auto"/>
            </w:tcBorders>
            <w:shd w:val="clear" w:color="auto" w:fill="auto"/>
            <w:noWrap/>
            <w:vAlign w:val="center"/>
            <w:hideMark/>
          </w:tcPr>
          <w:p w14:paraId="213873D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DC0DFFE"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B5DC16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r>
      <w:tr w:rsidR="00116530" w:rsidRPr="004E2B17" w14:paraId="1DC17E9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1E9FB6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85DDEF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81</w:t>
            </w:r>
          </w:p>
        </w:tc>
        <w:tc>
          <w:tcPr>
            <w:tcW w:w="535" w:type="pct"/>
            <w:tcBorders>
              <w:top w:val="nil"/>
              <w:left w:val="nil"/>
              <w:bottom w:val="single" w:sz="4" w:space="0" w:color="auto"/>
              <w:right w:val="single" w:sz="4" w:space="0" w:color="auto"/>
            </w:tcBorders>
            <w:shd w:val="clear" w:color="000000" w:fill="FFFFFF"/>
            <w:vAlign w:val="center"/>
            <w:hideMark/>
          </w:tcPr>
          <w:p w14:paraId="343F164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7345666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4876260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4*18Вт</w:t>
            </w:r>
          </w:p>
        </w:tc>
        <w:tc>
          <w:tcPr>
            <w:tcW w:w="530" w:type="pct"/>
            <w:tcBorders>
              <w:top w:val="nil"/>
              <w:left w:val="nil"/>
              <w:bottom w:val="single" w:sz="4" w:space="0" w:color="auto"/>
              <w:right w:val="single" w:sz="4" w:space="0" w:color="auto"/>
            </w:tcBorders>
            <w:shd w:val="clear" w:color="auto" w:fill="auto"/>
            <w:noWrap/>
            <w:vAlign w:val="center"/>
            <w:hideMark/>
          </w:tcPr>
          <w:p w14:paraId="779DC5C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0,072</w:t>
            </w:r>
          </w:p>
        </w:tc>
        <w:tc>
          <w:tcPr>
            <w:tcW w:w="591" w:type="pct"/>
            <w:tcBorders>
              <w:top w:val="nil"/>
              <w:left w:val="nil"/>
              <w:bottom w:val="single" w:sz="4" w:space="0" w:color="auto"/>
              <w:right w:val="single" w:sz="4" w:space="0" w:color="auto"/>
            </w:tcBorders>
            <w:shd w:val="clear" w:color="auto" w:fill="auto"/>
            <w:noWrap/>
            <w:vAlign w:val="center"/>
            <w:hideMark/>
          </w:tcPr>
          <w:p w14:paraId="7AB8C74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w:t>
            </w:r>
          </w:p>
        </w:tc>
      </w:tr>
      <w:tr w:rsidR="00116530" w:rsidRPr="004E2B17" w14:paraId="490D6EF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322C06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73AE1F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82</w:t>
            </w:r>
          </w:p>
        </w:tc>
        <w:tc>
          <w:tcPr>
            <w:tcW w:w="535" w:type="pct"/>
            <w:tcBorders>
              <w:top w:val="nil"/>
              <w:left w:val="nil"/>
              <w:bottom w:val="single" w:sz="4" w:space="0" w:color="auto"/>
              <w:right w:val="single" w:sz="4" w:space="0" w:color="auto"/>
            </w:tcBorders>
            <w:shd w:val="clear" w:color="000000" w:fill="FFFFFF"/>
            <w:vAlign w:val="center"/>
            <w:hideMark/>
          </w:tcPr>
          <w:p w14:paraId="78FB985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vAlign w:val="center"/>
            <w:hideMark/>
          </w:tcPr>
          <w:p w14:paraId="670F689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директора</w:t>
            </w:r>
          </w:p>
        </w:tc>
        <w:tc>
          <w:tcPr>
            <w:tcW w:w="1225" w:type="pct"/>
            <w:tcBorders>
              <w:top w:val="nil"/>
              <w:left w:val="nil"/>
              <w:bottom w:val="single" w:sz="4" w:space="0" w:color="auto"/>
              <w:right w:val="single" w:sz="4" w:space="0" w:color="auto"/>
            </w:tcBorders>
            <w:shd w:val="clear" w:color="auto" w:fill="auto"/>
            <w:noWrap/>
            <w:vAlign w:val="center"/>
            <w:hideMark/>
          </w:tcPr>
          <w:p w14:paraId="552C4AC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F3DEA5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55500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CE5DB5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3673BD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A70A5B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83</w:t>
            </w:r>
          </w:p>
        </w:tc>
        <w:tc>
          <w:tcPr>
            <w:tcW w:w="535" w:type="pct"/>
            <w:tcBorders>
              <w:top w:val="nil"/>
              <w:left w:val="nil"/>
              <w:bottom w:val="single" w:sz="4" w:space="0" w:color="auto"/>
              <w:right w:val="single" w:sz="4" w:space="0" w:color="auto"/>
            </w:tcBorders>
            <w:shd w:val="clear" w:color="000000" w:fill="FFFFFF"/>
            <w:vAlign w:val="center"/>
            <w:hideMark/>
          </w:tcPr>
          <w:p w14:paraId="5E913C4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vAlign w:val="center"/>
            <w:hideMark/>
          </w:tcPr>
          <w:p w14:paraId="04C387B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секретаря</w:t>
            </w:r>
          </w:p>
        </w:tc>
        <w:tc>
          <w:tcPr>
            <w:tcW w:w="1225" w:type="pct"/>
            <w:tcBorders>
              <w:top w:val="nil"/>
              <w:left w:val="nil"/>
              <w:bottom w:val="single" w:sz="4" w:space="0" w:color="auto"/>
              <w:right w:val="single" w:sz="4" w:space="0" w:color="auto"/>
            </w:tcBorders>
            <w:shd w:val="clear" w:color="auto" w:fill="auto"/>
            <w:noWrap/>
            <w:vAlign w:val="center"/>
            <w:hideMark/>
          </w:tcPr>
          <w:p w14:paraId="5C39D88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234D8E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073288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76B73E8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91C89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6E028B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84</w:t>
            </w:r>
          </w:p>
        </w:tc>
        <w:tc>
          <w:tcPr>
            <w:tcW w:w="535" w:type="pct"/>
            <w:tcBorders>
              <w:top w:val="nil"/>
              <w:left w:val="nil"/>
              <w:bottom w:val="single" w:sz="4" w:space="0" w:color="auto"/>
              <w:right w:val="single" w:sz="4" w:space="0" w:color="auto"/>
            </w:tcBorders>
            <w:shd w:val="clear" w:color="000000" w:fill="FFFFFF"/>
            <w:vAlign w:val="center"/>
            <w:hideMark/>
          </w:tcPr>
          <w:p w14:paraId="2087A04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0E1C471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6DE016E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8DB2B5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B1B05B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36</w:t>
            </w:r>
          </w:p>
        </w:tc>
      </w:tr>
      <w:tr w:rsidR="00116530" w:rsidRPr="004E2B17" w14:paraId="0BBB02D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EE5D2D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1D5BB2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85</w:t>
            </w:r>
          </w:p>
        </w:tc>
        <w:tc>
          <w:tcPr>
            <w:tcW w:w="535" w:type="pct"/>
            <w:tcBorders>
              <w:top w:val="nil"/>
              <w:left w:val="nil"/>
              <w:bottom w:val="single" w:sz="4" w:space="0" w:color="auto"/>
              <w:right w:val="single" w:sz="4" w:space="0" w:color="auto"/>
            </w:tcBorders>
            <w:shd w:val="clear" w:color="000000" w:fill="FFFFFF"/>
            <w:vAlign w:val="center"/>
            <w:hideMark/>
          </w:tcPr>
          <w:p w14:paraId="7F797A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72519E6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4036452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D07FFD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6EF0C6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1B8291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067BF0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71844B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86</w:t>
            </w:r>
          </w:p>
        </w:tc>
        <w:tc>
          <w:tcPr>
            <w:tcW w:w="535" w:type="pct"/>
            <w:tcBorders>
              <w:top w:val="nil"/>
              <w:left w:val="nil"/>
              <w:bottom w:val="single" w:sz="4" w:space="0" w:color="auto"/>
              <w:right w:val="single" w:sz="4" w:space="0" w:color="auto"/>
            </w:tcBorders>
            <w:shd w:val="clear" w:color="000000" w:fill="FFFFFF"/>
            <w:vAlign w:val="center"/>
            <w:hideMark/>
          </w:tcPr>
          <w:p w14:paraId="0911CE4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B23DF9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7A45CDF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2FA7CD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3E93A89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62D83D3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10DF91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01A43C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87</w:t>
            </w:r>
          </w:p>
        </w:tc>
        <w:tc>
          <w:tcPr>
            <w:tcW w:w="535" w:type="pct"/>
            <w:tcBorders>
              <w:top w:val="nil"/>
              <w:left w:val="nil"/>
              <w:bottom w:val="single" w:sz="4" w:space="0" w:color="auto"/>
              <w:right w:val="single" w:sz="4" w:space="0" w:color="auto"/>
            </w:tcBorders>
            <w:shd w:val="clear" w:color="000000" w:fill="FFFFFF"/>
            <w:vAlign w:val="center"/>
            <w:hideMark/>
          </w:tcPr>
          <w:p w14:paraId="2AA7AB6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7D681E8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1E69230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427082C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154F21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EEDEF2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CB221C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8C5C5B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88</w:t>
            </w:r>
          </w:p>
        </w:tc>
        <w:tc>
          <w:tcPr>
            <w:tcW w:w="535" w:type="pct"/>
            <w:tcBorders>
              <w:top w:val="nil"/>
              <w:left w:val="nil"/>
              <w:bottom w:val="single" w:sz="4" w:space="0" w:color="auto"/>
              <w:right w:val="single" w:sz="4" w:space="0" w:color="auto"/>
            </w:tcBorders>
            <w:shd w:val="clear" w:color="000000" w:fill="FFFFFF"/>
            <w:vAlign w:val="center"/>
            <w:hideMark/>
          </w:tcPr>
          <w:p w14:paraId="563F378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vAlign w:val="center"/>
            <w:hideMark/>
          </w:tcPr>
          <w:p w14:paraId="5242107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B7F21B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73E2E7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7889CA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3E2A05A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8FCB87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2 этаж</w:t>
            </w:r>
          </w:p>
        </w:tc>
        <w:tc>
          <w:tcPr>
            <w:tcW w:w="523" w:type="pct"/>
            <w:tcBorders>
              <w:top w:val="nil"/>
              <w:left w:val="nil"/>
              <w:bottom w:val="single" w:sz="4" w:space="0" w:color="auto"/>
              <w:right w:val="single" w:sz="4" w:space="0" w:color="auto"/>
            </w:tcBorders>
            <w:shd w:val="clear" w:color="000000" w:fill="FFFFFF"/>
            <w:vAlign w:val="center"/>
            <w:hideMark/>
          </w:tcPr>
          <w:p w14:paraId="123E368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89</w:t>
            </w:r>
          </w:p>
        </w:tc>
        <w:tc>
          <w:tcPr>
            <w:tcW w:w="535" w:type="pct"/>
            <w:tcBorders>
              <w:top w:val="nil"/>
              <w:left w:val="nil"/>
              <w:bottom w:val="single" w:sz="4" w:space="0" w:color="auto"/>
              <w:right w:val="single" w:sz="4" w:space="0" w:color="auto"/>
            </w:tcBorders>
            <w:shd w:val="clear" w:color="000000" w:fill="FFFFFF"/>
            <w:vAlign w:val="center"/>
            <w:hideMark/>
          </w:tcPr>
          <w:p w14:paraId="77BFA06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vAlign w:val="center"/>
            <w:hideMark/>
          </w:tcPr>
          <w:p w14:paraId="0D797FD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92913B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07E66CC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2DE826E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6170B98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D2789F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0E3DE2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90</w:t>
            </w:r>
          </w:p>
        </w:tc>
        <w:tc>
          <w:tcPr>
            <w:tcW w:w="535" w:type="pct"/>
            <w:tcBorders>
              <w:top w:val="nil"/>
              <w:left w:val="nil"/>
              <w:bottom w:val="single" w:sz="4" w:space="0" w:color="auto"/>
              <w:right w:val="single" w:sz="4" w:space="0" w:color="auto"/>
            </w:tcBorders>
            <w:shd w:val="clear" w:color="000000" w:fill="FFFFFF"/>
            <w:vAlign w:val="center"/>
            <w:hideMark/>
          </w:tcPr>
          <w:p w14:paraId="60CF7FD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36797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83828C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D81642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17EC5B2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08EC57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C8B821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F0B39D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91</w:t>
            </w:r>
          </w:p>
        </w:tc>
        <w:tc>
          <w:tcPr>
            <w:tcW w:w="535" w:type="pct"/>
            <w:tcBorders>
              <w:top w:val="nil"/>
              <w:left w:val="nil"/>
              <w:bottom w:val="single" w:sz="4" w:space="0" w:color="auto"/>
              <w:right w:val="single" w:sz="4" w:space="0" w:color="auto"/>
            </w:tcBorders>
            <w:shd w:val="clear" w:color="000000" w:fill="FFFFFF"/>
            <w:vAlign w:val="center"/>
            <w:hideMark/>
          </w:tcPr>
          <w:p w14:paraId="7CB807B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B0CB9F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724630E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09CE423E"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48D00CF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5B3222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03A164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F74CC7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92</w:t>
            </w:r>
          </w:p>
        </w:tc>
        <w:tc>
          <w:tcPr>
            <w:tcW w:w="535" w:type="pct"/>
            <w:tcBorders>
              <w:top w:val="nil"/>
              <w:left w:val="nil"/>
              <w:bottom w:val="single" w:sz="4" w:space="0" w:color="auto"/>
              <w:right w:val="single" w:sz="4" w:space="0" w:color="auto"/>
            </w:tcBorders>
            <w:shd w:val="clear" w:color="000000" w:fill="FFFFFF"/>
            <w:vAlign w:val="center"/>
            <w:hideMark/>
          </w:tcPr>
          <w:p w14:paraId="7ED435E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2E2424B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3BA0BBC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0505F1E"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65DC09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637AB3D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431E0D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88BC4E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92</w:t>
            </w:r>
          </w:p>
        </w:tc>
        <w:tc>
          <w:tcPr>
            <w:tcW w:w="535" w:type="pct"/>
            <w:tcBorders>
              <w:top w:val="nil"/>
              <w:left w:val="nil"/>
              <w:bottom w:val="single" w:sz="4" w:space="0" w:color="auto"/>
              <w:right w:val="single" w:sz="4" w:space="0" w:color="auto"/>
            </w:tcBorders>
            <w:shd w:val="clear" w:color="000000" w:fill="FFFFFF"/>
            <w:vAlign w:val="center"/>
            <w:hideMark/>
          </w:tcPr>
          <w:p w14:paraId="050D336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667A92D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076055C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15C800C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4D17B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665E857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552F62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AB94FD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93</w:t>
            </w:r>
          </w:p>
        </w:tc>
        <w:tc>
          <w:tcPr>
            <w:tcW w:w="535" w:type="pct"/>
            <w:tcBorders>
              <w:top w:val="nil"/>
              <w:left w:val="nil"/>
              <w:bottom w:val="single" w:sz="4" w:space="0" w:color="auto"/>
              <w:right w:val="single" w:sz="4" w:space="0" w:color="auto"/>
            </w:tcBorders>
            <w:shd w:val="clear" w:color="000000" w:fill="FFFFFF"/>
            <w:vAlign w:val="center"/>
            <w:hideMark/>
          </w:tcPr>
          <w:p w14:paraId="0237DA4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33BD5EA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02E4575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CF7004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AD206D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0D6C4F7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3344AC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826895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93</w:t>
            </w:r>
          </w:p>
        </w:tc>
        <w:tc>
          <w:tcPr>
            <w:tcW w:w="535" w:type="pct"/>
            <w:tcBorders>
              <w:top w:val="nil"/>
              <w:left w:val="nil"/>
              <w:bottom w:val="single" w:sz="4" w:space="0" w:color="auto"/>
              <w:right w:val="single" w:sz="4" w:space="0" w:color="auto"/>
            </w:tcBorders>
            <w:shd w:val="clear" w:color="000000" w:fill="FFFFFF"/>
            <w:vAlign w:val="center"/>
            <w:hideMark/>
          </w:tcPr>
          <w:p w14:paraId="1970AE6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2DF2AF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16800A2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911DAB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4CFFD3C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6FA981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F31375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E25A7E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94</w:t>
            </w:r>
          </w:p>
        </w:tc>
        <w:tc>
          <w:tcPr>
            <w:tcW w:w="535" w:type="pct"/>
            <w:tcBorders>
              <w:top w:val="nil"/>
              <w:left w:val="nil"/>
              <w:bottom w:val="single" w:sz="4" w:space="0" w:color="auto"/>
              <w:right w:val="single" w:sz="4" w:space="0" w:color="auto"/>
            </w:tcBorders>
            <w:shd w:val="clear" w:color="000000" w:fill="FFFFFF"/>
            <w:vAlign w:val="center"/>
            <w:hideMark/>
          </w:tcPr>
          <w:p w14:paraId="35A8115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0BADA27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1F3DF4F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6EA68E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9C6B42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453C296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6A93BE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56B60A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94</w:t>
            </w:r>
          </w:p>
        </w:tc>
        <w:tc>
          <w:tcPr>
            <w:tcW w:w="535" w:type="pct"/>
            <w:tcBorders>
              <w:top w:val="nil"/>
              <w:left w:val="nil"/>
              <w:bottom w:val="single" w:sz="4" w:space="0" w:color="auto"/>
              <w:right w:val="single" w:sz="4" w:space="0" w:color="auto"/>
            </w:tcBorders>
            <w:shd w:val="clear" w:color="000000" w:fill="FFFFFF"/>
            <w:vAlign w:val="center"/>
            <w:hideMark/>
          </w:tcPr>
          <w:p w14:paraId="136719B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75526CC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7623EC5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5B2E2AD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52EF36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0D8EB58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00C573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47A9ED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95</w:t>
            </w:r>
          </w:p>
        </w:tc>
        <w:tc>
          <w:tcPr>
            <w:tcW w:w="535" w:type="pct"/>
            <w:tcBorders>
              <w:top w:val="nil"/>
              <w:left w:val="nil"/>
              <w:bottom w:val="single" w:sz="4" w:space="0" w:color="auto"/>
              <w:right w:val="single" w:sz="4" w:space="0" w:color="auto"/>
            </w:tcBorders>
            <w:shd w:val="clear" w:color="000000" w:fill="FFFFFF"/>
            <w:vAlign w:val="center"/>
            <w:hideMark/>
          </w:tcPr>
          <w:p w14:paraId="4F2B767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516D8CF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72C5238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FF22AA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859F16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4C4B582C"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6D64C2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634BE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95</w:t>
            </w:r>
          </w:p>
        </w:tc>
        <w:tc>
          <w:tcPr>
            <w:tcW w:w="535" w:type="pct"/>
            <w:tcBorders>
              <w:top w:val="nil"/>
              <w:left w:val="nil"/>
              <w:bottom w:val="single" w:sz="4" w:space="0" w:color="auto"/>
              <w:right w:val="single" w:sz="4" w:space="0" w:color="auto"/>
            </w:tcBorders>
            <w:shd w:val="clear" w:color="000000" w:fill="FFFFFF"/>
            <w:vAlign w:val="center"/>
            <w:hideMark/>
          </w:tcPr>
          <w:p w14:paraId="407C124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72D6245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1C3C91F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5AB9914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C06CF4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6A1C41F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182675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2C3B99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96</w:t>
            </w:r>
          </w:p>
        </w:tc>
        <w:tc>
          <w:tcPr>
            <w:tcW w:w="535" w:type="pct"/>
            <w:tcBorders>
              <w:top w:val="nil"/>
              <w:left w:val="nil"/>
              <w:bottom w:val="single" w:sz="4" w:space="0" w:color="auto"/>
              <w:right w:val="single" w:sz="4" w:space="0" w:color="auto"/>
            </w:tcBorders>
            <w:shd w:val="clear" w:color="000000" w:fill="FFFFFF"/>
            <w:vAlign w:val="center"/>
            <w:hideMark/>
          </w:tcPr>
          <w:p w14:paraId="29B3C42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7078D98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673DFAE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FD04777"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452734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554F406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91C0AF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3DD2B8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96</w:t>
            </w:r>
          </w:p>
        </w:tc>
        <w:tc>
          <w:tcPr>
            <w:tcW w:w="535" w:type="pct"/>
            <w:tcBorders>
              <w:top w:val="nil"/>
              <w:left w:val="nil"/>
              <w:bottom w:val="single" w:sz="4" w:space="0" w:color="auto"/>
              <w:right w:val="single" w:sz="4" w:space="0" w:color="auto"/>
            </w:tcBorders>
            <w:shd w:val="clear" w:color="000000" w:fill="FFFFFF"/>
            <w:vAlign w:val="center"/>
            <w:hideMark/>
          </w:tcPr>
          <w:p w14:paraId="76DAA6D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D3E672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1E09460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4D026C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06B740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B7E9A2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C66A60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8FC48F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97</w:t>
            </w:r>
          </w:p>
        </w:tc>
        <w:tc>
          <w:tcPr>
            <w:tcW w:w="535" w:type="pct"/>
            <w:tcBorders>
              <w:top w:val="nil"/>
              <w:left w:val="nil"/>
              <w:bottom w:val="single" w:sz="4" w:space="0" w:color="auto"/>
              <w:right w:val="single" w:sz="4" w:space="0" w:color="auto"/>
            </w:tcBorders>
            <w:shd w:val="clear" w:color="000000" w:fill="FFFFFF"/>
            <w:vAlign w:val="center"/>
            <w:hideMark/>
          </w:tcPr>
          <w:p w14:paraId="3188E1B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6B47C7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3BC6F94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B55DB4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7C92AE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7FCF1B5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2EDC98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75817D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97</w:t>
            </w:r>
          </w:p>
        </w:tc>
        <w:tc>
          <w:tcPr>
            <w:tcW w:w="535" w:type="pct"/>
            <w:tcBorders>
              <w:top w:val="nil"/>
              <w:left w:val="nil"/>
              <w:bottom w:val="single" w:sz="4" w:space="0" w:color="auto"/>
              <w:right w:val="single" w:sz="4" w:space="0" w:color="auto"/>
            </w:tcBorders>
            <w:shd w:val="clear" w:color="000000" w:fill="FFFFFF"/>
            <w:vAlign w:val="center"/>
            <w:hideMark/>
          </w:tcPr>
          <w:p w14:paraId="5997022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13B29E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25C252B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AEAFB6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3BAC97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6606980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759AFC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6B93BD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98</w:t>
            </w:r>
          </w:p>
        </w:tc>
        <w:tc>
          <w:tcPr>
            <w:tcW w:w="535" w:type="pct"/>
            <w:tcBorders>
              <w:top w:val="nil"/>
              <w:left w:val="nil"/>
              <w:bottom w:val="single" w:sz="4" w:space="0" w:color="auto"/>
              <w:right w:val="single" w:sz="4" w:space="0" w:color="auto"/>
            </w:tcBorders>
            <w:shd w:val="clear" w:color="000000" w:fill="FFFFFF"/>
            <w:vAlign w:val="center"/>
            <w:hideMark/>
          </w:tcPr>
          <w:p w14:paraId="1B3952B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0127056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51063E5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792833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AC0EB1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327DC57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60449B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0D8D029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98</w:t>
            </w:r>
          </w:p>
        </w:tc>
        <w:tc>
          <w:tcPr>
            <w:tcW w:w="535" w:type="pct"/>
            <w:tcBorders>
              <w:top w:val="nil"/>
              <w:left w:val="nil"/>
              <w:bottom w:val="single" w:sz="4" w:space="0" w:color="auto"/>
              <w:right w:val="single" w:sz="4" w:space="0" w:color="auto"/>
            </w:tcBorders>
            <w:shd w:val="clear" w:color="000000" w:fill="FFFFFF"/>
            <w:vAlign w:val="center"/>
            <w:hideMark/>
          </w:tcPr>
          <w:p w14:paraId="75AA3B0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EA6FD9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075A79E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50408D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76D3B2C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134A03F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E0C81C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0DA8CB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99</w:t>
            </w:r>
          </w:p>
        </w:tc>
        <w:tc>
          <w:tcPr>
            <w:tcW w:w="535" w:type="pct"/>
            <w:tcBorders>
              <w:top w:val="nil"/>
              <w:left w:val="nil"/>
              <w:bottom w:val="single" w:sz="4" w:space="0" w:color="auto"/>
              <w:right w:val="single" w:sz="4" w:space="0" w:color="auto"/>
            </w:tcBorders>
            <w:shd w:val="clear" w:color="000000" w:fill="FFFFFF"/>
            <w:vAlign w:val="center"/>
            <w:hideMark/>
          </w:tcPr>
          <w:p w14:paraId="3B5482B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3427C8E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7553FE2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249A74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EA461D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3F460EF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9860D0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6AF265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99</w:t>
            </w:r>
          </w:p>
        </w:tc>
        <w:tc>
          <w:tcPr>
            <w:tcW w:w="535" w:type="pct"/>
            <w:tcBorders>
              <w:top w:val="nil"/>
              <w:left w:val="nil"/>
              <w:bottom w:val="single" w:sz="4" w:space="0" w:color="auto"/>
              <w:right w:val="single" w:sz="4" w:space="0" w:color="auto"/>
            </w:tcBorders>
            <w:shd w:val="clear" w:color="000000" w:fill="FFFFFF"/>
            <w:vAlign w:val="center"/>
            <w:hideMark/>
          </w:tcPr>
          <w:p w14:paraId="485E3B5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6217FFE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000000" w:fill="FFFFFF"/>
            <w:noWrap/>
            <w:vAlign w:val="center"/>
            <w:hideMark/>
          </w:tcPr>
          <w:p w14:paraId="4DC125B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05D0034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81A2D3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5CF4D7B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DBA08F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4F65AF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100</w:t>
            </w:r>
          </w:p>
        </w:tc>
        <w:tc>
          <w:tcPr>
            <w:tcW w:w="535" w:type="pct"/>
            <w:tcBorders>
              <w:top w:val="nil"/>
              <w:left w:val="nil"/>
              <w:bottom w:val="single" w:sz="4" w:space="0" w:color="auto"/>
              <w:right w:val="single" w:sz="4" w:space="0" w:color="auto"/>
            </w:tcBorders>
            <w:shd w:val="clear" w:color="000000" w:fill="FFFFFF"/>
            <w:vAlign w:val="center"/>
            <w:hideMark/>
          </w:tcPr>
          <w:p w14:paraId="5A0BDBB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3F9DC1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000000" w:fill="FFFFFF"/>
            <w:noWrap/>
            <w:vAlign w:val="center"/>
            <w:hideMark/>
          </w:tcPr>
          <w:p w14:paraId="737D56E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A7C32D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9B62D4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7FA9E8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8043AF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5569AA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101</w:t>
            </w:r>
          </w:p>
        </w:tc>
        <w:tc>
          <w:tcPr>
            <w:tcW w:w="535" w:type="pct"/>
            <w:tcBorders>
              <w:top w:val="nil"/>
              <w:left w:val="nil"/>
              <w:bottom w:val="single" w:sz="4" w:space="0" w:color="auto"/>
              <w:right w:val="single" w:sz="4" w:space="0" w:color="auto"/>
            </w:tcBorders>
            <w:shd w:val="clear" w:color="000000" w:fill="FFFFFF"/>
            <w:vAlign w:val="center"/>
            <w:hideMark/>
          </w:tcPr>
          <w:p w14:paraId="3678B83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040CA6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000000" w:fill="FFFFFF"/>
            <w:noWrap/>
            <w:vAlign w:val="center"/>
            <w:hideMark/>
          </w:tcPr>
          <w:p w14:paraId="60A103B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1C1875D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716CDA2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ADE28D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49F908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877966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103</w:t>
            </w:r>
          </w:p>
        </w:tc>
        <w:tc>
          <w:tcPr>
            <w:tcW w:w="535" w:type="pct"/>
            <w:tcBorders>
              <w:top w:val="nil"/>
              <w:left w:val="nil"/>
              <w:bottom w:val="single" w:sz="4" w:space="0" w:color="auto"/>
              <w:right w:val="single" w:sz="4" w:space="0" w:color="auto"/>
            </w:tcBorders>
            <w:shd w:val="clear" w:color="000000" w:fill="FFFFFF"/>
            <w:vAlign w:val="center"/>
            <w:hideMark/>
          </w:tcPr>
          <w:p w14:paraId="7ED0E8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2F68A1A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000000" w:fill="FFFFFF"/>
            <w:noWrap/>
            <w:vAlign w:val="center"/>
            <w:hideMark/>
          </w:tcPr>
          <w:p w14:paraId="5C0E554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CE9E42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23E171F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61D66C3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7D1693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7BF3EA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104</w:t>
            </w:r>
          </w:p>
        </w:tc>
        <w:tc>
          <w:tcPr>
            <w:tcW w:w="535" w:type="pct"/>
            <w:tcBorders>
              <w:top w:val="nil"/>
              <w:left w:val="nil"/>
              <w:bottom w:val="single" w:sz="4" w:space="0" w:color="auto"/>
              <w:right w:val="single" w:sz="4" w:space="0" w:color="auto"/>
            </w:tcBorders>
            <w:shd w:val="clear" w:color="000000" w:fill="FFFFFF"/>
            <w:vAlign w:val="center"/>
            <w:hideMark/>
          </w:tcPr>
          <w:p w14:paraId="1ED338F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283CA98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000000" w:fill="FFFFFF"/>
            <w:noWrap/>
            <w:vAlign w:val="center"/>
            <w:hideMark/>
          </w:tcPr>
          <w:p w14:paraId="3A40856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84B50D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C69CC7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5B48593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A034D0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BAF02D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105</w:t>
            </w:r>
          </w:p>
        </w:tc>
        <w:tc>
          <w:tcPr>
            <w:tcW w:w="535" w:type="pct"/>
            <w:tcBorders>
              <w:top w:val="nil"/>
              <w:left w:val="nil"/>
              <w:bottom w:val="single" w:sz="4" w:space="0" w:color="auto"/>
              <w:right w:val="single" w:sz="4" w:space="0" w:color="auto"/>
            </w:tcBorders>
            <w:shd w:val="clear" w:color="000000" w:fill="FFFFFF"/>
            <w:vAlign w:val="center"/>
            <w:hideMark/>
          </w:tcPr>
          <w:p w14:paraId="340C271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5144F12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000000" w:fill="FFFFFF"/>
            <w:noWrap/>
            <w:vAlign w:val="center"/>
            <w:hideMark/>
          </w:tcPr>
          <w:p w14:paraId="5CE5384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0AD732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926A9A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594CE79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194820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394E277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106</w:t>
            </w:r>
          </w:p>
        </w:tc>
        <w:tc>
          <w:tcPr>
            <w:tcW w:w="535" w:type="pct"/>
            <w:tcBorders>
              <w:top w:val="nil"/>
              <w:left w:val="nil"/>
              <w:bottom w:val="single" w:sz="4" w:space="0" w:color="auto"/>
              <w:right w:val="single" w:sz="4" w:space="0" w:color="auto"/>
            </w:tcBorders>
            <w:shd w:val="clear" w:color="000000" w:fill="FFFFFF"/>
            <w:vAlign w:val="center"/>
            <w:hideMark/>
          </w:tcPr>
          <w:p w14:paraId="064C7B3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3F1FA56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географии</w:t>
            </w:r>
          </w:p>
        </w:tc>
        <w:tc>
          <w:tcPr>
            <w:tcW w:w="1225" w:type="pct"/>
            <w:tcBorders>
              <w:top w:val="nil"/>
              <w:left w:val="nil"/>
              <w:bottom w:val="single" w:sz="4" w:space="0" w:color="auto"/>
              <w:right w:val="single" w:sz="4" w:space="0" w:color="auto"/>
            </w:tcBorders>
            <w:shd w:val="clear" w:color="000000" w:fill="FFFFFF"/>
            <w:noWrap/>
            <w:vAlign w:val="center"/>
            <w:hideMark/>
          </w:tcPr>
          <w:p w14:paraId="3C1931A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D923686"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D42734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116530" w:rsidRPr="004E2B17" w14:paraId="5991004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65CAD2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C6B4DD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106</w:t>
            </w:r>
          </w:p>
        </w:tc>
        <w:tc>
          <w:tcPr>
            <w:tcW w:w="535" w:type="pct"/>
            <w:tcBorders>
              <w:top w:val="nil"/>
              <w:left w:val="nil"/>
              <w:bottom w:val="single" w:sz="4" w:space="0" w:color="auto"/>
              <w:right w:val="single" w:sz="4" w:space="0" w:color="auto"/>
            </w:tcBorders>
            <w:shd w:val="clear" w:color="000000" w:fill="FFFFFF"/>
            <w:vAlign w:val="center"/>
            <w:hideMark/>
          </w:tcPr>
          <w:p w14:paraId="1B97070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BF4848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географии</w:t>
            </w:r>
          </w:p>
        </w:tc>
        <w:tc>
          <w:tcPr>
            <w:tcW w:w="1225" w:type="pct"/>
            <w:tcBorders>
              <w:top w:val="nil"/>
              <w:left w:val="nil"/>
              <w:bottom w:val="single" w:sz="4" w:space="0" w:color="auto"/>
              <w:right w:val="single" w:sz="4" w:space="0" w:color="auto"/>
            </w:tcBorders>
            <w:shd w:val="clear" w:color="auto" w:fill="auto"/>
            <w:noWrap/>
            <w:vAlign w:val="center"/>
            <w:hideMark/>
          </w:tcPr>
          <w:p w14:paraId="3E8D471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CEC6C6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508B19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08D18AE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AC5C1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7F9C129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107</w:t>
            </w:r>
          </w:p>
        </w:tc>
        <w:tc>
          <w:tcPr>
            <w:tcW w:w="535" w:type="pct"/>
            <w:tcBorders>
              <w:top w:val="nil"/>
              <w:left w:val="nil"/>
              <w:bottom w:val="single" w:sz="4" w:space="0" w:color="auto"/>
              <w:right w:val="single" w:sz="4" w:space="0" w:color="auto"/>
            </w:tcBorders>
            <w:shd w:val="clear" w:color="000000" w:fill="FFFFFF"/>
            <w:vAlign w:val="center"/>
            <w:hideMark/>
          </w:tcPr>
          <w:p w14:paraId="2181868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vAlign w:val="center"/>
            <w:hideMark/>
          </w:tcPr>
          <w:p w14:paraId="01124C3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завуча</w:t>
            </w:r>
          </w:p>
        </w:tc>
        <w:tc>
          <w:tcPr>
            <w:tcW w:w="1225" w:type="pct"/>
            <w:tcBorders>
              <w:top w:val="nil"/>
              <w:left w:val="nil"/>
              <w:bottom w:val="single" w:sz="4" w:space="0" w:color="auto"/>
              <w:right w:val="single" w:sz="4" w:space="0" w:color="auto"/>
            </w:tcBorders>
            <w:shd w:val="clear" w:color="auto" w:fill="auto"/>
            <w:noWrap/>
            <w:vAlign w:val="center"/>
            <w:hideMark/>
          </w:tcPr>
          <w:p w14:paraId="3601F6A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45F378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3E1644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02F92D5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9CBA5B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4A0AAA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108</w:t>
            </w:r>
          </w:p>
        </w:tc>
        <w:tc>
          <w:tcPr>
            <w:tcW w:w="535" w:type="pct"/>
            <w:tcBorders>
              <w:top w:val="nil"/>
              <w:left w:val="nil"/>
              <w:bottom w:val="single" w:sz="4" w:space="0" w:color="auto"/>
              <w:right w:val="single" w:sz="4" w:space="0" w:color="auto"/>
            </w:tcBorders>
            <w:shd w:val="clear" w:color="000000" w:fill="FFFFFF"/>
            <w:vAlign w:val="center"/>
            <w:hideMark/>
          </w:tcPr>
          <w:p w14:paraId="62C0A93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1428217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химии</w:t>
            </w:r>
          </w:p>
        </w:tc>
        <w:tc>
          <w:tcPr>
            <w:tcW w:w="1225" w:type="pct"/>
            <w:tcBorders>
              <w:top w:val="nil"/>
              <w:left w:val="nil"/>
              <w:bottom w:val="single" w:sz="4" w:space="0" w:color="auto"/>
              <w:right w:val="single" w:sz="4" w:space="0" w:color="auto"/>
            </w:tcBorders>
            <w:shd w:val="clear" w:color="auto" w:fill="auto"/>
            <w:noWrap/>
            <w:vAlign w:val="center"/>
            <w:hideMark/>
          </w:tcPr>
          <w:p w14:paraId="6299539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F295F0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12FD48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116530" w:rsidRPr="004E2B17" w14:paraId="4BF765A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C4D247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67CDC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108</w:t>
            </w:r>
          </w:p>
        </w:tc>
        <w:tc>
          <w:tcPr>
            <w:tcW w:w="535" w:type="pct"/>
            <w:tcBorders>
              <w:top w:val="nil"/>
              <w:left w:val="nil"/>
              <w:bottom w:val="single" w:sz="4" w:space="0" w:color="auto"/>
              <w:right w:val="single" w:sz="4" w:space="0" w:color="auto"/>
            </w:tcBorders>
            <w:shd w:val="clear" w:color="000000" w:fill="FFFFFF"/>
            <w:vAlign w:val="center"/>
            <w:hideMark/>
          </w:tcPr>
          <w:p w14:paraId="1F22E66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8ECB13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химии</w:t>
            </w:r>
          </w:p>
        </w:tc>
        <w:tc>
          <w:tcPr>
            <w:tcW w:w="1225" w:type="pct"/>
            <w:tcBorders>
              <w:top w:val="nil"/>
              <w:left w:val="nil"/>
              <w:bottom w:val="single" w:sz="4" w:space="0" w:color="auto"/>
              <w:right w:val="single" w:sz="4" w:space="0" w:color="auto"/>
            </w:tcBorders>
            <w:shd w:val="clear" w:color="auto" w:fill="auto"/>
            <w:noWrap/>
            <w:vAlign w:val="center"/>
            <w:hideMark/>
          </w:tcPr>
          <w:p w14:paraId="4B584C1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156D2EB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8A6A43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B80711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D03283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2D2B4F9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109</w:t>
            </w:r>
          </w:p>
        </w:tc>
        <w:tc>
          <w:tcPr>
            <w:tcW w:w="535" w:type="pct"/>
            <w:tcBorders>
              <w:top w:val="nil"/>
              <w:left w:val="nil"/>
              <w:bottom w:val="single" w:sz="4" w:space="0" w:color="auto"/>
              <w:right w:val="single" w:sz="4" w:space="0" w:color="auto"/>
            </w:tcBorders>
            <w:shd w:val="clear" w:color="000000" w:fill="FFFFFF"/>
            <w:vAlign w:val="center"/>
            <w:hideMark/>
          </w:tcPr>
          <w:p w14:paraId="71999DA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2D41562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лаборантская</w:t>
            </w:r>
          </w:p>
        </w:tc>
        <w:tc>
          <w:tcPr>
            <w:tcW w:w="1225" w:type="pct"/>
            <w:tcBorders>
              <w:top w:val="nil"/>
              <w:left w:val="nil"/>
              <w:bottom w:val="single" w:sz="4" w:space="0" w:color="auto"/>
              <w:right w:val="single" w:sz="4" w:space="0" w:color="auto"/>
            </w:tcBorders>
            <w:shd w:val="clear" w:color="auto" w:fill="auto"/>
            <w:noWrap/>
            <w:vAlign w:val="center"/>
            <w:hideMark/>
          </w:tcPr>
          <w:p w14:paraId="3E91D04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AF03F0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DAE1C4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58D45A0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97F655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75F4FE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110</w:t>
            </w:r>
          </w:p>
        </w:tc>
        <w:tc>
          <w:tcPr>
            <w:tcW w:w="535" w:type="pct"/>
            <w:tcBorders>
              <w:top w:val="nil"/>
              <w:left w:val="nil"/>
              <w:bottom w:val="single" w:sz="4" w:space="0" w:color="auto"/>
              <w:right w:val="single" w:sz="4" w:space="0" w:color="auto"/>
            </w:tcBorders>
            <w:shd w:val="clear" w:color="000000" w:fill="FFFFFF"/>
            <w:vAlign w:val="center"/>
            <w:hideMark/>
          </w:tcPr>
          <w:p w14:paraId="2E88816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45D9CA6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4F37884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074972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3D6F72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77FE7D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58F781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4BFFF71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111</w:t>
            </w:r>
          </w:p>
        </w:tc>
        <w:tc>
          <w:tcPr>
            <w:tcW w:w="535" w:type="pct"/>
            <w:tcBorders>
              <w:top w:val="nil"/>
              <w:left w:val="nil"/>
              <w:bottom w:val="single" w:sz="4" w:space="0" w:color="auto"/>
              <w:right w:val="single" w:sz="4" w:space="0" w:color="auto"/>
            </w:tcBorders>
            <w:shd w:val="clear" w:color="000000" w:fill="FFFFFF"/>
            <w:vAlign w:val="center"/>
            <w:hideMark/>
          </w:tcPr>
          <w:p w14:paraId="35B7A95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61E842F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265E388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7AB665E"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582D70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1C0A5101"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0EDAA6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8ADF01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111</w:t>
            </w:r>
          </w:p>
        </w:tc>
        <w:tc>
          <w:tcPr>
            <w:tcW w:w="535" w:type="pct"/>
            <w:tcBorders>
              <w:top w:val="nil"/>
              <w:left w:val="nil"/>
              <w:bottom w:val="single" w:sz="4" w:space="0" w:color="auto"/>
              <w:right w:val="single" w:sz="4" w:space="0" w:color="auto"/>
            </w:tcBorders>
            <w:shd w:val="clear" w:color="000000" w:fill="FFFFFF"/>
            <w:vAlign w:val="center"/>
            <w:hideMark/>
          </w:tcPr>
          <w:p w14:paraId="23E0FD5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964FCE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024615A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55B8D62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EFC31A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r>
      <w:tr w:rsidR="00116530" w:rsidRPr="004E2B17" w14:paraId="728A1DEA"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2D24BB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68AF4F5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112</w:t>
            </w:r>
          </w:p>
        </w:tc>
        <w:tc>
          <w:tcPr>
            <w:tcW w:w="535" w:type="pct"/>
            <w:tcBorders>
              <w:top w:val="nil"/>
              <w:left w:val="nil"/>
              <w:bottom w:val="single" w:sz="4" w:space="0" w:color="auto"/>
              <w:right w:val="single" w:sz="4" w:space="0" w:color="auto"/>
            </w:tcBorders>
            <w:shd w:val="clear" w:color="000000" w:fill="FFFFFF"/>
            <w:vAlign w:val="center"/>
            <w:hideMark/>
          </w:tcPr>
          <w:p w14:paraId="2884C99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935F2F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лаборантская</w:t>
            </w:r>
          </w:p>
        </w:tc>
        <w:tc>
          <w:tcPr>
            <w:tcW w:w="1225" w:type="pct"/>
            <w:tcBorders>
              <w:top w:val="nil"/>
              <w:left w:val="nil"/>
              <w:bottom w:val="single" w:sz="4" w:space="0" w:color="auto"/>
              <w:right w:val="single" w:sz="4" w:space="0" w:color="auto"/>
            </w:tcBorders>
            <w:shd w:val="clear" w:color="auto" w:fill="auto"/>
            <w:noWrap/>
            <w:vAlign w:val="center"/>
            <w:hideMark/>
          </w:tcPr>
          <w:p w14:paraId="75B7543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5266AF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DE26D5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305DA05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7AA7C8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2 этаж</w:t>
            </w:r>
          </w:p>
        </w:tc>
        <w:tc>
          <w:tcPr>
            <w:tcW w:w="523" w:type="pct"/>
            <w:tcBorders>
              <w:top w:val="nil"/>
              <w:left w:val="nil"/>
              <w:bottom w:val="single" w:sz="4" w:space="0" w:color="auto"/>
              <w:right w:val="single" w:sz="4" w:space="0" w:color="auto"/>
            </w:tcBorders>
            <w:shd w:val="clear" w:color="000000" w:fill="FFFFFF"/>
            <w:vAlign w:val="center"/>
            <w:hideMark/>
          </w:tcPr>
          <w:p w14:paraId="22788E9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113</w:t>
            </w:r>
          </w:p>
        </w:tc>
        <w:tc>
          <w:tcPr>
            <w:tcW w:w="535" w:type="pct"/>
            <w:tcBorders>
              <w:top w:val="nil"/>
              <w:left w:val="nil"/>
              <w:bottom w:val="single" w:sz="4" w:space="0" w:color="auto"/>
              <w:right w:val="single" w:sz="4" w:space="0" w:color="auto"/>
            </w:tcBorders>
            <w:shd w:val="clear" w:color="000000" w:fill="FFFFFF"/>
            <w:vAlign w:val="center"/>
            <w:hideMark/>
          </w:tcPr>
          <w:p w14:paraId="0602927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2BB8C84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6AE718D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3EB1B96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322FD5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116530" w:rsidRPr="004E2B17" w14:paraId="516DD14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2DBEF4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1A769AC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113</w:t>
            </w:r>
          </w:p>
        </w:tc>
        <w:tc>
          <w:tcPr>
            <w:tcW w:w="535" w:type="pct"/>
            <w:tcBorders>
              <w:top w:val="nil"/>
              <w:left w:val="nil"/>
              <w:bottom w:val="single" w:sz="4" w:space="0" w:color="auto"/>
              <w:right w:val="single" w:sz="4" w:space="0" w:color="auto"/>
            </w:tcBorders>
            <w:shd w:val="clear" w:color="000000" w:fill="FFFFFF"/>
            <w:vAlign w:val="center"/>
            <w:hideMark/>
          </w:tcPr>
          <w:p w14:paraId="531CC26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15A916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физики</w:t>
            </w:r>
          </w:p>
        </w:tc>
        <w:tc>
          <w:tcPr>
            <w:tcW w:w="1225" w:type="pct"/>
            <w:tcBorders>
              <w:top w:val="nil"/>
              <w:left w:val="nil"/>
              <w:bottom w:val="single" w:sz="4" w:space="0" w:color="auto"/>
              <w:right w:val="single" w:sz="4" w:space="0" w:color="auto"/>
            </w:tcBorders>
            <w:shd w:val="clear" w:color="auto" w:fill="auto"/>
            <w:noWrap/>
            <w:vAlign w:val="center"/>
            <w:hideMark/>
          </w:tcPr>
          <w:p w14:paraId="5A8A02A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B948466"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0BA8450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BB0334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D0244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 этаж</w:t>
            </w:r>
          </w:p>
        </w:tc>
        <w:tc>
          <w:tcPr>
            <w:tcW w:w="523" w:type="pct"/>
            <w:tcBorders>
              <w:top w:val="nil"/>
              <w:left w:val="nil"/>
              <w:bottom w:val="single" w:sz="4" w:space="0" w:color="auto"/>
              <w:right w:val="single" w:sz="4" w:space="0" w:color="auto"/>
            </w:tcBorders>
            <w:shd w:val="clear" w:color="000000" w:fill="FFFFFF"/>
            <w:vAlign w:val="center"/>
            <w:hideMark/>
          </w:tcPr>
          <w:p w14:paraId="5AFEFCD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114</w:t>
            </w:r>
          </w:p>
        </w:tc>
        <w:tc>
          <w:tcPr>
            <w:tcW w:w="535" w:type="pct"/>
            <w:tcBorders>
              <w:top w:val="nil"/>
              <w:left w:val="nil"/>
              <w:bottom w:val="single" w:sz="4" w:space="0" w:color="auto"/>
              <w:right w:val="single" w:sz="4" w:space="0" w:color="auto"/>
            </w:tcBorders>
            <w:shd w:val="clear" w:color="000000" w:fill="FFFFFF"/>
            <w:vAlign w:val="center"/>
            <w:hideMark/>
          </w:tcPr>
          <w:p w14:paraId="0337AE3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0A24089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236B608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963F92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B5AF68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B6D9A3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1ABA79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51486D2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115</w:t>
            </w:r>
          </w:p>
        </w:tc>
        <w:tc>
          <w:tcPr>
            <w:tcW w:w="535" w:type="pct"/>
            <w:tcBorders>
              <w:top w:val="nil"/>
              <w:left w:val="nil"/>
              <w:bottom w:val="single" w:sz="4" w:space="0" w:color="auto"/>
              <w:right w:val="single" w:sz="4" w:space="0" w:color="auto"/>
            </w:tcBorders>
            <w:shd w:val="clear" w:color="000000" w:fill="FFFFFF"/>
            <w:vAlign w:val="center"/>
            <w:hideMark/>
          </w:tcPr>
          <w:p w14:paraId="62900DD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4B70C6E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408C64A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4FE9D2E"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6E0DC3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29</w:t>
            </w:r>
          </w:p>
        </w:tc>
      </w:tr>
      <w:tr w:rsidR="00116530" w:rsidRPr="004E2B17" w14:paraId="1B22EFBD"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6C17D6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7F4C15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116</w:t>
            </w:r>
          </w:p>
        </w:tc>
        <w:tc>
          <w:tcPr>
            <w:tcW w:w="535" w:type="pct"/>
            <w:tcBorders>
              <w:top w:val="nil"/>
              <w:left w:val="nil"/>
              <w:bottom w:val="single" w:sz="4" w:space="0" w:color="auto"/>
              <w:right w:val="single" w:sz="4" w:space="0" w:color="auto"/>
            </w:tcBorders>
            <w:shd w:val="clear" w:color="000000" w:fill="FFFFFF"/>
            <w:vAlign w:val="center"/>
            <w:hideMark/>
          </w:tcPr>
          <w:p w14:paraId="53A925A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1B1660B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4893FA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05B7DB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0F3FC4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w:t>
            </w:r>
          </w:p>
        </w:tc>
      </w:tr>
      <w:tr w:rsidR="00116530" w:rsidRPr="004E2B17" w14:paraId="76EF07C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653F05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7D38FD4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116</w:t>
            </w:r>
          </w:p>
        </w:tc>
        <w:tc>
          <w:tcPr>
            <w:tcW w:w="535" w:type="pct"/>
            <w:tcBorders>
              <w:top w:val="nil"/>
              <w:left w:val="nil"/>
              <w:bottom w:val="single" w:sz="4" w:space="0" w:color="auto"/>
              <w:right w:val="single" w:sz="4" w:space="0" w:color="auto"/>
            </w:tcBorders>
            <w:shd w:val="clear" w:color="000000" w:fill="FFFFFF"/>
            <w:vAlign w:val="center"/>
            <w:hideMark/>
          </w:tcPr>
          <w:p w14:paraId="0E5A1A7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1B5F03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BCD558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F571D4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4C0BACB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308E0C1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B0B63A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EFB7E7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117</w:t>
            </w:r>
          </w:p>
        </w:tc>
        <w:tc>
          <w:tcPr>
            <w:tcW w:w="535" w:type="pct"/>
            <w:tcBorders>
              <w:top w:val="nil"/>
              <w:left w:val="nil"/>
              <w:bottom w:val="single" w:sz="4" w:space="0" w:color="auto"/>
              <w:right w:val="single" w:sz="4" w:space="0" w:color="auto"/>
            </w:tcBorders>
            <w:shd w:val="clear" w:color="000000" w:fill="FFFFFF"/>
            <w:vAlign w:val="center"/>
            <w:hideMark/>
          </w:tcPr>
          <w:p w14:paraId="612EC7C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c>
          <w:tcPr>
            <w:tcW w:w="1237" w:type="pct"/>
            <w:tcBorders>
              <w:top w:val="nil"/>
              <w:left w:val="nil"/>
              <w:bottom w:val="single" w:sz="4" w:space="0" w:color="auto"/>
              <w:right w:val="single" w:sz="4" w:space="0" w:color="auto"/>
            </w:tcBorders>
            <w:shd w:val="clear" w:color="auto" w:fill="auto"/>
            <w:vAlign w:val="center"/>
            <w:hideMark/>
          </w:tcPr>
          <w:p w14:paraId="5AB2505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завуча</w:t>
            </w:r>
          </w:p>
        </w:tc>
        <w:tc>
          <w:tcPr>
            <w:tcW w:w="1225" w:type="pct"/>
            <w:tcBorders>
              <w:top w:val="nil"/>
              <w:left w:val="nil"/>
              <w:bottom w:val="single" w:sz="4" w:space="0" w:color="auto"/>
              <w:right w:val="single" w:sz="4" w:space="0" w:color="auto"/>
            </w:tcBorders>
            <w:shd w:val="clear" w:color="auto" w:fill="auto"/>
            <w:noWrap/>
            <w:vAlign w:val="center"/>
            <w:hideMark/>
          </w:tcPr>
          <w:p w14:paraId="05C104E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8E5EFF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8333BE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E287B9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471F1B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253F2B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118</w:t>
            </w:r>
          </w:p>
        </w:tc>
        <w:tc>
          <w:tcPr>
            <w:tcW w:w="535" w:type="pct"/>
            <w:tcBorders>
              <w:top w:val="nil"/>
              <w:left w:val="nil"/>
              <w:bottom w:val="single" w:sz="4" w:space="0" w:color="auto"/>
              <w:right w:val="single" w:sz="4" w:space="0" w:color="auto"/>
            </w:tcBorders>
            <w:shd w:val="clear" w:color="000000" w:fill="FFFFFF"/>
            <w:vAlign w:val="center"/>
            <w:hideMark/>
          </w:tcPr>
          <w:p w14:paraId="5994525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2A28B6D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76FB360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E53FE1D"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7485D1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5E75A4C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21B600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6F408BA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119</w:t>
            </w:r>
          </w:p>
        </w:tc>
        <w:tc>
          <w:tcPr>
            <w:tcW w:w="535" w:type="pct"/>
            <w:tcBorders>
              <w:top w:val="nil"/>
              <w:left w:val="nil"/>
              <w:bottom w:val="single" w:sz="4" w:space="0" w:color="auto"/>
              <w:right w:val="single" w:sz="4" w:space="0" w:color="auto"/>
            </w:tcBorders>
            <w:shd w:val="clear" w:color="000000" w:fill="FFFFFF"/>
            <w:vAlign w:val="center"/>
            <w:hideMark/>
          </w:tcPr>
          <w:p w14:paraId="1A3AFAC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63B2DAF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5F8609B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342EC9B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1FCE8A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7AA4D05"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23F784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7F5402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120</w:t>
            </w:r>
          </w:p>
        </w:tc>
        <w:tc>
          <w:tcPr>
            <w:tcW w:w="535" w:type="pct"/>
            <w:tcBorders>
              <w:top w:val="nil"/>
              <w:left w:val="nil"/>
              <w:bottom w:val="single" w:sz="4" w:space="0" w:color="auto"/>
              <w:right w:val="single" w:sz="4" w:space="0" w:color="auto"/>
            </w:tcBorders>
            <w:shd w:val="clear" w:color="000000" w:fill="FFFFFF"/>
            <w:vAlign w:val="center"/>
            <w:hideMark/>
          </w:tcPr>
          <w:p w14:paraId="56AB49F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441B09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671FA61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443353B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01E5B8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42F35C4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B597FC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4387B7A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121</w:t>
            </w:r>
          </w:p>
        </w:tc>
        <w:tc>
          <w:tcPr>
            <w:tcW w:w="535" w:type="pct"/>
            <w:tcBorders>
              <w:top w:val="nil"/>
              <w:left w:val="nil"/>
              <w:bottom w:val="single" w:sz="4" w:space="0" w:color="auto"/>
              <w:right w:val="single" w:sz="4" w:space="0" w:color="auto"/>
            </w:tcBorders>
            <w:shd w:val="clear" w:color="000000" w:fill="FFFFFF"/>
            <w:vAlign w:val="center"/>
            <w:hideMark/>
          </w:tcPr>
          <w:p w14:paraId="489E658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7FA8D0C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A5EC7C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7123C50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44AC1A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AA9264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D274C3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7A36D3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122</w:t>
            </w:r>
          </w:p>
        </w:tc>
        <w:tc>
          <w:tcPr>
            <w:tcW w:w="535" w:type="pct"/>
            <w:tcBorders>
              <w:top w:val="nil"/>
              <w:left w:val="nil"/>
              <w:bottom w:val="single" w:sz="4" w:space="0" w:color="auto"/>
              <w:right w:val="single" w:sz="4" w:space="0" w:color="auto"/>
            </w:tcBorders>
            <w:shd w:val="clear" w:color="000000" w:fill="FFFFFF"/>
            <w:vAlign w:val="center"/>
            <w:hideMark/>
          </w:tcPr>
          <w:p w14:paraId="13A28AC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DB321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3C22AFB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19BB1D8D"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3A69748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D78CA98"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62D6E1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57E4761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123</w:t>
            </w:r>
          </w:p>
        </w:tc>
        <w:tc>
          <w:tcPr>
            <w:tcW w:w="535" w:type="pct"/>
            <w:tcBorders>
              <w:top w:val="nil"/>
              <w:left w:val="nil"/>
              <w:bottom w:val="single" w:sz="4" w:space="0" w:color="auto"/>
              <w:right w:val="single" w:sz="4" w:space="0" w:color="auto"/>
            </w:tcBorders>
            <w:shd w:val="clear" w:color="000000" w:fill="FFFFFF"/>
            <w:vAlign w:val="center"/>
            <w:hideMark/>
          </w:tcPr>
          <w:p w14:paraId="72932A1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2C3B1F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788F2E5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27F0AE3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5759720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0276125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E00DE5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425EA77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124</w:t>
            </w:r>
          </w:p>
        </w:tc>
        <w:tc>
          <w:tcPr>
            <w:tcW w:w="535" w:type="pct"/>
            <w:tcBorders>
              <w:top w:val="nil"/>
              <w:left w:val="nil"/>
              <w:bottom w:val="single" w:sz="4" w:space="0" w:color="auto"/>
              <w:right w:val="single" w:sz="4" w:space="0" w:color="auto"/>
            </w:tcBorders>
            <w:shd w:val="clear" w:color="000000" w:fill="FFFFFF"/>
            <w:vAlign w:val="center"/>
            <w:hideMark/>
          </w:tcPr>
          <w:p w14:paraId="444C583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FE17F8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8E69C2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200BDB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17BB90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3164224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6A97FE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F9D658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125</w:t>
            </w:r>
          </w:p>
        </w:tc>
        <w:tc>
          <w:tcPr>
            <w:tcW w:w="535" w:type="pct"/>
            <w:tcBorders>
              <w:top w:val="nil"/>
              <w:left w:val="nil"/>
              <w:bottom w:val="single" w:sz="4" w:space="0" w:color="auto"/>
              <w:right w:val="single" w:sz="4" w:space="0" w:color="auto"/>
            </w:tcBorders>
            <w:shd w:val="clear" w:color="000000" w:fill="FFFFFF"/>
            <w:vAlign w:val="center"/>
            <w:hideMark/>
          </w:tcPr>
          <w:p w14:paraId="444D912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6EC5ADF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0AF32F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C4433E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F87375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27FA2956"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9841E3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C87F9B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125</w:t>
            </w:r>
          </w:p>
        </w:tc>
        <w:tc>
          <w:tcPr>
            <w:tcW w:w="535" w:type="pct"/>
            <w:tcBorders>
              <w:top w:val="nil"/>
              <w:left w:val="nil"/>
              <w:bottom w:val="single" w:sz="4" w:space="0" w:color="auto"/>
              <w:right w:val="single" w:sz="4" w:space="0" w:color="auto"/>
            </w:tcBorders>
            <w:shd w:val="clear" w:color="000000" w:fill="FFFFFF"/>
            <w:vAlign w:val="center"/>
            <w:hideMark/>
          </w:tcPr>
          <w:p w14:paraId="57831A1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B8C20C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9D2058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92BBFD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E6BC89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5E78673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31086B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6C0DA08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126</w:t>
            </w:r>
          </w:p>
        </w:tc>
        <w:tc>
          <w:tcPr>
            <w:tcW w:w="535" w:type="pct"/>
            <w:tcBorders>
              <w:top w:val="nil"/>
              <w:left w:val="nil"/>
              <w:bottom w:val="single" w:sz="4" w:space="0" w:color="auto"/>
              <w:right w:val="single" w:sz="4" w:space="0" w:color="auto"/>
            </w:tcBorders>
            <w:shd w:val="clear" w:color="000000" w:fill="FFFFFF"/>
            <w:vAlign w:val="center"/>
            <w:hideMark/>
          </w:tcPr>
          <w:p w14:paraId="61D3564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03A1740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63EC032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042099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076F3E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1F8435D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C1BC76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60BE676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126</w:t>
            </w:r>
          </w:p>
        </w:tc>
        <w:tc>
          <w:tcPr>
            <w:tcW w:w="535" w:type="pct"/>
            <w:tcBorders>
              <w:top w:val="nil"/>
              <w:left w:val="nil"/>
              <w:bottom w:val="single" w:sz="4" w:space="0" w:color="auto"/>
              <w:right w:val="single" w:sz="4" w:space="0" w:color="auto"/>
            </w:tcBorders>
            <w:shd w:val="clear" w:color="000000" w:fill="FFFFFF"/>
            <w:vAlign w:val="center"/>
            <w:hideMark/>
          </w:tcPr>
          <w:p w14:paraId="0391CD3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0B7A4E9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6E258C4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183A46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2472C8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4E042E5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E11A00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7534946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127</w:t>
            </w:r>
          </w:p>
        </w:tc>
        <w:tc>
          <w:tcPr>
            <w:tcW w:w="535" w:type="pct"/>
            <w:tcBorders>
              <w:top w:val="nil"/>
              <w:left w:val="nil"/>
              <w:bottom w:val="single" w:sz="4" w:space="0" w:color="auto"/>
              <w:right w:val="single" w:sz="4" w:space="0" w:color="auto"/>
            </w:tcBorders>
            <w:shd w:val="clear" w:color="000000" w:fill="FFFFFF"/>
            <w:vAlign w:val="center"/>
            <w:hideMark/>
          </w:tcPr>
          <w:p w14:paraId="7D2E93F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7EEFC6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F93470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019A44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2C0EB0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7C1D6E3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172F3E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202FFF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127</w:t>
            </w:r>
          </w:p>
        </w:tc>
        <w:tc>
          <w:tcPr>
            <w:tcW w:w="535" w:type="pct"/>
            <w:tcBorders>
              <w:top w:val="nil"/>
              <w:left w:val="nil"/>
              <w:bottom w:val="single" w:sz="4" w:space="0" w:color="auto"/>
              <w:right w:val="single" w:sz="4" w:space="0" w:color="auto"/>
            </w:tcBorders>
            <w:shd w:val="clear" w:color="000000" w:fill="FFFFFF"/>
            <w:vAlign w:val="center"/>
            <w:hideMark/>
          </w:tcPr>
          <w:p w14:paraId="4823736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30F6F9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237F82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837A7E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A319B3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1E4979E4"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019316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1883F8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128</w:t>
            </w:r>
          </w:p>
        </w:tc>
        <w:tc>
          <w:tcPr>
            <w:tcW w:w="535" w:type="pct"/>
            <w:tcBorders>
              <w:top w:val="nil"/>
              <w:left w:val="nil"/>
              <w:bottom w:val="single" w:sz="4" w:space="0" w:color="auto"/>
              <w:right w:val="single" w:sz="4" w:space="0" w:color="auto"/>
            </w:tcBorders>
            <w:shd w:val="clear" w:color="000000" w:fill="FFFFFF"/>
            <w:vAlign w:val="center"/>
            <w:hideMark/>
          </w:tcPr>
          <w:p w14:paraId="52F9664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44D6460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6B4A55C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DC8E90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FA0FE5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4A0DD4C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3D5DB1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E431B8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128</w:t>
            </w:r>
          </w:p>
        </w:tc>
        <w:tc>
          <w:tcPr>
            <w:tcW w:w="535" w:type="pct"/>
            <w:tcBorders>
              <w:top w:val="nil"/>
              <w:left w:val="nil"/>
              <w:bottom w:val="single" w:sz="4" w:space="0" w:color="auto"/>
              <w:right w:val="single" w:sz="4" w:space="0" w:color="auto"/>
            </w:tcBorders>
            <w:shd w:val="clear" w:color="000000" w:fill="FFFFFF"/>
            <w:vAlign w:val="center"/>
            <w:hideMark/>
          </w:tcPr>
          <w:p w14:paraId="2F850FB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EB9E13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C01B1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80D0A7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37581AE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398AF4B"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FA9D37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121E33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129</w:t>
            </w:r>
          </w:p>
        </w:tc>
        <w:tc>
          <w:tcPr>
            <w:tcW w:w="535" w:type="pct"/>
            <w:tcBorders>
              <w:top w:val="nil"/>
              <w:left w:val="nil"/>
              <w:bottom w:val="single" w:sz="4" w:space="0" w:color="auto"/>
              <w:right w:val="single" w:sz="4" w:space="0" w:color="auto"/>
            </w:tcBorders>
            <w:shd w:val="clear" w:color="000000" w:fill="FFFFFF"/>
            <w:vAlign w:val="center"/>
            <w:hideMark/>
          </w:tcPr>
          <w:p w14:paraId="0C16287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491B509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7F0BE9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9CD5CE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672223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51E19EA3"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389930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FD9877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129</w:t>
            </w:r>
          </w:p>
        </w:tc>
        <w:tc>
          <w:tcPr>
            <w:tcW w:w="535" w:type="pct"/>
            <w:tcBorders>
              <w:top w:val="nil"/>
              <w:left w:val="nil"/>
              <w:bottom w:val="single" w:sz="4" w:space="0" w:color="auto"/>
              <w:right w:val="single" w:sz="4" w:space="0" w:color="auto"/>
            </w:tcBorders>
            <w:shd w:val="clear" w:color="000000" w:fill="FFFFFF"/>
            <w:vAlign w:val="center"/>
            <w:hideMark/>
          </w:tcPr>
          <w:p w14:paraId="172FEF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25103F9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7B63E70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2A2143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EED54F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EE4505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78FA64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CEC0F6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130</w:t>
            </w:r>
          </w:p>
        </w:tc>
        <w:tc>
          <w:tcPr>
            <w:tcW w:w="535" w:type="pct"/>
            <w:tcBorders>
              <w:top w:val="nil"/>
              <w:left w:val="nil"/>
              <w:bottom w:val="single" w:sz="4" w:space="0" w:color="auto"/>
              <w:right w:val="single" w:sz="4" w:space="0" w:color="auto"/>
            </w:tcBorders>
            <w:shd w:val="clear" w:color="000000" w:fill="FFFFFF"/>
            <w:vAlign w:val="center"/>
            <w:hideMark/>
          </w:tcPr>
          <w:p w14:paraId="471788B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6CE45A9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0F7581E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A05ED76"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073A09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34DF75B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7EBF0A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17B191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130</w:t>
            </w:r>
          </w:p>
        </w:tc>
        <w:tc>
          <w:tcPr>
            <w:tcW w:w="535" w:type="pct"/>
            <w:tcBorders>
              <w:top w:val="nil"/>
              <w:left w:val="nil"/>
              <w:bottom w:val="single" w:sz="4" w:space="0" w:color="auto"/>
              <w:right w:val="single" w:sz="4" w:space="0" w:color="auto"/>
            </w:tcBorders>
            <w:shd w:val="clear" w:color="000000" w:fill="FFFFFF"/>
            <w:vAlign w:val="center"/>
            <w:hideMark/>
          </w:tcPr>
          <w:p w14:paraId="6A7E87E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331A9F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7352AC1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59FF69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4C501B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1010032"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BB2C13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13AB6AD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131</w:t>
            </w:r>
          </w:p>
        </w:tc>
        <w:tc>
          <w:tcPr>
            <w:tcW w:w="535" w:type="pct"/>
            <w:tcBorders>
              <w:top w:val="nil"/>
              <w:left w:val="nil"/>
              <w:bottom w:val="single" w:sz="4" w:space="0" w:color="auto"/>
              <w:right w:val="single" w:sz="4" w:space="0" w:color="auto"/>
            </w:tcBorders>
            <w:shd w:val="clear" w:color="000000" w:fill="FFFFFF"/>
            <w:vAlign w:val="center"/>
            <w:hideMark/>
          </w:tcPr>
          <w:p w14:paraId="322EB0B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443E4AE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4CD35E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6F997D3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E6482F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15376340"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E71362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1836AA7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131</w:t>
            </w:r>
          </w:p>
        </w:tc>
        <w:tc>
          <w:tcPr>
            <w:tcW w:w="535" w:type="pct"/>
            <w:tcBorders>
              <w:top w:val="nil"/>
              <w:left w:val="nil"/>
              <w:bottom w:val="single" w:sz="4" w:space="0" w:color="auto"/>
              <w:right w:val="single" w:sz="4" w:space="0" w:color="auto"/>
            </w:tcBorders>
            <w:shd w:val="clear" w:color="000000" w:fill="FFFFFF"/>
            <w:vAlign w:val="center"/>
            <w:hideMark/>
          </w:tcPr>
          <w:p w14:paraId="04376C1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D3A1FF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9E94BB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60B0839"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0472A8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BDF9F17"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8E7387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296CDE4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132</w:t>
            </w:r>
          </w:p>
        </w:tc>
        <w:tc>
          <w:tcPr>
            <w:tcW w:w="535" w:type="pct"/>
            <w:tcBorders>
              <w:top w:val="nil"/>
              <w:left w:val="nil"/>
              <w:bottom w:val="single" w:sz="4" w:space="0" w:color="auto"/>
              <w:right w:val="single" w:sz="4" w:space="0" w:color="auto"/>
            </w:tcBorders>
            <w:shd w:val="clear" w:color="000000" w:fill="FFFFFF"/>
            <w:vAlign w:val="center"/>
            <w:hideMark/>
          </w:tcPr>
          <w:p w14:paraId="50982F7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7961FB1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3EEA7BC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49BFDE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F67602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8</w:t>
            </w:r>
          </w:p>
        </w:tc>
      </w:tr>
      <w:tr w:rsidR="00116530" w:rsidRPr="004E2B17" w14:paraId="79B41B1E"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CE70BA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06B7A8E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132</w:t>
            </w:r>
          </w:p>
        </w:tc>
        <w:tc>
          <w:tcPr>
            <w:tcW w:w="535" w:type="pct"/>
            <w:tcBorders>
              <w:top w:val="nil"/>
              <w:left w:val="nil"/>
              <w:bottom w:val="single" w:sz="4" w:space="0" w:color="auto"/>
              <w:right w:val="single" w:sz="4" w:space="0" w:color="auto"/>
            </w:tcBorders>
            <w:shd w:val="clear" w:color="000000" w:fill="FFFFFF"/>
            <w:vAlign w:val="center"/>
            <w:hideMark/>
          </w:tcPr>
          <w:p w14:paraId="4ED7F44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4DC2DE0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47CD4A2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9A375B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7EE6DCD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104A692F"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D81527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3544C5B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134</w:t>
            </w:r>
          </w:p>
        </w:tc>
        <w:tc>
          <w:tcPr>
            <w:tcW w:w="535" w:type="pct"/>
            <w:tcBorders>
              <w:top w:val="nil"/>
              <w:left w:val="nil"/>
              <w:bottom w:val="single" w:sz="4" w:space="0" w:color="auto"/>
              <w:right w:val="single" w:sz="4" w:space="0" w:color="auto"/>
            </w:tcBorders>
            <w:shd w:val="clear" w:color="000000" w:fill="FFFFFF"/>
            <w:vAlign w:val="center"/>
            <w:hideMark/>
          </w:tcPr>
          <w:p w14:paraId="2A60EED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63B6A7C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714EA38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70E45B0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038494B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327C8CC9" w14:textId="77777777" w:rsidTr="00D41869">
        <w:trPr>
          <w:trHeight w:val="255"/>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1B1D9B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6EFADAD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136</w:t>
            </w:r>
          </w:p>
        </w:tc>
        <w:tc>
          <w:tcPr>
            <w:tcW w:w="535" w:type="pct"/>
            <w:tcBorders>
              <w:top w:val="nil"/>
              <w:left w:val="nil"/>
              <w:bottom w:val="single" w:sz="4" w:space="0" w:color="auto"/>
              <w:right w:val="single" w:sz="4" w:space="0" w:color="auto"/>
            </w:tcBorders>
            <w:shd w:val="clear" w:color="000000" w:fill="FFFFFF"/>
            <w:vAlign w:val="center"/>
            <w:hideMark/>
          </w:tcPr>
          <w:p w14:paraId="28AA1FE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2196CAF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30F45A3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2935C19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0E501D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354B6C34" w14:textId="77777777" w:rsidTr="00D41869">
        <w:trPr>
          <w:trHeight w:val="27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F31C66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 этаж</w:t>
            </w:r>
          </w:p>
        </w:tc>
        <w:tc>
          <w:tcPr>
            <w:tcW w:w="523" w:type="pct"/>
            <w:tcBorders>
              <w:top w:val="nil"/>
              <w:left w:val="nil"/>
              <w:bottom w:val="single" w:sz="4" w:space="0" w:color="auto"/>
              <w:right w:val="single" w:sz="4" w:space="0" w:color="auto"/>
            </w:tcBorders>
            <w:shd w:val="clear" w:color="000000" w:fill="FFFFFF"/>
            <w:vAlign w:val="center"/>
            <w:hideMark/>
          </w:tcPr>
          <w:p w14:paraId="6395068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137</w:t>
            </w:r>
          </w:p>
        </w:tc>
        <w:tc>
          <w:tcPr>
            <w:tcW w:w="535" w:type="pct"/>
            <w:tcBorders>
              <w:top w:val="nil"/>
              <w:left w:val="nil"/>
              <w:bottom w:val="single" w:sz="4" w:space="0" w:color="auto"/>
              <w:right w:val="single" w:sz="4" w:space="0" w:color="auto"/>
            </w:tcBorders>
            <w:shd w:val="clear" w:color="000000" w:fill="FFFFFF"/>
            <w:vAlign w:val="center"/>
            <w:hideMark/>
          </w:tcPr>
          <w:p w14:paraId="672944C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540ACA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0D2BA5F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5E8B73E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26EB8B4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4C49592A"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982C3F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18A4694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138</w:t>
            </w:r>
          </w:p>
        </w:tc>
        <w:tc>
          <w:tcPr>
            <w:tcW w:w="535" w:type="pct"/>
            <w:tcBorders>
              <w:top w:val="nil"/>
              <w:left w:val="nil"/>
              <w:bottom w:val="single" w:sz="4" w:space="0" w:color="auto"/>
              <w:right w:val="single" w:sz="4" w:space="0" w:color="auto"/>
            </w:tcBorders>
            <w:shd w:val="clear" w:color="000000" w:fill="FFFFFF"/>
            <w:vAlign w:val="center"/>
            <w:hideMark/>
          </w:tcPr>
          <w:p w14:paraId="766738A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70F6696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3835F6A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944FA2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63C8F1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6A67CB67"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4EE7FD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lastRenderedPageBreak/>
              <w:t>4 этаж</w:t>
            </w:r>
          </w:p>
        </w:tc>
        <w:tc>
          <w:tcPr>
            <w:tcW w:w="523" w:type="pct"/>
            <w:tcBorders>
              <w:top w:val="nil"/>
              <w:left w:val="nil"/>
              <w:bottom w:val="single" w:sz="4" w:space="0" w:color="auto"/>
              <w:right w:val="single" w:sz="4" w:space="0" w:color="auto"/>
            </w:tcBorders>
            <w:shd w:val="clear" w:color="000000" w:fill="FFFFFF"/>
            <w:vAlign w:val="center"/>
            <w:hideMark/>
          </w:tcPr>
          <w:p w14:paraId="3CAC38C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139</w:t>
            </w:r>
          </w:p>
        </w:tc>
        <w:tc>
          <w:tcPr>
            <w:tcW w:w="535" w:type="pct"/>
            <w:tcBorders>
              <w:top w:val="nil"/>
              <w:left w:val="nil"/>
              <w:bottom w:val="single" w:sz="4" w:space="0" w:color="auto"/>
              <w:right w:val="single" w:sz="4" w:space="0" w:color="auto"/>
            </w:tcBorders>
            <w:shd w:val="clear" w:color="000000" w:fill="FFFFFF"/>
            <w:vAlign w:val="center"/>
            <w:hideMark/>
          </w:tcPr>
          <w:p w14:paraId="360BB91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7AC845B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коридор</w:t>
            </w:r>
          </w:p>
        </w:tc>
        <w:tc>
          <w:tcPr>
            <w:tcW w:w="1225" w:type="pct"/>
            <w:tcBorders>
              <w:top w:val="nil"/>
              <w:left w:val="nil"/>
              <w:bottom w:val="single" w:sz="4" w:space="0" w:color="auto"/>
              <w:right w:val="single" w:sz="4" w:space="0" w:color="auto"/>
            </w:tcBorders>
            <w:shd w:val="clear" w:color="auto" w:fill="auto"/>
            <w:noWrap/>
            <w:vAlign w:val="center"/>
            <w:hideMark/>
          </w:tcPr>
          <w:p w14:paraId="7026D38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C8D79F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A8C10A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36</w:t>
            </w:r>
          </w:p>
        </w:tc>
      </w:tr>
      <w:tr w:rsidR="00116530" w:rsidRPr="004E2B17" w14:paraId="31C61173"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AF32E9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E505B6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140</w:t>
            </w:r>
          </w:p>
        </w:tc>
        <w:tc>
          <w:tcPr>
            <w:tcW w:w="535" w:type="pct"/>
            <w:tcBorders>
              <w:top w:val="nil"/>
              <w:left w:val="nil"/>
              <w:bottom w:val="single" w:sz="4" w:space="0" w:color="auto"/>
              <w:right w:val="single" w:sz="4" w:space="0" w:color="auto"/>
            </w:tcBorders>
            <w:shd w:val="clear" w:color="000000" w:fill="FFFFFF"/>
            <w:vAlign w:val="center"/>
            <w:hideMark/>
          </w:tcPr>
          <w:p w14:paraId="7BD08AB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vAlign w:val="center"/>
            <w:hideMark/>
          </w:tcPr>
          <w:p w14:paraId="0A665CB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3FF578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5CCE23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600EC5C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w:t>
            </w:r>
          </w:p>
        </w:tc>
      </w:tr>
      <w:tr w:rsidR="00116530" w:rsidRPr="004E2B17" w14:paraId="628E92AC"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6983E6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699F804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140</w:t>
            </w:r>
          </w:p>
        </w:tc>
        <w:tc>
          <w:tcPr>
            <w:tcW w:w="535" w:type="pct"/>
            <w:tcBorders>
              <w:top w:val="nil"/>
              <w:left w:val="nil"/>
              <w:bottom w:val="single" w:sz="4" w:space="0" w:color="auto"/>
              <w:right w:val="single" w:sz="4" w:space="0" w:color="auto"/>
            </w:tcBorders>
            <w:shd w:val="clear" w:color="000000" w:fill="FFFFFF"/>
            <w:vAlign w:val="center"/>
            <w:hideMark/>
          </w:tcPr>
          <w:p w14:paraId="270A570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52BA6D5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5501270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8430685"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2E5DE10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3777D481"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29DB51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739F13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141</w:t>
            </w:r>
          </w:p>
        </w:tc>
        <w:tc>
          <w:tcPr>
            <w:tcW w:w="535" w:type="pct"/>
            <w:tcBorders>
              <w:top w:val="nil"/>
              <w:left w:val="nil"/>
              <w:bottom w:val="single" w:sz="4" w:space="0" w:color="auto"/>
              <w:right w:val="single" w:sz="4" w:space="0" w:color="auto"/>
            </w:tcBorders>
            <w:shd w:val="clear" w:color="000000" w:fill="FFFFFF"/>
            <w:vAlign w:val="center"/>
            <w:hideMark/>
          </w:tcPr>
          <w:p w14:paraId="14E71F4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c>
          <w:tcPr>
            <w:tcW w:w="1237" w:type="pct"/>
            <w:tcBorders>
              <w:top w:val="nil"/>
              <w:left w:val="nil"/>
              <w:bottom w:val="single" w:sz="4" w:space="0" w:color="auto"/>
              <w:right w:val="single" w:sz="4" w:space="0" w:color="auto"/>
            </w:tcBorders>
            <w:shd w:val="clear" w:color="auto" w:fill="auto"/>
            <w:vAlign w:val="center"/>
            <w:hideMark/>
          </w:tcPr>
          <w:p w14:paraId="01A8846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лестница</w:t>
            </w:r>
          </w:p>
        </w:tc>
        <w:tc>
          <w:tcPr>
            <w:tcW w:w="1225" w:type="pct"/>
            <w:tcBorders>
              <w:top w:val="nil"/>
              <w:left w:val="nil"/>
              <w:bottom w:val="single" w:sz="4" w:space="0" w:color="auto"/>
              <w:right w:val="single" w:sz="4" w:space="0" w:color="auto"/>
            </w:tcBorders>
            <w:shd w:val="clear" w:color="auto" w:fill="auto"/>
            <w:noWrap/>
            <w:vAlign w:val="center"/>
            <w:hideMark/>
          </w:tcPr>
          <w:p w14:paraId="38ECE69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3573A5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74673C0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2709D98B"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B20369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6DDB6E5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142</w:t>
            </w:r>
          </w:p>
        </w:tc>
        <w:tc>
          <w:tcPr>
            <w:tcW w:w="535" w:type="pct"/>
            <w:tcBorders>
              <w:top w:val="nil"/>
              <w:left w:val="nil"/>
              <w:bottom w:val="single" w:sz="4" w:space="0" w:color="auto"/>
              <w:right w:val="single" w:sz="4" w:space="0" w:color="auto"/>
            </w:tcBorders>
            <w:shd w:val="clear" w:color="000000" w:fill="FFFFFF"/>
            <w:vAlign w:val="center"/>
            <w:hideMark/>
          </w:tcPr>
          <w:p w14:paraId="1624C28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1B4723B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1332BEB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1CCB16AC"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3631940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708A7E12"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FEB780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7683F7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144</w:t>
            </w:r>
          </w:p>
        </w:tc>
        <w:tc>
          <w:tcPr>
            <w:tcW w:w="535" w:type="pct"/>
            <w:tcBorders>
              <w:top w:val="nil"/>
              <w:left w:val="nil"/>
              <w:bottom w:val="single" w:sz="4" w:space="0" w:color="auto"/>
              <w:right w:val="single" w:sz="4" w:space="0" w:color="auto"/>
            </w:tcBorders>
            <w:shd w:val="clear" w:color="000000" w:fill="FFFFFF"/>
            <w:vAlign w:val="center"/>
            <w:hideMark/>
          </w:tcPr>
          <w:p w14:paraId="0556B3E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7</w:t>
            </w:r>
          </w:p>
        </w:tc>
        <w:tc>
          <w:tcPr>
            <w:tcW w:w="1237" w:type="pct"/>
            <w:tcBorders>
              <w:top w:val="nil"/>
              <w:left w:val="nil"/>
              <w:bottom w:val="single" w:sz="4" w:space="0" w:color="auto"/>
              <w:right w:val="single" w:sz="4" w:space="0" w:color="auto"/>
            </w:tcBorders>
            <w:shd w:val="clear" w:color="auto" w:fill="auto"/>
            <w:vAlign w:val="center"/>
            <w:hideMark/>
          </w:tcPr>
          <w:p w14:paraId="6A40ADA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E5319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накаливания 60Вт</w:t>
            </w:r>
          </w:p>
        </w:tc>
        <w:tc>
          <w:tcPr>
            <w:tcW w:w="530" w:type="pct"/>
            <w:tcBorders>
              <w:top w:val="nil"/>
              <w:left w:val="nil"/>
              <w:bottom w:val="single" w:sz="4" w:space="0" w:color="auto"/>
              <w:right w:val="single" w:sz="4" w:space="0" w:color="auto"/>
            </w:tcBorders>
            <w:shd w:val="clear" w:color="auto" w:fill="auto"/>
            <w:noWrap/>
            <w:vAlign w:val="center"/>
            <w:hideMark/>
          </w:tcPr>
          <w:p w14:paraId="64FA3CBF"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591" w:type="pct"/>
            <w:tcBorders>
              <w:top w:val="nil"/>
              <w:left w:val="nil"/>
              <w:bottom w:val="single" w:sz="4" w:space="0" w:color="auto"/>
              <w:right w:val="single" w:sz="4" w:space="0" w:color="auto"/>
            </w:tcBorders>
            <w:shd w:val="clear" w:color="auto" w:fill="auto"/>
            <w:noWrap/>
            <w:vAlign w:val="center"/>
            <w:hideMark/>
          </w:tcPr>
          <w:p w14:paraId="6EF9645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1562785F"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C13621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EA7C9D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147</w:t>
            </w:r>
          </w:p>
        </w:tc>
        <w:tc>
          <w:tcPr>
            <w:tcW w:w="535" w:type="pct"/>
            <w:tcBorders>
              <w:top w:val="nil"/>
              <w:left w:val="nil"/>
              <w:bottom w:val="single" w:sz="4" w:space="0" w:color="auto"/>
              <w:right w:val="single" w:sz="4" w:space="0" w:color="auto"/>
            </w:tcBorders>
            <w:shd w:val="clear" w:color="000000" w:fill="FFFFFF"/>
            <w:vAlign w:val="center"/>
            <w:hideMark/>
          </w:tcPr>
          <w:p w14:paraId="65F694F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vAlign w:val="center"/>
            <w:hideMark/>
          </w:tcPr>
          <w:p w14:paraId="3FBCD3F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санузел</w:t>
            </w:r>
          </w:p>
        </w:tc>
        <w:tc>
          <w:tcPr>
            <w:tcW w:w="1225" w:type="pct"/>
            <w:tcBorders>
              <w:top w:val="nil"/>
              <w:left w:val="nil"/>
              <w:bottom w:val="single" w:sz="4" w:space="0" w:color="auto"/>
              <w:right w:val="single" w:sz="4" w:space="0" w:color="auto"/>
            </w:tcBorders>
            <w:shd w:val="clear" w:color="auto" w:fill="auto"/>
            <w:noWrap/>
            <w:vAlign w:val="center"/>
            <w:hideMark/>
          </w:tcPr>
          <w:p w14:paraId="4A1C929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Лампа энергосберегающая 20Вт</w:t>
            </w:r>
          </w:p>
        </w:tc>
        <w:tc>
          <w:tcPr>
            <w:tcW w:w="530" w:type="pct"/>
            <w:tcBorders>
              <w:top w:val="nil"/>
              <w:left w:val="nil"/>
              <w:bottom w:val="single" w:sz="4" w:space="0" w:color="auto"/>
              <w:right w:val="single" w:sz="4" w:space="0" w:color="auto"/>
            </w:tcBorders>
            <w:shd w:val="clear" w:color="auto" w:fill="auto"/>
            <w:noWrap/>
            <w:vAlign w:val="center"/>
            <w:hideMark/>
          </w:tcPr>
          <w:p w14:paraId="45302E87"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0,020</w:t>
            </w:r>
          </w:p>
        </w:tc>
        <w:tc>
          <w:tcPr>
            <w:tcW w:w="591" w:type="pct"/>
            <w:tcBorders>
              <w:top w:val="nil"/>
              <w:left w:val="nil"/>
              <w:bottom w:val="single" w:sz="4" w:space="0" w:color="auto"/>
              <w:right w:val="single" w:sz="4" w:space="0" w:color="auto"/>
            </w:tcBorders>
            <w:shd w:val="clear" w:color="auto" w:fill="auto"/>
            <w:noWrap/>
            <w:vAlign w:val="center"/>
            <w:hideMark/>
          </w:tcPr>
          <w:p w14:paraId="6475C70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w:t>
            </w:r>
          </w:p>
        </w:tc>
      </w:tr>
      <w:tr w:rsidR="00116530" w:rsidRPr="004E2B17" w14:paraId="098BF30F"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DB099E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7B0CC7A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148</w:t>
            </w:r>
          </w:p>
        </w:tc>
        <w:tc>
          <w:tcPr>
            <w:tcW w:w="535" w:type="pct"/>
            <w:tcBorders>
              <w:top w:val="nil"/>
              <w:left w:val="nil"/>
              <w:bottom w:val="single" w:sz="4" w:space="0" w:color="auto"/>
              <w:right w:val="single" w:sz="4" w:space="0" w:color="auto"/>
            </w:tcBorders>
            <w:shd w:val="clear" w:color="000000" w:fill="FFFFFF"/>
            <w:vAlign w:val="center"/>
            <w:hideMark/>
          </w:tcPr>
          <w:p w14:paraId="3454F77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3AA64BF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иностранного языка</w:t>
            </w:r>
          </w:p>
        </w:tc>
        <w:tc>
          <w:tcPr>
            <w:tcW w:w="1225" w:type="pct"/>
            <w:tcBorders>
              <w:top w:val="nil"/>
              <w:left w:val="nil"/>
              <w:bottom w:val="single" w:sz="4" w:space="0" w:color="auto"/>
              <w:right w:val="single" w:sz="4" w:space="0" w:color="auto"/>
            </w:tcBorders>
            <w:shd w:val="clear" w:color="auto" w:fill="auto"/>
            <w:noWrap/>
            <w:vAlign w:val="center"/>
            <w:hideMark/>
          </w:tcPr>
          <w:p w14:paraId="18BC7A3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1A8D6F7"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54B6C7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3C2373CE"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8F84F4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490645E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148</w:t>
            </w:r>
          </w:p>
        </w:tc>
        <w:tc>
          <w:tcPr>
            <w:tcW w:w="535" w:type="pct"/>
            <w:tcBorders>
              <w:top w:val="nil"/>
              <w:left w:val="nil"/>
              <w:bottom w:val="single" w:sz="4" w:space="0" w:color="auto"/>
              <w:right w:val="single" w:sz="4" w:space="0" w:color="auto"/>
            </w:tcBorders>
            <w:shd w:val="clear" w:color="000000" w:fill="FFFFFF"/>
            <w:vAlign w:val="center"/>
            <w:hideMark/>
          </w:tcPr>
          <w:p w14:paraId="10B4E3C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0693CF0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иностранного языка</w:t>
            </w:r>
          </w:p>
        </w:tc>
        <w:tc>
          <w:tcPr>
            <w:tcW w:w="1225" w:type="pct"/>
            <w:tcBorders>
              <w:top w:val="nil"/>
              <w:left w:val="nil"/>
              <w:bottom w:val="single" w:sz="4" w:space="0" w:color="auto"/>
              <w:right w:val="single" w:sz="4" w:space="0" w:color="auto"/>
            </w:tcBorders>
            <w:shd w:val="clear" w:color="auto" w:fill="auto"/>
            <w:noWrap/>
            <w:vAlign w:val="center"/>
            <w:hideMark/>
          </w:tcPr>
          <w:p w14:paraId="6F79B85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BA21DC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055C2C7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2238B75A"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71E68B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24A5491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149</w:t>
            </w:r>
          </w:p>
        </w:tc>
        <w:tc>
          <w:tcPr>
            <w:tcW w:w="535" w:type="pct"/>
            <w:tcBorders>
              <w:top w:val="nil"/>
              <w:left w:val="nil"/>
              <w:bottom w:val="single" w:sz="4" w:space="0" w:color="auto"/>
              <w:right w:val="single" w:sz="4" w:space="0" w:color="auto"/>
            </w:tcBorders>
            <w:shd w:val="clear" w:color="000000" w:fill="FFFFFF"/>
            <w:vAlign w:val="center"/>
            <w:hideMark/>
          </w:tcPr>
          <w:p w14:paraId="73F1F22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23E403E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7D77B72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4BAFA8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42A34C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4C92183C"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4DEBC7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1FF18AC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149</w:t>
            </w:r>
          </w:p>
        </w:tc>
        <w:tc>
          <w:tcPr>
            <w:tcW w:w="535" w:type="pct"/>
            <w:tcBorders>
              <w:top w:val="nil"/>
              <w:left w:val="nil"/>
              <w:bottom w:val="single" w:sz="4" w:space="0" w:color="auto"/>
              <w:right w:val="single" w:sz="4" w:space="0" w:color="auto"/>
            </w:tcBorders>
            <w:shd w:val="clear" w:color="000000" w:fill="FFFFFF"/>
            <w:vAlign w:val="center"/>
            <w:hideMark/>
          </w:tcPr>
          <w:p w14:paraId="1065FB3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3364322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25E581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0AF6C5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14DBBA9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73D1A588"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BB8866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1109A1C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150</w:t>
            </w:r>
          </w:p>
        </w:tc>
        <w:tc>
          <w:tcPr>
            <w:tcW w:w="535" w:type="pct"/>
            <w:tcBorders>
              <w:top w:val="nil"/>
              <w:left w:val="nil"/>
              <w:bottom w:val="single" w:sz="4" w:space="0" w:color="auto"/>
              <w:right w:val="single" w:sz="4" w:space="0" w:color="auto"/>
            </w:tcBorders>
            <w:shd w:val="clear" w:color="000000" w:fill="FFFFFF"/>
            <w:vAlign w:val="center"/>
            <w:hideMark/>
          </w:tcPr>
          <w:p w14:paraId="3990CA4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02ADD8D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русского языка</w:t>
            </w:r>
          </w:p>
        </w:tc>
        <w:tc>
          <w:tcPr>
            <w:tcW w:w="1225" w:type="pct"/>
            <w:tcBorders>
              <w:top w:val="nil"/>
              <w:left w:val="nil"/>
              <w:bottom w:val="single" w:sz="4" w:space="0" w:color="auto"/>
              <w:right w:val="single" w:sz="4" w:space="0" w:color="auto"/>
            </w:tcBorders>
            <w:shd w:val="clear" w:color="auto" w:fill="auto"/>
            <w:noWrap/>
            <w:vAlign w:val="center"/>
            <w:hideMark/>
          </w:tcPr>
          <w:p w14:paraId="6264AD6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4B5C7D6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3644432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4CF10EA6"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CC8353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37AF2F1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150</w:t>
            </w:r>
          </w:p>
        </w:tc>
        <w:tc>
          <w:tcPr>
            <w:tcW w:w="535" w:type="pct"/>
            <w:tcBorders>
              <w:top w:val="nil"/>
              <w:left w:val="nil"/>
              <w:bottom w:val="single" w:sz="4" w:space="0" w:color="auto"/>
              <w:right w:val="single" w:sz="4" w:space="0" w:color="auto"/>
            </w:tcBorders>
            <w:shd w:val="clear" w:color="000000" w:fill="FFFFFF"/>
            <w:vAlign w:val="center"/>
            <w:hideMark/>
          </w:tcPr>
          <w:p w14:paraId="56AF501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EA0530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русского языка</w:t>
            </w:r>
          </w:p>
        </w:tc>
        <w:tc>
          <w:tcPr>
            <w:tcW w:w="1225" w:type="pct"/>
            <w:tcBorders>
              <w:top w:val="nil"/>
              <w:left w:val="nil"/>
              <w:bottom w:val="single" w:sz="4" w:space="0" w:color="auto"/>
              <w:right w:val="single" w:sz="4" w:space="0" w:color="auto"/>
            </w:tcBorders>
            <w:shd w:val="clear" w:color="auto" w:fill="auto"/>
            <w:noWrap/>
            <w:vAlign w:val="center"/>
            <w:hideMark/>
          </w:tcPr>
          <w:p w14:paraId="079F0B9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7B8D6378"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7A2DDFD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1E0B6687"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56CBE48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670AC9E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151</w:t>
            </w:r>
          </w:p>
        </w:tc>
        <w:tc>
          <w:tcPr>
            <w:tcW w:w="535" w:type="pct"/>
            <w:tcBorders>
              <w:top w:val="nil"/>
              <w:left w:val="nil"/>
              <w:bottom w:val="single" w:sz="4" w:space="0" w:color="auto"/>
              <w:right w:val="single" w:sz="4" w:space="0" w:color="auto"/>
            </w:tcBorders>
            <w:shd w:val="clear" w:color="000000" w:fill="FFFFFF"/>
            <w:vAlign w:val="center"/>
            <w:hideMark/>
          </w:tcPr>
          <w:p w14:paraId="23F1CD3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0E596B7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177CF44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2FB3E9D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241D95E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21D4AE14"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36690CB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7719300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151</w:t>
            </w:r>
          </w:p>
        </w:tc>
        <w:tc>
          <w:tcPr>
            <w:tcW w:w="535" w:type="pct"/>
            <w:tcBorders>
              <w:top w:val="nil"/>
              <w:left w:val="nil"/>
              <w:bottom w:val="single" w:sz="4" w:space="0" w:color="auto"/>
              <w:right w:val="single" w:sz="4" w:space="0" w:color="auto"/>
            </w:tcBorders>
            <w:shd w:val="clear" w:color="000000" w:fill="FFFFFF"/>
            <w:vAlign w:val="center"/>
            <w:hideMark/>
          </w:tcPr>
          <w:p w14:paraId="1C555AA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1184BE1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w:t>
            </w:r>
          </w:p>
        </w:tc>
        <w:tc>
          <w:tcPr>
            <w:tcW w:w="1225" w:type="pct"/>
            <w:tcBorders>
              <w:top w:val="nil"/>
              <w:left w:val="nil"/>
              <w:bottom w:val="single" w:sz="4" w:space="0" w:color="auto"/>
              <w:right w:val="single" w:sz="4" w:space="0" w:color="auto"/>
            </w:tcBorders>
            <w:shd w:val="clear" w:color="auto" w:fill="auto"/>
            <w:noWrap/>
            <w:vAlign w:val="center"/>
            <w:hideMark/>
          </w:tcPr>
          <w:p w14:paraId="2C7C91D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41F445D1"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32732C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0EFC680F"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726F34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2C50E07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152</w:t>
            </w:r>
          </w:p>
        </w:tc>
        <w:tc>
          <w:tcPr>
            <w:tcW w:w="535" w:type="pct"/>
            <w:tcBorders>
              <w:top w:val="nil"/>
              <w:left w:val="nil"/>
              <w:bottom w:val="single" w:sz="4" w:space="0" w:color="auto"/>
              <w:right w:val="single" w:sz="4" w:space="0" w:color="auto"/>
            </w:tcBorders>
            <w:shd w:val="clear" w:color="000000" w:fill="FFFFFF"/>
            <w:vAlign w:val="center"/>
            <w:hideMark/>
          </w:tcPr>
          <w:p w14:paraId="35BFE2B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1D6943C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6A59CCB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12101EE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0F7ECFF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3816FAD2"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430C59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5E18156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152</w:t>
            </w:r>
          </w:p>
        </w:tc>
        <w:tc>
          <w:tcPr>
            <w:tcW w:w="535" w:type="pct"/>
            <w:tcBorders>
              <w:top w:val="nil"/>
              <w:left w:val="nil"/>
              <w:bottom w:val="single" w:sz="4" w:space="0" w:color="auto"/>
              <w:right w:val="single" w:sz="4" w:space="0" w:color="auto"/>
            </w:tcBorders>
            <w:shd w:val="clear" w:color="000000" w:fill="FFFFFF"/>
            <w:vAlign w:val="center"/>
            <w:hideMark/>
          </w:tcPr>
          <w:p w14:paraId="5CFA066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7ED5870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60A9BB9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6A8E2B34"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6B1C4F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54D850A5"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4A1130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1264752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153</w:t>
            </w:r>
          </w:p>
        </w:tc>
        <w:tc>
          <w:tcPr>
            <w:tcW w:w="535" w:type="pct"/>
            <w:tcBorders>
              <w:top w:val="nil"/>
              <w:left w:val="nil"/>
              <w:bottom w:val="single" w:sz="4" w:space="0" w:color="auto"/>
              <w:right w:val="single" w:sz="4" w:space="0" w:color="auto"/>
            </w:tcBorders>
            <w:shd w:val="clear" w:color="000000" w:fill="FFFFFF"/>
            <w:vAlign w:val="center"/>
            <w:hideMark/>
          </w:tcPr>
          <w:p w14:paraId="32EEF8B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14C84A0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географии</w:t>
            </w:r>
          </w:p>
        </w:tc>
        <w:tc>
          <w:tcPr>
            <w:tcW w:w="1225" w:type="pct"/>
            <w:tcBorders>
              <w:top w:val="nil"/>
              <w:left w:val="nil"/>
              <w:bottom w:val="single" w:sz="4" w:space="0" w:color="auto"/>
              <w:right w:val="single" w:sz="4" w:space="0" w:color="auto"/>
            </w:tcBorders>
            <w:shd w:val="clear" w:color="auto" w:fill="auto"/>
            <w:noWrap/>
            <w:vAlign w:val="center"/>
            <w:hideMark/>
          </w:tcPr>
          <w:p w14:paraId="62CC448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516D0CE3"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5F943C4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08904B04"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99AAB4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0DA9746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153</w:t>
            </w:r>
          </w:p>
        </w:tc>
        <w:tc>
          <w:tcPr>
            <w:tcW w:w="535" w:type="pct"/>
            <w:tcBorders>
              <w:top w:val="nil"/>
              <w:left w:val="nil"/>
              <w:bottom w:val="single" w:sz="4" w:space="0" w:color="auto"/>
              <w:right w:val="single" w:sz="4" w:space="0" w:color="auto"/>
            </w:tcBorders>
            <w:shd w:val="clear" w:color="000000" w:fill="FFFFFF"/>
            <w:vAlign w:val="center"/>
            <w:hideMark/>
          </w:tcPr>
          <w:p w14:paraId="38E329F9"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7DCE02C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географии</w:t>
            </w:r>
          </w:p>
        </w:tc>
        <w:tc>
          <w:tcPr>
            <w:tcW w:w="1225" w:type="pct"/>
            <w:tcBorders>
              <w:top w:val="nil"/>
              <w:left w:val="nil"/>
              <w:bottom w:val="single" w:sz="4" w:space="0" w:color="auto"/>
              <w:right w:val="single" w:sz="4" w:space="0" w:color="auto"/>
            </w:tcBorders>
            <w:shd w:val="clear" w:color="auto" w:fill="auto"/>
            <w:noWrap/>
            <w:vAlign w:val="center"/>
            <w:hideMark/>
          </w:tcPr>
          <w:p w14:paraId="634D9DE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33AE97E2"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4C057618"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5CA2A978"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29A993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1FF3C43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154</w:t>
            </w:r>
          </w:p>
        </w:tc>
        <w:tc>
          <w:tcPr>
            <w:tcW w:w="535" w:type="pct"/>
            <w:tcBorders>
              <w:top w:val="nil"/>
              <w:left w:val="nil"/>
              <w:bottom w:val="single" w:sz="4" w:space="0" w:color="auto"/>
              <w:right w:val="single" w:sz="4" w:space="0" w:color="auto"/>
            </w:tcBorders>
            <w:shd w:val="clear" w:color="000000" w:fill="FFFFFF"/>
            <w:vAlign w:val="center"/>
            <w:hideMark/>
          </w:tcPr>
          <w:p w14:paraId="65BC576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05715B2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истории</w:t>
            </w:r>
          </w:p>
        </w:tc>
        <w:tc>
          <w:tcPr>
            <w:tcW w:w="1225" w:type="pct"/>
            <w:tcBorders>
              <w:top w:val="nil"/>
              <w:left w:val="nil"/>
              <w:bottom w:val="single" w:sz="4" w:space="0" w:color="auto"/>
              <w:right w:val="single" w:sz="4" w:space="0" w:color="auto"/>
            </w:tcBorders>
            <w:shd w:val="clear" w:color="auto" w:fill="auto"/>
            <w:noWrap/>
            <w:vAlign w:val="center"/>
            <w:hideMark/>
          </w:tcPr>
          <w:p w14:paraId="68C2365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7DAA8AC7"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129AEDD4"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25F7D3F9"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674C370F"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71E92BD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154</w:t>
            </w:r>
          </w:p>
        </w:tc>
        <w:tc>
          <w:tcPr>
            <w:tcW w:w="535" w:type="pct"/>
            <w:tcBorders>
              <w:top w:val="nil"/>
              <w:left w:val="nil"/>
              <w:bottom w:val="single" w:sz="4" w:space="0" w:color="auto"/>
              <w:right w:val="single" w:sz="4" w:space="0" w:color="auto"/>
            </w:tcBorders>
            <w:shd w:val="clear" w:color="000000" w:fill="FFFFFF"/>
            <w:vAlign w:val="center"/>
            <w:hideMark/>
          </w:tcPr>
          <w:p w14:paraId="1942C3F3"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3163FEA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истории</w:t>
            </w:r>
          </w:p>
        </w:tc>
        <w:tc>
          <w:tcPr>
            <w:tcW w:w="1225" w:type="pct"/>
            <w:tcBorders>
              <w:top w:val="nil"/>
              <w:left w:val="nil"/>
              <w:bottom w:val="single" w:sz="4" w:space="0" w:color="auto"/>
              <w:right w:val="single" w:sz="4" w:space="0" w:color="auto"/>
            </w:tcBorders>
            <w:shd w:val="clear" w:color="auto" w:fill="auto"/>
            <w:noWrap/>
            <w:vAlign w:val="center"/>
            <w:hideMark/>
          </w:tcPr>
          <w:p w14:paraId="642CD0B6"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64FCEFA"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5EC42622"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r w:rsidR="00116530" w:rsidRPr="004E2B17" w14:paraId="38D9F5DF" w14:textId="77777777" w:rsidTr="00D41869">
        <w:trPr>
          <w:trHeight w:val="3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F8BC75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206AD37C"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155</w:t>
            </w:r>
          </w:p>
        </w:tc>
        <w:tc>
          <w:tcPr>
            <w:tcW w:w="535" w:type="pct"/>
            <w:tcBorders>
              <w:top w:val="nil"/>
              <w:left w:val="nil"/>
              <w:bottom w:val="single" w:sz="4" w:space="0" w:color="auto"/>
              <w:right w:val="single" w:sz="4" w:space="0" w:color="auto"/>
            </w:tcBorders>
            <w:shd w:val="clear" w:color="000000" w:fill="FFFFFF"/>
            <w:vAlign w:val="center"/>
            <w:hideMark/>
          </w:tcPr>
          <w:p w14:paraId="3D3FFA17"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w:t>
            </w:r>
          </w:p>
        </w:tc>
        <w:tc>
          <w:tcPr>
            <w:tcW w:w="1237" w:type="pct"/>
            <w:tcBorders>
              <w:top w:val="nil"/>
              <w:left w:val="nil"/>
              <w:bottom w:val="single" w:sz="4" w:space="0" w:color="auto"/>
              <w:right w:val="single" w:sz="4" w:space="0" w:color="auto"/>
            </w:tcBorders>
            <w:shd w:val="clear" w:color="auto" w:fill="auto"/>
            <w:noWrap/>
            <w:vAlign w:val="bottom"/>
            <w:hideMark/>
          </w:tcPr>
          <w:p w14:paraId="5A6A071E"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309FDDA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2*32Вт</w:t>
            </w:r>
          </w:p>
        </w:tc>
        <w:tc>
          <w:tcPr>
            <w:tcW w:w="530" w:type="pct"/>
            <w:tcBorders>
              <w:top w:val="nil"/>
              <w:left w:val="nil"/>
              <w:bottom w:val="single" w:sz="4" w:space="0" w:color="auto"/>
              <w:right w:val="single" w:sz="4" w:space="0" w:color="auto"/>
            </w:tcBorders>
            <w:shd w:val="clear" w:color="auto" w:fill="auto"/>
            <w:noWrap/>
            <w:vAlign w:val="center"/>
            <w:hideMark/>
          </w:tcPr>
          <w:p w14:paraId="0007C5D0"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0,064</w:t>
            </w:r>
          </w:p>
        </w:tc>
        <w:tc>
          <w:tcPr>
            <w:tcW w:w="591" w:type="pct"/>
            <w:tcBorders>
              <w:top w:val="nil"/>
              <w:left w:val="nil"/>
              <w:bottom w:val="single" w:sz="4" w:space="0" w:color="auto"/>
              <w:right w:val="single" w:sz="4" w:space="0" w:color="auto"/>
            </w:tcBorders>
            <w:shd w:val="clear" w:color="auto" w:fill="auto"/>
            <w:noWrap/>
            <w:vAlign w:val="center"/>
            <w:hideMark/>
          </w:tcPr>
          <w:p w14:paraId="453C642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10</w:t>
            </w:r>
          </w:p>
        </w:tc>
      </w:tr>
      <w:tr w:rsidR="00116530" w:rsidRPr="004E2B17" w14:paraId="08B8C9D9" w14:textId="77777777" w:rsidTr="00D41869">
        <w:trPr>
          <w:trHeight w:val="32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1CBA2FC0"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4 этаж</w:t>
            </w:r>
          </w:p>
        </w:tc>
        <w:tc>
          <w:tcPr>
            <w:tcW w:w="523" w:type="pct"/>
            <w:tcBorders>
              <w:top w:val="nil"/>
              <w:left w:val="nil"/>
              <w:bottom w:val="single" w:sz="4" w:space="0" w:color="auto"/>
              <w:right w:val="single" w:sz="4" w:space="0" w:color="auto"/>
            </w:tcBorders>
            <w:shd w:val="clear" w:color="000000" w:fill="FFFFFF"/>
            <w:vAlign w:val="center"/>
            <w:hideMark/>
          </w:tcPr>
          <w:p w14:paraId="2DC69405"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155</w:t>
            </w:r>
          </w:p>
        </w:tc>
        <w:tc>
          <w:tcPr>
            <w:tcW w:w="535" w:type="pct"/>
            <w:tcBorders>
              <w:top w:val="nil"/>
              <w:left w:val="nil"/>
              <w:bottom w:val="single" w:sz="4" w:space="0" w:color="auto"/>
              <w:right w:val="single" w:sz="4" w:space="0" w:color="auto"/>
            </w:tcBorders>
            <w:shd w:val="clear" w:color="000000" w:fill="FFFFFF"/>
            <w:vAlign w:val="center"/>
            <w:hideMark/>
          </w:tcPr>
          <w:p w14:paraId="3629514B"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6</w:t>
            </w:r>
          </w:p>
        </w:tc>
        <w:tc>
          <w:tcPr>
            <w:tcW w:w="1237" w:type="pct"/>
            <w:tcBorders>
              <w:top w:val="nil"/>
              <w:left w:val="nil"/>
              <w:bottom w:val="single" w:sz="4" w:space="0" w:color="auto"/>
              <w:right w:val="single" w:sz="4" w:space="0" w:color="auto"/>
            </w:tcBorders>
            <w:shd w:val="clear" w:color="auto" w:fill="auto"/>
            <w:noWrap/>
            <w:vAlign w:val="bottom"/>
            <w:hideMark/>
          </w:tcPr>
          <w:p w14:paraId="6A207D0A"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кабинет математики</w:t>
            </w:r>
          </w:p>
        </w:tc>
        <w:tc>
          <w:tcPr>
            <w:tcW w:w="1225" w:type="pct"/>
            <w:tcBorders>
              <w:top w:val="nil"/>
              <w:left w:val="nil"/>
              <w:bottom w:val="single" w:sz="4" w:space="0" w:color="auto"/>
              <w:right w:val="single" w:sz="4" w:space="0" w:color="auto"/>
            </w:tcBorders>
            <w:shd w:val="clear" w:color="auto" w:fill="auto"/>
            <w:noWrap/>
            <w:vAlign w:val="center"/>
            <w:hideMark/>
          </w:tcPr>
          <w:p w14:paraId="7B69DDD1"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Люминесцентный 1*32Вт</w:t>
            </w:r>
          </w:p>
        </w:tc>
        <w:tc>
          <w:tcPr>
            <w:tcW w:w="530" w:type="pct"/>
            <w:tcBorders>
              <w:top w:val="nil"/>
              <w:left w:val="nil"/>
              <w:bottom w:val="single" w:sz="4" w:space="0" w:color="auto"/>
              <w:right w:val="single" w:sz="4" w:space="0" w:color="auto"/>
            </w:tcBorders>
            <w:shd w:val="clear" w:color="auto" w:fill="auto"/>
            <w:noWrap/>
            <w:vAlign w:val="center"/>
            <w:hideMark/>
          </w:tcPr>
          <w:p w14:paraId="276F9E6D"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0,032</w:t>
            </w:r>
          </w:p>
        </w:tc>
        <w:tc>
          <w:tcPr>
            <w:tcW w:w="591" w:type="pct"/>
            <w:tcBorders>
              <w:top w:val="nil"/>
              <w:left w:val="nil"/>
              <w:bottom w:val="single" w:sz="4" w:space="0" w:color="auto"/>
              <w:right w:val="single" w:sz="4" w:space="0" w:color="auto"/>
            </w:tcBorders>
            <w:shd w:val="clear" w:color="auto" w:fill="auto"/>
            <w:noWrap/>
            <w:vAlign w:val="center"/>
            <w:hideMark/>
          </w:tcPr>
          <w:p w14:paraId="001D8D0D" w14:textId="77777777" w:rsidR="00116530" w:rsidRPr="004E2B17" w:rsidRDefault="00116530" w:rsidP="00D41869">
            <w:pPr>
              <w:jc w:val="center"/>
              <w:rPr>
                <w:rFonts w:eastAsia="Times New Roman" w:cs="Times New Roman"/>
                <w:color w:val="000000"/>
                <w:szCs w:val="22"/>
                <w:lang w:eastAsia="ru-RU"/>
              </w:rPr>
            </w:pPr>
            <w:r w:rsidRPr="004E2B17">
              <w:rPr>
                <w:rFonts w:eastAsia="Times New Roman" w:cs="Times New Roman"/>
                <w:color w:val="000000"/>
                <w:szCs w:val="22"/>
                <w:lang w:eastAsia="ru-RU"/>
              </w:rPr>
              <w:t>2</w:t>
            </w:r>
          </w:p>
        </w:tc>
      </w:tr>
    </w:tbl>
    <w:p w14:paraId="34243E0F" w14:textId="77777777" w:rsidR="00116530" w:rsidRDefault="00116530" w:rsidP="00116530">
      <w:pPr>
        <w:jc w:val="center"/>
        <w:rPr>
          <w:sz w:val="20"/>
          <w:szCs w:val="20"/>
        </w:rPr>
      </w:pPr>
    </w:p>
    <w:p w14:paraId="6D6D9E74" w14:textId="77777777" w:rsidR="00116530" w:rsidRDefault="00116530" w:rsidP="00116530">
      <w:pPr>
        <w:rPr>
          <w:sz w:val="20"/>
          <w:szCs w:val="20"/>
        </w:rPr>
      </w:pPr>
    </w:p>
    <w:p w14:paraId="2164B101" w14:textId="77777777" w:rsidR="00116530" w:rsidRDefault="00116530" w:rsidP="00116530">
      <w:pPr>
        <w:rPr>
          <w:sz w:val="24"/>
        </w:rPr>
      </w:pPr>
      <w:r>
        <w:rPr>
          <w:sz w:val="24"/>
        </w:rPr>
        <w:br w:type="page"/>
      </w:r>
    </w:p>
    <w:p w14:paraId="2EE741F7" w14:textId="77777777" w:rsidR="00116530" w:rsidRDefault="00116530" w:rsidP="00116530">
      <w:pPr>
        <w:jc w:val="center"/>
        <w:rPr>
          <w:sz w:val="20"/>
          <w:szCs w:val="20"/>
        </w:rPr>
      </w:pPr>
      <w:r>
        <w:rPr>
          <w:sz w:val="24"/>
        </w:rPr>
        <w:lastRenderedPageBreak/>
        <w:t>Режим работы оборудования системы внутреннего освещения</w:t>
      </w:r>
    </w:p>
    <w:p w14:paraId="78DA68F5" w14:textId="77777777" w:rsidR="00116530" w:rsidRDefault="00116530" w:rsidP="00116530">
      <w:pPr>
        <w:rPr>
          <w:sz w:val="20"/>
          <w:szCs w:val="20"/>
        </w:rPr>
      </w:pPr>
    </w:p>
    <w:tbl>
      <w:tblPr>
        <w:tblStyle w:val="af1"/>
        <w:tblW w:w="0" w:type="auto"/>
        <w:tblLayout w:type="fixed"/>
        <w:tblLook w:val="04A0" w:firstRow="1" w:lastRow="0" w:firstColumn="1" w:lastColumn="0" w:noHBand="0" w:noVBand="1"/>
      </w:tblPr>
      <w:tblGrid>
        <w:gridCol w:w="1555"/>
        <w:gridCol w:w="852"/>
        <w:gridCol w:w="940"/>
        <w:gridCol w:w="1102"/>
        <w:gridCol w:w="1032"/>
        <w:gridCol w:w="1079"/>
        <w:gridCol w:w="1012"/>
        <w:gridCol w:w="1043"/>
        <w:gridCol w:w="1040"/>
        <w:gridCol w:w="1070"/>
        <w:gridCol w:w="1124"/>
        <w:gridCol w:w="1101"/>
        <w:gridCol w:w="1079"/>
        <w:gridCol w:w="1099"/>
      </w:tblGrid>
      <w:tr w:rsidR="00116530" w:rsidRPr="004E2B17" w14:paraId="55E6B3F1" w14:textId="77777777" w:rsidTr="00D41869">
        <w:tc>
          <w:tcPr>
            <w:tcW w:w="1555" w:type="dxa"/>
            <w:vMerge w:val="restart"/>
            <w:vAlign w:val="center"/>
          </w:tcPr>
          <w:p w14:paraId="6DF9831A" w14:textId="77777777" w:rsidR="00116530" w:rsidRPr="004E2B17" w:rsidRDefault="00116530" w:rsidP="00D41869">
            <w:pPr>
              <w:jc w:val="center"/>
              <w:rPr>
                <w:rFonts w:cs="Times New Roman"/>
                <w:sz w:val="20"/>
                <w:szCs w:val="20"/>
              </w:rPr>
            </w:pPr>
            <w:r w:rsidRPr="004E2B17">
              <w:rPr>
                <w:rFonts w:cs="Times New Roman"/>
                <w:sz w:val="20"/>
                <w:szCs w:val="20"/>
              </w:rPr>
              <w:t>Категория помещения</w:t>
            </w:r>
          </w:p>
        </w:tc>
        <w:tc>
          <w:tcPr>
            <w:tcW w:w="852" w:type="dxa"/>
            <w:vMerge w:val="restart"/>
            <w:vAlign w:val="center"/>
          </w:tcPr>
          <w:p w14:paraId="18275F47"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Количество часов работы в день</w:t>
            </w:r>
          </w:p>
        </w:tc>
        <w:tc>
          <w:tcPr>
            <w:tcW w:w="12721" w:type="dxa"/>
            <w:gridSpan w:val="12"/>
            <w:vAlign w:val="center"/>
          </w:tcPr>
          <w:p w14:paraId="397EF0BF"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Количество дней работы оборудования</w:t>
            </w:r>
          </w:p>
        </w:tc>
      </w:tr>
      <w:tr w:rsidR="00116530" w:rsidRPr="004E2B17" w14:paraId="467A7B07" w14:textId="77777777" w:rsidTr="00D41869">
        <w:trPr>
          <w:trHeight w:val="1272"/>
        </w:trPr>
        <w:tc>
          <w:tcPr>
            <w:tcW w:w="1555" w:type="dxa"/>
            <w:vMerge/>
          </w:tcPr>
          <w:p w14:paraId="0E91F540" w14:textId="77777777" w:rsidR="00116530" w:rsidRPr="004E2B17" w:rsidRDefault="00116530" w:rsidP="00D41869">
            <w:pPr>
              <w:rPr>
                <w:rFonts w:cs="Times New Roman"/>
                <w:sz w:val="20"/>
                <w:szCs w:val="20"/>
              </w:rPr>
            </w:pPr>
          </w:p>
        </w:tc>
        <w:tc>
          <w:tcPr>
            <w:tcW w:w="852" w:type="dxa"/>
            <w:vMerge/>
            <w:vAlign w:val="center"/>
          </w:tcPr>
          <w:p w14:paraId="107A63C8" w14:textId="77777777" w:rsidR="00116530" w:rsidRPr="004E2B17" w:rsidRDefault="00116530" w:rsidP="00D41869">
            <w:pPr>
              <w:jc w:val="center"/>
              <w:rPr>
                <w:rFonts w:cs="Times New Roman"/>
                <w:bCs/>
                <w:color w:val="000000"/>
                <w:sz w:val="20"/>
                <w:szCs w:val="20"/>
              </w:rPr>
            </w:pPr>
          </w:p>
        </w:tc>
        <w:tc>
          <w:tcPr>
            <w:tcW w:w="940" w:type="dxa"/>
            <w:vAlign w:val="center"/>
          </w:tcPr>
          <w:p w14:paraId="4252A6BB"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Январь</w:t>
            </w:r>
          </w:p>
        </w:tc>
        <w:tc>
          <w:tcPr>
            <w:tcW w:w="1102" w:type="dxa"/>
            <w:vAlign w:val="center"/>
          </w:tcPr>
          <w:p w14:paraId="77D31AD0"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Февраль</w:t>
            </w:r>
          </w:p>
        </w:tc>
        <w:tc>
          <w:tcPr>
            <w:tcW w:w="1032" w:type="dxa"/>
            <w:vAlign w:val="center"/>
          </w:tcPr>
          <w:p w14:paraId="78B89751"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Март</w:t>
            </w:r>
          </w:p>
        </w:tc>
        <w:tc>
          <w:tcPr>
            <w:tcW w:w="1079" w:type="dxa"/>
            <w:vAlign w:val="center"/>
          </w:tcPr>
          <w:p w14:paraId="5C920512"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Апрель</w:t>
            </w:r>
          </w:p>
        </w:tc>
        <w:tc>
          <w:tcPr>
            <w:tcW w:w="1012" w:type="dxa"/>
            <w:vAlign w:val="center"/>
          </w:tcPr>
          <w:p w14:paraId="68D96D1C"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Май</w:t>
            </w:r>
          </w:p>
        </w:tc>
        <w:tc>
          <w:tcPr>
            <w:tcW w:w="1043" w:type="dxa"/>
            <w:vAlign w:val="center"/>
          </w:tcPr>
          <w:p w14:paraId="783BC8C0"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Июнь</w:t>
            </w:r>
          </w:p>
        </w:tc>
        <w:tc>
          <w:tcPr>
            <w:tcW w:w="1040" w:type="dxa"/>
            <w:vAlign w:val="center"/>
          </w:tcPr>
          <w:p w14:paraId="28915813"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Июль</w:t>
            </w:r>
          </w:p>
        </w:tc>
        <w:tc>
          <w:tcPr>
            <w:tcW w:w="1070" w:type="dxa"/>
            <w:vAlign w:val="center"/>
          </w:tcPr>
          <w:p w14:paraId="6AECA126"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Август</w:t>
            </w:r>
          </w:p>
        </w:tc>
        <w:tc>
          <w:tcPr>
            <w:tcW w:w="1124" w:type="dxa"/>
            <w:vAlign w:val="center"/>
          </w:tcPr>
          <w:p w14:paraId="12EF1D41"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Сентябрь</w:t>
            </w:r>
          </w:p>
        </w:tc>
        <w:tc>
          <w:tcPr>
            <w:tcW w:w="1101" w:type="dxa"/>
            <w:vAlign w:val="center"/>
          </w:tcPr>
          <w:p w14:paraId="7A41F032"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Октябрь</w:t>
            </w:r>
          </w:p>
        </w:tc>
        <w:tc>
          <w:tcPr>
            <w:tcW w:w="1079" w:type="dxa"/>
            <w:vAlign w:val="center"/>
          </w:tcPr>
          <w:p w14:paraId="4EA8A719"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Ноябрь</w:t>
            </w:r>
          </w:p>
        </w:tc>
        <w:tc>
          <w:tcPr>
            <w:tcW w:w="1099" w:type="dxa"/>
            <w:vAlign w:val="center"/>
          </w:tcPr>
          <w:p w14:paraId="371F4A84" w14:textId="77777777" w:rsidR="00116530" w:rsidRPr="004E2B17" w:rsidRDefault="00116530" w:rsidP="00D41869">
            <w:pPr>
              <w:jc w:val="center"/>
              <w:rPr>
                <w:rFonts w:cs="Times New Roman"/>
                <w:bCs/>
                <w:color w:val="000000"/>
                <w:sz w:val="20"/>
                <w:szCs w:val="20"/>
              </w:rPr>
            </w:pPr>
            <w:r w:rsidRPr="004E2B17">
              <w:rPr>
                <w:rFonts w:cs="Times New Roman"/>
                <w:bCs/>
                <w:color w:val="000000"/>
                <w:sz w:val="20"/>
                <w:szCs w:val="20"/>
              </w:rPr>
              <w:t>Декабрь</w:t>
            </w:r>
          </w:p>
        </w:tc>
      </w:tr>
      <w:tr w:rsidR="00116530" w:rsidRPr="004E2B17" w14:paraId="1340875D" w14:textId="77777777" w:rsidTr="00D41869">
        <w:tc>
          <w:tcPr>
            <w:tcW w:w="1555" w:type="dxa"/>
            <w:vAlign w:val="bottom"/>
          </w:tcPr>
          <w:p w14:paraId="63CE838C" w14:textId="77777777" w:rsidR="00116530" w:rsidRPr="004E2B17" w:rsidRDefault="00116530" w:rsidP="00D41869">
            <w:pPr>
              <w:rPr>
                <w:rFonts w:cs="Times New Roman"/>
                <w:color w:val="000000"/>
                <w:sz w:val="20"/>
                <w:szCs w:val="20"/>
              </w:rPr>
            </w:pPr>
            <w:r w:rsidRPr="004E2B17">
              <w:rPr>
                <w:color w:val="000000"/>
                <w:sz w:val="20"/>
                <w:szCs w:val="20"/>
              </w:rPr>
              <w:t>Категория 1</w:t>
            </w:r>
          </w:p>
        </w:tc>
        <w:tc>
          <w:tcPr>
            <w:tcW w:w="852" w:type="dxa"/>
            <w:vAlign w:val="bottom"/>
          </w:tcPr>
          <w:p w14:paraId="0499810F" w14:textId="77777777" w:rsidR="00116530" w:rsidRPr="004E2B17" w:rsidRDefault="00116530" w:rsidP="00D41869">
            <w:pPr>
              <w:jc w:val="center"/>
              <w:rPr>
                <w:rFonts w:cs="Times New Roman"/>
                <w:color w:val="000000"/>
                <w:sz w:val="20"/>
                <w:szCs w:val="20"/>
              </w:rPr>
            </w:pPr>
            <w:r w:rsidRPr="004E2B17">
              <w:rPr>
                <w:color w:val="000000"/>
                <w:sz w:val="20"/>
                <w:szCs w:val="20"/>
              </w:rPr>
              <w:t>10</w:t>
            </w:r>
          </w:p>
        </w:tc>
        <w:tc>
          <w:tcPr>
            <w:tcW w:w="940" w:type="dxa"/>
            <w:vAlign w:val="center"/>
          </w:tcPr>
          <w:p w14:paraId="0FF8BED8"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20</w:t>
            </w:r>
          </w:p>
        </w:tc>
        <w:tc>
          <w:tcPr>
            <w:tcW w:w="1102" w:type="dxa"/>
            <w:vAlign w:val="center"/>
          </w:tcPr>
          <w:p w14:paraId="54BE2641"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c>
          <w:tcPr>
            <w:tcW w:w="1032" w:type="dxa"/>
            <w:vAlign w:val="center"/>
          </w:tcPr>
          <w:p w14:paraId="1DCE77E3"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14DA0500"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19</w:t>
            </w:r>
          </w:p>
        </w:tc>
        <w:tc>
          <w:tcPr>
            <w:tcW w:w="1012" w:type="dxa"/>
            <w:vAlign w:val="center"/>
          </w:tcPr>
          <w:p w14:paraId="0AFE9A0F"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43" w:type="dxa"/>
            <w:vAlign w:val="center"/>
          </w:tcPr>
          <w:p w14:paraId="6468E8BF"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7</w:t>
            </w:r>
          </w:p>
        </w:tc>
        <w:tc>
          <w:tcPr>
            <w:tcW w:w="1040" w:type="dxa"/>
            <w:vAlign w:val="center"/>
          </w:tcPr>
          <w:p w14:paraId="27B5C32D"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030D5C62"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0</w:t>
            </w:r>
          </w:p>
        </w:tc>
        <w:tc>
          <w:tcPr>
            <w:tcW w:w="1124" w:type="dxa"/>
            <w:vAlign w:val="center"/>
          </w:tcPr>
          <w:p w14:paraId="329DD692"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c>
          <w:tcPr>
            <w:tcW w:w="1101" w:type="dxa"/>
            <w:vAlign w:val="center"/>
          </w:tcPr>
          <w:p w14:paraId="6C3D7701"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27</w:t>
            </w:r>
          </w:p>
        </w:tc>
        <w:tc>
          <w:tcPr>
            <w:tcW w:w="1079" w:type="dxa"/>
            <w:vAlign w:val="center"/>
          </w:tcPr>
          <w:p w14:paraId="0D0B5BA6"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24</w:t>
            </w:r>
          </w:p>
        </w:tc>
        <w:tc>
          <w:tcPr>
            <w:tcW w:w="1099" w:type="dxa"/>
            <w:vAlign w:val="center"/>
          </w:tcPr>
          <w:p w14:paraId="07C7B391"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r>
      <w:tr w:rsidR="00116530" w:rsidRPr="004E2B17" w14:paraId="4110A75B" w14:textId="77777777" w:rsidTr="00D41869">
        <w:tc>
          <w:tcPr>
            <w:tcW w:w="1555" w:type="dxa"/>
            <w:vAlign w:val="bottom"/>
          </w:tcPr>
          <w:p w14:paraId="2D95AB6A" w14:textId="77777777" w:rsidR="00116530" w:rsidRPr="004E2B17" w:rsidRDefault="00116530" w:rsidP="00D41869">
            <w:pPr>
              <w:rPr>
                <w:rFonts w:cs="Times New Roman"/>
                <w:color w:val="000000"/>
                <w:sz w:val="20"/>
                <w:szCs w:val="20"/>
              </w:rPr>
            </w:pPr>
            <w:r w:rsidRPr="004E2B17">
              <w:rPr>
                <w:color w:val="000000"/>
                <w:sz w:val="20"/>
                <w:szCs w:val="20"/>
              </w:rPr>
              <w:t xml:space="preserve">Категория 2 </w:t>
            </w:r>
          </w:p>
        </w:tc>
        <w:tc>
          <w:tcPr>
            <w:tcW w:w="852" w:type="dxa"/>
            <w:vAlign w:val="bottom"/>
          </w:tcPr>
          <w:p w14:paraId="61DDD6ED" w14:textId="77777777" w:rsidR="00116530" w:rsidRPr="004E2B17" w:rsidRDefault="00116530" w:rsidP="00D41869">
            <w:pPr>
              <w:jc w:val="center"/>
              <w:rPr>
                <w:rFonts w:cs="Times New Roman"/>
                <w:color w:val="000000"/>
                <w:sz w:val="20"/>
                <w:szCs w:val="20"/>
              </w:rPr>
            </w:pPr>
            <w:r w:rsidRPr="004E2B17">
              <w:rPr>
                <w:color w:val="000000"/>
                <w:sz w:val="20"/>
                <w:szCs w:val="20"/>
              </w:rPr>
              <w:t>10</w:t>
            </w:r>
          </w:p>
        </w:tc>
        <w:tc>
          <w:tcPr>
            <w:tcW w:w="940" w:type="dxa"/>
            <w:vAlign w:val="center"/>
          </w:tcPr>
          <w:p w14:paraId="168B1EA3"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14</w:t>
            </w:r>
          </w:p>
        </w:tc>
        <w:tc>
          <w:tcPr>
            <w:tcW w:w="1102" w:type="dxa"/>
            <w:vAlign w:val="center"/>
          </w:tcPr>
          <w:p w14:paraId="72231333"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16</w:t>
            </w:r>
          </w:p>
        </w:tc>
        <w:tc>
          <w:tcPr>
            <w:tcW w:w="1032" w:type="dxa"/>
            <w:vAlign w:val="center"/>
          </w:tcPr>
          <w:p w14:paraId="46A49060"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14</w:t>
            </w:r>
          </w:p>
        </w:tc>
        <w:tc>
          <w:tcPr>
            <w:tcW w:w="1079" w:type="dxa"/>
            <w:vAlign w:val="center"/>
          </w:tcPr>
          <w:p w14:paraId="32438EAA"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12" w:type="dxa"/>
            <w:vAlign w:val="center"/>
          </w:tcPr>
          <w:p w14:paraId="64C4D6CA"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11</w:t>
            </w:r>
          </w:p>
        </w:tc>
        <w:tc>
          <w:tcPr>
            <w:tcW w:w="1043" w:type="dxa"/>
            <w:vAlign w:val="center"/>
          </w:tcPr>
          <w:p w14:paraId="6E70E4B6"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5</w:t>
            </w:r>
          </w:p>
        </w:tc>
        <w:tc>
          <w:tcPr>
            <w:tcW w:w="1040" w:type="dxa"/>
            <w:vAlign w:val="center"/>
          </w:tcPr>
          <w:p w14:paraId="7C031871"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0</w:t>
            </w:r>
          </w:p>
        </w:tc>
        <w:tc>
          <w:tcPr>
            <w:tcW w:w="1070" w:type="dxa"/>
            <w:vAlign w:val="center"/>
          </w:tcPr>
          <w:p w14:paraId="1DCDB0D9"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w:t>
            </w:r>
          </w:p>
        </w:tc>
        <w:tc>
          <w:tcPr>
            <w:tcW w:w="1124" w:type="dxa"/>
            <w:vAlign w:val="center"/>
          </w:tcPr>
          <w:p w14:paraId="770629CE"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21</w:t>
            </w:r>
          </w:p>
        </w:tc>
        <w:tc>
          <w:tcPr>
            <w:tcW w:w="1101" w:type="dxa"/>
            <w:vAlign w:val="center"/>
          </w:tcPr>
          <w:p w14:paraId="427EADC9"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10DDCBDE"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17</w:t>
            </w:r>
          </w:p>
        </w:tc>
        <w:tc>
          <w:tcPr>
            <w:tcW w:w="1099" w:type="dxa"/>
            <w:vAlign w:val="center"/>
          </w:tcPr>
          <w:p w14:paraId="27E2C0F1"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r>
      <w:tr w:rsidR="00116530" w:rsidRPr="004E2B17" w14:paraId="429A88A6" w14:textId="77777777" w:rsidTr="00D41869">
        <w:tc>
          <w:tcPr>
            <w:tcW w:w="1555" w:type="dxa"/>
            <w:vAlign w:val="bottom"/>
          </w:tcPr>
          <w:p w14:paraId="36F124AD" w14:textId="77777777" w:rsidR="00116530" w:rsidRPr="004E2B17" w:rsidRDefault="00116530" w:rsidP="00D41869">
            <w:pPr>
              <w:rPr>
                <w:rFonts w:cs="Times New Roman"/>
                <w:color w:val="000000"/>
                <w:sz w:val="20"/>
                <w:szCs w:val="20"/>
              </w:rPr>
            </w:pPr>
            <w:r w:rsidRPr="004E2B17">
              <w:rPr>
                <w:color w:val="000000"/>
                <w:sz w:val="20"/>
                <w:szCs w:val="20"/>
              </w:rPr>
              <w:t>Категория 4</w:t>
            </w:r>
          </w:p>
        </w:tc>
        <w:tc>
          <w:tcPr>
            <w:tcW w:w="852" w:type="dxa"/>
            <w:vAlign w:val="bottom"/>
          </w:tcPr>
          <w:p w14:paraId="5C18D9C9" w14:textId="77777777" w:rsidR="00116530" w:rsidRPr="004E2B17" w:rsidRDefault="00116530" w:rsidP="00D41869">
            <w:pPr>
              <w:jc w:val="center"/>
              <w:rPr>
                <w:rFonts w:cs="Times New Roman"/>
                <w:color w:val="000000"/>
                <w:sz w:val="20"/>
                <w:szCs w:val="20"/>
              </w:rPr>
            </w:pPr>
            <w:r w:rsidRPr="004E2B17">
              <w:rPr>
                <w:color w:val="000000"/>
                <w:sz w:val="20"/>
                <w:szCs w:val="20"/>
              </w:rPr>
              <w:t>6</w:t>
            </w:r>
          </w:p>
        </w:tc>
        <w:tc>
          <w:tcPr>
            <w:tcW w:w="940" w:type="dxa"/>
            <w:vAlign w:val="center"/>
          </w:tcPr>
          <w:p w14:paraId="4067E529"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20</w:t>
            </w:r>
          </w:p>
        </w:tc>
        <w:tc>
          <w:tcPr>
            <w:tcW w:w="1102" w:type="dxa"/>
            <w:vAlign w:val="center"/>
          </w:tcPr>
          <w:p w14:paraId="6CCF3A5F"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c>
          <w:tcPr>
            <w:tcW w:w="1032" w:type="dxa"/>
            <w:vAlign w:val="center"/>
          </w:tcPr>
          <w:p w14:paraId="64FF3E9A"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2F118FF5"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19</w:t>
            </w:r>
          </w:p>
        </w:tc>
        <w:tc>
          <w:tcPr>
            <w:tcW w:w="1012" w:type="dxa"/>
            <w:vAlign w:val="center"/>
          </w:tcPr>
          <w:p w14:paraId="4FCC8710"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43" w:type="dxa"/>
            <w:vAlign w:val="center"/>
          </w:tcPr>
          <w:p w14:paraId="74666194"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7</w:t>
            </w:r>
          </w:p>
        </w:tc>
        <w:tc>
          <w:tcPr>
            <w:tcW w:w="1040" w:type="dxa"/>
            <w:vAlign w:val="center"/>
          </w:tcPr>
          <w:p w14:paraId="16BA52C5"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0506078B"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0 </w:t>
            </w:r>
          </w:p>
        </w:tc>
        <w:tc>
          <w:tcPr>
            <w:tcW w:w="1124" w:type="dxa"/>
            <w:vAlign w:val="center"/>
          </w:tcPr>
          <w:p w14:paraId="535C06E8"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c>
          <w:tcPr>
            <w:tcW w:w="1101" w:type="dxa"/>
            <w:vAlign w:val="center"/>
          </w:tcPr>
          <w:p w14:paraId="0C81E0F4"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27</w:t>
            </w:r>
          </w:p>
        </w:tc>
        <w:tc>
          <w:tcPr>
            <w:tcW w:w="1079" w:type="dxa"/>
            <w:vAlign w:val="center"/>
          </w:tcPr>
          <w:p w14:paraId="6D9FAEFA"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24</w:t>
            </w:r>
          </w:p>
        </w:tc>
        <w:tc>
          <w:tcPr>
            <w:tcW w:w="1099" w:type="dxa"/>
            <w:vAlign w:val="center"/>
          </w:tcPr>
          <w:p w14:paraId="2208B1D2"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r>
      <w:tr w:rsidR="00116530" w:rsidRPr="004E2B17" w14:paraId="2D7B663E" w14:textId="77777777" w:rsidTr="00D41869">
        <w:tc>
          <w:tcPr>
            <w:tcW w:w="1555" w:type="dxa"/>
            <w:vAlign w:val="bottom"/>
          </w:tcPr>
          <w:p w14:paraId="3D792D75" w14:textId="77777777" w:rsidR="00116530" w:rsidRPr="004E2B17" w:rsidRDefault="00116530" w:rsidP="00D41869">
            <w:pPr>
              <w:rPr>
                <w:rFonts w:cs="Times New Roman"/>
                <w:color w:val="000000"/>
                <w:sz w:val="20"/>
                <w:szCs w:val="20"/>
              </w:rPr>
            </w:pPr>
            <w:r w:rsidRPr="004E2B17">
              <w:rPr>
                <w:color w:val="000000"/>
                <w:sz w:val="20"/>
                <w:szCs w:val="20"/>
              </w:rPr>
              <w:t>Категория 5</w:t>
            </w:r>
          </w:p>
        </w:tc>
        <w:tc>
          <w:tcPr>
            <w:tcW w:w="852" w:type="dxa"/>
            <w:vAlign w:val="bottom"/>
          </w:tcPr>
          <w:p w14:paraId="6CD1C395" w14:textId="77777777" w:rsidR="00116530" w:rsidRPr="004E2B17" w:rsidRDefault="00116530" w:rsidP="00D41869">
            <w:pPr>
              <w:jc w:val="center"/>
              <w:rPr>
                <w:rFonts w:cs="Times New Roman"/>
                <w:color w:val="000000"/>
                <w:sz w:val="20"/>
                <w:szCs w:val="20"/>
              </w:rPr>
            </w:pPr>
            <w:r w:rsidRPr="004E2B17">
              <w:rPr>
                <w:color w:val="000000"/>
                <w:sz w:val="20"/>
                <w:szCs w:val="20"/>
              </w:rPr>
              <w:t>6</w:t>
            </w:r>
          </w:p>
        </w:tc>
        <w:tc>
          <w:tcPr>
            <w:tcW w:w="940" w:type="dxa"/>
            <w:vAlign w:val="center"/>
          </w:tcPr>
          <w:p w14:paraId="4649226A"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10</w:t>
            </w:r>
          </w:p>
        </w:tc>
        <w:tc>
          <w:tcPr>
            <w:tcW w:w="1102" w:type="dxa"/>
            <w:vAlign w:val="center"/>
          </w:tcPr>
          <w:p w14:paraId="7EBA1CF0"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12</w:t>
            </w:r>
          </w:p>
        </w:tc>
        <w:tc>
          <w:tcPr>
            <w:tcW w:w="1032" w:type="dxa"/>
            <w:vAlign w:val="center"/>
          </w:tcPr>
          <w:p w14:paraId="44F51AA0"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12</w:t>
            </w:r>
          </w:p>
        </w:tc>
        <w:tc>
          <w:tcPr>
            <w:tcW w:w="1079" w:type="dxa"/>
            <w:vAlign w:val="center"/>
          </w:tcPr>
          <w:p w14:paraId="0A0B3449"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13</w:t>
            </w:r>
          </w:p>
        </w:tc>
        <w:tc>
          <w:tcPr>
            <w:tcW w:w="1012" w:type="dxa"/>
            <w:vAlign w:val="center"/>
          </w:tcPr>
          <w:p w14:paraId="6AE184EC"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11</w:t>
            </w:r>
          </w:p>
        </w:tc>
        <w:tc>
          <w:tcPr>
            <w:tcW w:w="1043" w:type="dxa"/>
            <w:vAlign w:val="center"/>
          </w:tcPr>
          <w:p w14:paraId="68B5389C"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w:t>
            </w:r>
          </w:p>
        </w:tc>
        <w:tc>
          <w:tcPr>
            <w:tcW w:w="1040" w:type="dxa"/>
            <w:vAlign w:val="center"/>
          </w:tcPr>
          <w:p w14:paraId="0B49A1A6"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22CB2324"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124" w:type="dxa"/>
            <w:vAlign w:val="center"/>
          </w:tcPr>
          <w:p w14:paraId="660FDAA4"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13</w:t>
            </w:r>
          </w:p>
        </w:tc>
        <w:tc>
          <w:tcPr>
            <w:tcW w:w="1101" w:type="dxa"/>
            <w:vAlign w:val="center"/>
          </w:tcPr>
          <w:p w14:paraId="0943B91F"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13</w:t>
            </w:r>
          </w:p>
        </w:tc>
        <w:tc>
          <w:tcPr>
            <w:tcW w:w="1079" w:type="dxa"/>
            <w:vAlign w:val="center"/>
          </w:tcPr>
          <w:p w14:paraId="06219130"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12</w:t>
            </w:r>
          </w:p>
        </w:tc>
        <w:tc>
          <w:tcPr>
            <w:tcW w:w="1099" w:type="dxa"/>
            <w:vAlign w:val="center"/>
          </w:tcPr>
          <w:p w14:paraId="50CB9762"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13</w:t>
            </w:r>
          </w:p>
        </w:tc>
      </w:tr>
      <w:tr w:rsidR="00116530" w:rsidRPr="004E2B17" w14:paraId="5223D10A" w14:textId="77777777" w:rsidTr="00D41869">
        <w:trPr>
          <w:trHeight w:val="164"/>
        </w:trPr>
        <w:tc>
          <w:tcPr>
            <w:tcW w:w="1555" w:type="dxa"/>
            <w:vAlign w:val="bottom"/>
          </w:tcPr>
          <w:p w14:paraId="720E119E" w14:textId="77777777" w:rsidR="00116530" w:rsidRPr="004E2B17" w:rsidRDefault="00116530" w:rsidP="00D41869">
            <w:pPr>
              <w:rPr>
                <w:rFonts w:cs="Times New Roman"/>
                <w:color w:val="000000"/>
                <w:sz w:val="20"/>
                <w:szCs w:val="20"/>
              </w:rPr>
            </w:pPr>
            <w:r w:rsidRPr="004E2B17">
              <w:rPr>
                <w:color w:val="000000"/>
                <w:sz w:val="20"/>
                <w:szCs w:val="20"/>
              </w:rPr>
              <w:t>Категория 6</w:t>
            </w:r>
          </w:p>
        </w:tc>
        <w:tc>
          <w:tcPr>
            <w:tcW w:w="852" w:type="dxa"/>
            <w:vAlign w:val="bottom"/>
          </w:tcPr>
          <w:p w14:paraId="20C6C3FA" w14:textId="77777777" w:rsidR="00116530" w:rsidRPr="004E2B17" w:rsidRDefault="00116530" w:rsidP="00D41869">
            <w:pPr>
              <w:jc w:val="center"/>
              <w:rPr>
                <w:rFonts w:cs="Times New Roman"/>
                <w:color w:val="000000"/>
                <w:sz w:val="20"/>
                <w:szCs w:val="20"/>
              </w:rPr>
            </w:pPr>
            <w:r w:rsidRPr="004E2B17">
              <w:rPr>
                <w:color w:val="000000"/>
                <w:sz w:val="20"/>
                <w:szCs w:val="20"/>
              </w:rPr>
              <w:t>2</w:t>
            </w:r>
          </w:p>
        </w:tc>
        <w:tc>
          <w:tcPr>
            <w:tcW w:w="940" w:type="dxa"/>
            <w:vAlign w:val="center"/>
          </w:tcPr>
          <w:p w14:paraId="0458FEC1"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20</w:t>
            </w:r>
          </w:p>
        </w:tc>
        <w:tc>
          <w:tcPr>
            <w:tcW w:w="1102" w:type="dxa"/>
            <w:vAlign w:val="center"/>
          </w:tcPr>
          <w:p w14:paraId="6531D6AD"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c>
          <w:tcPr>
            <w:tcW w:w="1032" w:type="dxa"/>
            <w:vAlign w:val="center"/>
          </w:tcPr>
          <w:p w14:paraId="44059D43"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266EFB31"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19</w:t>
            </w:r>
          </w:p>
        </w:tc>
        <w:tc>
          <w:tcPr>
            <w:tcW w:w="1012" w:type="dxa"/>
            <w:vAlign w:val="center"/>
          </w:tcPr>
          <w:p w14:paraId="0AA75734"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43" w:type="dxa"/>
            <w:vAlign w:val="center"/>
          </w:tcPr>
          <w:p w14:paraId="50C9158B"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7</w:t>
            </w:r>
          </w:p>
        </w:tc>
        <w:tc>
          <w:tcPr>
            <w:tcW w:w="1040" w:type="dxa"/>
            <w:vAlign w:val="center"/>
          </w:tcPr>
          <w:p w14:paraId="4D4C636A"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068EC542"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124" w:type="dxa"/>
            <w:vAlign w:val="center"/>
          </w:tcPr>
          <w:p w14:paraId="2E323019"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c>
          <w:tcPr>
            <w:tcW w:w="1101" w:type="dxa"/>
            <w:vAlign w:val="center"/>
          </w:tcPr>
          <w:p w14:paraId="566BEE9F"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27</w:t>
            </w:r>
          </w:p>
        </w:tc>
        <w:tc>
          <w:tcPr>
            <w:tcW w:w="1079" w:type="dxa"/>
            <w:vAlign w:val="center"/>
          </w:tcPr>
          <w:p w14:paraId="05AE24CE"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24</w:t>
            </w:r>
          </w:p>
        </w:tc>
        <w:tc>
          <w:tcPr>
            <w:tcW w:w="1099" w:type="dxa"/>
            <w:vAlign w:val="center"/>
          </w:tcPr>
          <w:p w14:paraId="04C69A8D"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r>
      <w:tr w:rsidR="00116530" w:rsidRPr="004E2B17" w14:paraId="1E9D112E" w14:textId="77777777" w:rsidTr="00D41869">
        <w:tc>
          <w:tcPr>
            <w:tcW w:w="1555" w:type="dxa"/>
            <w:vAlign w:val="bottom"/>
          </w:tcPr>
          <w:p w14:paraId="431740DA" w14:textId="77777777" w:rsidR="00116530" w:rsidRPr="004E2B17" w:rsidRDefault="00116530" w:rsidP="00D41869">
            <w:pPr>
              <w:rPr>
                <w:rFonts w:cs="Times New Roman"/>
                <w:color w:val="000000"/>
                <w:sz w:val="20"/>
                <w:szCs w:val="20"/>
              </w:rPr>
            </w:pPr>
            <w:r w:rsidRPr="004E2B17">
              <w:rPr>
                <w:color w:val="000000"/>
                <w:sz w:val="20"/>
                <w:szCs w:val="20"/>
              </w:rPr>
              <w:t>Категория 7</w:t>
            </w:r>
          </w:p>
        </w:tc>
        <w:tc>
          <w:tcPr>
            <w:tcW w:w="852" w:type="dxa"/>
            <w:vAlign w:val="bottom"/>
          </w:tcPr>
          <w:p w14:paraId="6E1FCB53"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940" w:type="dxa"/>
            <w:vAlign w:val="center"/>
          </w:tcPr>
          <w:p w14:paraId="54C83114"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20</w:t>
            </w:r>
          </w:p>
        </w:tc>
        <w:tc>
          <w:tcPr>
            <w:tcW w:w="1102" w:type="dxa"/>
            <w:vAlign w:val="center"/>
          </w:tcPr>
          <w:p w14:paraId="1F0FA4E8"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22</w:t>
            </w:r>
          </w:p>
        </w:tc>
        <w:tc>
          <w:tcPr>
            <w:tcW w:w="1032" w:type="dxa"/>
            <w:vAlign w:val="center"/>
          </w:tcPr>
          <w:p w14:paraId="36362D8D"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23</w:t>
            </w:r>
          </w:p>
        </w:tc>
        <w:tc>
          <w:tcPr>
            <w:tcW w:w="1079" w:type="dxa"/>
            <w:vAlign w:val="center"/>
          </w:tcPr>
          <w:p w14:paraId="577E48D2"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19</w:t>
            </w:r>
          </w:p>
        </w:tc>
        <w:tc>
          <w:tcPr>
            <w:tcW w:w="1012" w:type="dxa"/>
            <w:vAlign w:val="center"/>
          </w:tcPr>
          <w:p w14:paraId="22BC8EE3"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15</w:t>
            </w:r>
          </w:p>
        </w:tc>
        <w:tc>
          <w:tcPr>
            <w:tcW w:w="1043" w:type="dxa"/>
            <w:vAlign w:val="center"/>
          </w:tcPr>
          <w:p w14:paraId="36C251D6"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7</w:t>
            </w:r>
          </w:p>
        </w:tc>
        <w:tc>
          <w:tcPr>
            <w:tcW w:w="1040" w:type="dxa"/>
            <w:vAlign w:val="center"/>
          </w:tcPr>
          <w:p w14:paraId="57CA617F"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070" w:type="dxa"/>
            <w:vAlign w:val="center"/>
          </w:tcPr>
          <w:p w14:paraId="0A0B2E6A"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 0</w:t>
            </w:r>
          </w:p>
        </w:tc>
        <w:tc>
          <w:tcPr>
            <w:tcW w:w="1124" w:type="dxa"/>
            <w:vAlign w:val="center"/>
          </w:tcPr>
          <w:p w14:paraId="6A0053D9"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c>
          <w:tcPr>
            <w:tcW w:w="1101" w:type="dxa"/>
            <w:vAlign w:val="center"/>
          </w:tcPr>
          <w:p w14:paraId="299DA6A4"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27</w:t>
            </w:r>
          </w:p>
        </w:tc>
        <w:tc>
          <w:tcPr>
            <w:tcW w:w="1079" w:type="dxa"/>
            <w:vAlign w:val="center"/>
          </w:tcPr>
          <w:p w14:paraId="200EB041"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24</w:t>
            </w:r>
          </w:p>
        </w:tc>
        <w:tc>
          <w:tcPr>
            <w:tcW w:w="1099" w:type="dxa"/>
            <w:vAlign w:val="center"/>
          </w:tcPr>
          <w:p w14:paraId="6E8C7CCF" w14:textId="77777777" w:rsidR="00116530" w:rsidRPr="004E2B17" w:rsidRDefault="00116530" w:rsidP="00D41869">
            <w:pPr>
              <w:jc w:val="center"/>
              <w:rPr>
                <w:rFonts w:cs="Times New Roman"/>
                <w:color w:val="000000"/>
                <w:sz w:val="20"/>
                <w:szCs w:val="20"/>
              </w:rPr>
            </w:pPr>
            <w:r w:rsidRPr="004E2B17">
              <w:rPr>
                <w:rFonts w:ascii="TimesNewRomanPSMT" w:hAnsi="TimesNewRomanPSMT" w:cs="TimesNewRomanPSMT"/>
                <w:color w:val="000000"/>
                <w:sz w:val="20"/>
                <w:szCs w:val="20"/>
              </w:rPr>
              <w:t>25</w:t>
            </w:r>
          </w:p>
        </w:tc>
      </w:tr>
      <w:tr w:rsidR="00116530" w:rsidRPr="004E2B17" w14:paraId="07E59049" w14:textId="77777777" w:rsidTr="00D41869">
        <w:tc>
          <w:tcPr>
            <w:tcW w:w="1555" w:type="dxa"/>
            <w:vAlign w:val="bottom"/>
          </w:tcPr>
          <w:p w14:paraId="0AA8CE7B" w14:textId="77777777" w:rsidR="00116530" w:rsidRPr="004E2B17" w:rsidRDefault="00116530" w:rsidP="00D41869">
            <w:pPr>
              <w:rPr>
                <w:rFonts w:cs="Times New Roman"/>
                <w:color w:val="000000"/>
                <w:sz w:val="20"/>
                <w:szCs w:val="20"/>
              </w:rPr>
            </w:pPr>
            <w:r w:rsidRPr="004E2B17">
              <w:rPr>
                <w:color w:val="000000"/>
                <w:sz w:val="20"/>
                <w:szCs w:val="20"/>
              </w:rPr>
              <w:t>Категория 8</w:t>
            </w:r>
          </w:p>
        </w:tc>
        <w:tc>
          <w:tcPr>
            <w:tcW w:w="852" w:type="dxa"/>
            <w:vAlign w:val="bottom"/>
          </w:tcPr>
          <w:p w14:paraId="09060414"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940" w:type="dxa"/>
          </w:tcPr>
          <w:p w14:paraId="46D71A01"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102" w:type="dxa"/>
          </w:tcPr>
          <w:p w14:paraId="450D6EAE"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032" w:type="dxa"/>
          </w:tcPr>
          <w:p w14:paraId="2F5BECA4"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079" w:type="dxa"/>
          </w:tcPr>
          <w:p w14:paraId="74922AD7"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012" w:type="dxa"/>
          </w:tcPr>
          <w:p w14:paraId="26825D16"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043" w:type="dxa"/>
          </w:tcPr>
          <w:p w14:paraId="7239ECE1"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040" w:type="dxa"/>
          </w:tcPr>
          <w:p w14:paraId="3341766A"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070" w:type="dxa"/>
          </w:tcPr>
          <w:p w14:paraId="716891F4"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124" w:type="dxa"/>
          </w:tcPr>
          <w:p w14:paraId="53B4287D"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101" w:type="dxa"/>
          </w:tcPr>
          <w:p w14:paraId="41821E26"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079" w:type="dxa"/>
          </w:tcPr>
          <w:p w14:paraId="37CB705F"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c>
          <w:tcPr>
            <w:tcW w:w="1099" w:type="dxa"/>
          </w:tcPr>
          <w:p w14:paraId="12A2BAD1" w14:textId="77777777" w:rsidR="00116530" w:rsidRPr="004E2B17" w:rsidRDefault="00116530" w:rsidP="00D41869">
            <w:pPr>
              <w:jc w:val="center"/>
              <w:rPr>
                <w:rFonts w:cs="Times New Roman"/>
                <w:color w:val="000000"/>
                <w:sz w:val="20"/>
                <w:szCs w:val="20"/>
              </w:rPr>
            </w:pPr>
            <w:r w:rsidRPr="004E2B17">
              <w:rPr>
                <w:color w:val="000000"/>
                <w:sz w:val="20"/>
                <w:szCs w:val="20"/>
              </w:rPr>
              <w:t>1</w:t>
            </w:r>
          </w:p>
        </w:tc>
      </w:tr>
    </w:tbl>
    <w:p w14:paraId="0CDD0861" w14:textId="77777777" w:rsidR="00116530" w:rsidRPr="004E2B17" w:rsidRDefault="00116530" w:rsidP="00116530">
      <w:pPr>
        <w:rPr>
          <w:sz w:val="20"/>
          <w:szCs w:val="20"/>
        </w:rPr>
      </w:pPr>
    </w:p>
    <w:p w14:paraId="16972C23" w14:textId="77777777" w:rsidR="00116530" w:rsidRDefault="00116530" w:rsidP="00116530">
      <w:pPr>
        <w:rPr>
          <w:sz w:val="20"/>
          <w:szCs w:val="20"/>
        </w:rPr>
      </w:pPr>
    </w:p>
    <w:p w14:paraId="4084E559" w14:textId="77777777" w:rsidR="00116530" w:rsidRDefault="00116530" w:rsidP="00116530">
      <w:pPr>
        <w:rPr>
          <w:sz w:val="20"/>
          <w:szCs w:val="20"/>
        </w:rPr>
        <w:sectPr w:rsidR="00116530" w:rsidSect="00E71E19">
          <w:pgSz w:w="16840" w:h="11900" w:orient="landscape"/>
          <w:pgMar w:top="567" w:right="851" w:bottom="1418" w:left="851" w:header="709" w:footer="709" w:gutter="0"/>
          <w:cols w:space="708"/>
          <w:docGrid w:linePitch="360"/>
        </w:sectPr>
      </w:pPr>
    </w:p>
    <w:p w14:paraId="455F6EBC" w14:textId="01ECCEDD" w:rsidR="00116530" w:rsidRDefault="00116530" w:rsidP="00116530">
      <w:pPr>
        <w:jc w:val="center"/>
        <w:rPr>
          <w:sz w:val="20"/>
          <w:szCs w:val="20"/>
        </w:rPr>
      </w:pPr>
      <w:r w:rsidRPr="00113A23">
        <w:rPr>
          <w:sz w:val="24"/>
        </w:rPr>
        <w:lastRenderedPageBreak/>
        <w:t xml:space="preserve">Перечень оборудования, принадлежащего заказчику, подлежащего замене в ходе проведения энергосберегающих мероприятий в системе </w:t>
      </w:r>
      <w:r>
        <w:rPr>
          <w:sz w:val="24"/>
        </w:rPr>
        <w:t xml:space="preserve">наружного </w:t>
      </w:r>
      <w:r w:rsidRPr="00113A23">
        <w:rPr>
          <w:sz w:val="24"/>
        </w:rPr>
        <w:t>освещения</w:t>
      </w:r>
    </w:p>
    <w:p w14:paraId="7927EF3F" w14:textId="77777777" w:rsidR="00116530" w:rsidRDefault="00116530" w:rsidP="00116530">
      <w:pPr>
        <w:rPr>
          <w:sz w:val="20"/>
          <w:szCs w:val="20"/>
        </w:rPr>
      </w:pPr>
    </w:p>
    <w:tbl>
      <w:tblPr>
        <w:tblW w:w="5000" w:type="pct"/>
        <w:tblLook w:val="04A0" w:firstRow="1" w:lastRow="0" w:firstColumn="1" w:lastColumn="0" w:noHBand="0" w:noVBand="1"/>
      </w:tblPr>
      <w:tblGrid>
        <w:gridCol w:w="3871"/>
        <w:gridCol w:w="2884"/>
        <w:gridCol w:w="3589"/>
        <w:gridCol w:w="2321"/>
        <w:gridCol w:w="2463"/>
      </w:tblGrid>
      <w:tr w:rsidR="00116530" w:rsidRPr="004E2B17" w14:paraId="3B16ABD6" w14:textId="77777777" w:rsidTr="00D41869">
        <w:trPr>
          <w:trHeight w:val="1400"/>
        </w:trPr>
        <w:tc>
          <w:tcPr>
            <w:tcW w:w="1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32A2"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Место установки светильника</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14:paraId="312D3650"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Группа светильников</w:t>
            </w:r>
          </w:p>
        </w:tc>
        <w:tc>
          <w:tcPr>
            <w:tcW w:w="1186" w:type="pct"/>
            <w:tcBorders>
              <w:top w:val="single" w:sz="4" w:space="0" w:color="auto"/>
              <w:left w:val="nil"/>
              <w:bottom w:val="single" w:sz="4" w:space="0" w:color="auto"/>
              <w:right w:val="single" w:sz="4" w:space="0" w:color="auto"/>
            </w:tcBorders>
            <w:shd w:val="clear" w:color="auto" w:fill="auto"/>
            <w:vAlign w:val="center"/>
            <w:hideMark/>
          </w:tcPr>
          <w:p w14:paraId="2E895D27"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Тип светильника</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66C75C96"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Мощность одного светильника (кВт)</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0937C1E9"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Количество светильников (</w:t>
            </w:r>
            <w:proofErr w:type="spellStart"/>
            <w:r w:rsidRPr="004E2B17">
              <w:rPr>
                <w:rFonts w:ascii="TimesNewRomanPSMT" w:eastAsia="Times New Roman" w:hAnsi="TimesNewRomanPSMT" w:cs="TimesNewRomanPSMT"/>
                <w:color w:val="000000"/>
                <w:sz w:val="20"/>
                <w:szCs w:val="20"/>
                <w:lang w:eastAsia="ru-RU"/>
              </w:rPr>
              <w:t>шт</w:t>
            </w:r>
            <w:proofErr w:type="spellEnd"/>
            <w:r w:rsidRPr="004E2B17">
              <w:rPr>
                <w:rFonts w:ascii="TimesNewRomanPSMT" w:eastAsia="Times New Roman" w:hAnsi="TimesNewRomanPSMT" w:cs="TimesNewRomanPSMT"/>
                <w:color w:val="000000"/>
                <w:sz w:val="20"/>
                <w:szCs w:val="20"/>
                <w:lang w:eastAsia="ru-RU"/>
              </w:rPr>
              <w:t>)</w:t>
            </w:r>
          </w:p>
        </w:tc>
      </w:tr>
      <w:tr w:rsidR="00116530" w:rsidRPr="004E2B17" w14:paraId="42F2AEF7" w14:textId="77777777" w:rsidTr="00D41869">
        <w:trPr>
          <w:trHeight w:val="260"/>
        </w:trPr>
        <w:tc>
          <w:tcPr>
            <w:tcW w:w="1279" w:type="pct"/>
            <w:tcBorders>
              <w:top w:val="nil"/>
              <w:left w:val="single" w:sz="4" w:space="0" w:color="auto"/>
              <w:bottom w:val="single" w:sz="4" w:space="0" w:color="auto"/>
              <w:right w:val="single" w:sz="4" w:space="0" w:color="auto"/>
            </w:tcBorders>
            <w:shd w:val="clear" w:color="auto" w:fill="auto"/>
            <w:noWrap/>
            <w:vAlign w:val="center"/>
            <w:hideMark/>
          </w:tcPr>
          <w:p w14:paraId="6FCB0050"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Фасад</w:t>
            </w:r>
          </w:p>
        </w:tc>
        <w:tc>
          <w:tcPr>
            <w:tcW w:w="953" w:type="pct"/>
            <w:tcBorders>
              <w:top w:val="nil"/>
              <w:left w:val="nil"/>
              <w:bottom w:val="single" w:sz="4" w:space="0" w:color="auto"/>
              <w:right w:val="single" w:sz="4" w:space="0" w:color="auto"/>
            </w:tcBorders>
            <w:shd w:val="clear" w:color="auto" w:fill="auto"/>
            <w:noWrap/>
            <w:vAlign w:val="center"/>
            <w:hideMark/>
          </w:tcPr>
          <w:p w14:paraId="59D7F984"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w:t>
            </w:r>
          </w:p>
        </w:tc>
        <w:tc>
          <w:tcPr>
            <w:tcW w:w="1186" w:type="pct"/>
            <w:tcBorders>
              <w:top w:val="nil"/>
              <w:left w:val="nil"/>
              <w:bottom w:val="single" w:sz="4" w:space="0" w:color="auto"/>
              <w:right w:val="single" w:sz="4" w:space="0" w:color="auto"/>
            </w:tcBorders>
            <w:shd w:val="clear" w:color="000000" w:fill="FFFFFF"/>
            <w:noWrap/>
            <w:vAlign w:val="center"/>
            <w:hideMark/>
          </w:tcPr>
          <w:p w14:paraId="4D8C31EA"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ДРЛ-250</w:t>
            </w:r>
          </w:p>
        </w:tc>
        <w:tc>
          <w:tcPr>
            <w:tcW w:w="767" w:type="pct"/>
            <w:tcBorders>
              <w:top w:val="nil"/>
              <w:left w:val="nil"/>
              <w:bottom w:val="single" w:sz="4" w:space="0" w:color="auto"/>
              <w:right w:val="single" w:sz="4" w:space="0" w:color="auto"/>
            </w:tcBorders>
            <w:shd w:val="clear" w:color="auto" w:fill="auto"/>
            <w:noWrap/>
            <w:vAlign w:val="center"/>
            <w:hideMark/>
          </w:tcPr>
          <w:p w14:paraId="1663CC9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0,250</w:t>
            </w:r>
          </w:p>
        </w:tc>
        <w:tc>
          <w:tcPr>
            <w:tcW w:w="814" w:type="pct"/>
            <w:tcBorders>
              <w:top w:val="nil"/>
              <w:left w:val="nil"/>
              <w:bottom w:val="single" w:sz="4" w:space="0" w:color="auto"/>
              <w:right w:val="single" w:sz="4" w:space="0" w:color="auto"/>
            </w:tcBorders>
            <w:shd w:val="clear" w:color="auto" w:fill="auto"/>
            <w:noWrap/>
            <w:vAlign w:val="center"/>
            <w:hideMark/>
          </w:tcPr>
          <w:p w14:paraId="0DAD0DAF"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13</w:t>
            </w:r>
          </w:p>
        </w:tc>
      </w:tr>
      <w:tr w:rsidR="00116530" w:rsidRPr="004E2B17" w14:paraId="221C8BF0" w14:textId="77777777" w:rsidTr="00D41869">
        <w:trPr>
          <w:trHeight w:val="260"/>
        </w:trPr>
        <w:tc>
          <w:tcPr>
            <w:tcW w:w="1279" w:type="pct"/>
            <w:tcBorders>
              <w:top w:val="nil"/>
              <w:left w:val="single" w:sz="4" w:space="0" w:color="auto"/>
              <w:bottom w:val="single" w:sz="4" w:space="0" w:color="auto"/>
              <w:right w:val="single" w:sz="4" w:space="0" w:color="auto"/>
            </w:tcBorders>
            <w:shd w:val="clear" w:color="auto" w:fill="auto"/>
            <w:noWrap/>
            <w:vAlign w:val="center"/>
            <w:hideMark/>
          </w:tcPr>
          <w:p w14:paraId="732F2300"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Фасад</w:t>
            </w:r>
          </w:p>
        </w:tc>
        <w:tc>
          <w:tcPr>
            <w:tcW w:w="953" w:type="pct"/>
            <w:tcBorders>
              <w:top w:val="nil"/>
              <w:left w:val="nil"/>
              <w:bottom w:val="single" w:sz="4" w:space="0" w:color="auto"/>
              <w:right w:val="single" w:sz="4" w:space="0" w:color="auto"/>
            </w:tcBorders>
            <w:shd w:val="clear" w:color="auto" w:fill="auto"/>
            <w:noWrap/>
            <w:vAlign w:val="center"/>
            <w:hideMark/>
          </w:tcPr>
          <w:p w14:paraId="725EBF11"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w:t>
            </w:r>
          </w:p>
        </w:tc>
        <w:tc>
          <w:tcPr>
            <w:tcW w:w="1186" w:type="pct"/>
            <w:tcBorders>
              <w:top w:val="nil"/>
              <w:left w:val="nil"/>
              <w:bottom w:val="single" w:sz="4" w:space="0" w:color="auto"/>
              <w:right w:val="single" w:sz="4" w:space="0" w:color="auto"/>
            </w:tcBorders>
            <w:shd w:val="clear" w:color="000000" w:fill="FFFFFF"/>
            <w:noWrap/>
            <w:vAlign w:val="center"/>
            <w:hideMark/>
          </w:tcPr>
          <w:p w14:paraId="37D4E9FC"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ДНаТ-250</w:t>
            </w:r>
          </w:p>
        </w:tc>
        <w:tc>
          <w:tcPr>
            <w:tcW w:w="767" w:type="pct"/>
            <w:tcBorders>
              <w:top w:val="nil"/>
              <w:left w:val="nil"/>
              <w:bottom w:val="single" w:sz="4" w:space="0" w:color="auto"/>
              <w:right w:val="single" w:sz="4" w:space="0" w:color="auto"/>
            </w:tcBorders>
            <w:shd w:val="clear" w:color="auto" w:fill="auto"/>
            <w:noWrap/>
            <w:vAlign w:val="center"/>
            <w:hideMark/>
          </w:tcPr>
          <w:p w14:paraId="7E21374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0,250</w:t>
            </w:r>
          </w:p>
        </w:tc>
        <w:tc>
          <w:tcPr>
            <w:tcW w:w="814" w:type="pct"/>
            <w:tcBorders>
              <w:top w:val="nil"/>
              <w:left w:val="nil"/>
              <w:bottom w:val="single" w:sz="4" w:space="0" w:color="auto"/>
              <w:right w:val="single" w:sz="4" w:space="0" w:color="auto"/>
            </w:tcBorders>
            <w:shd w:val="clear" w:color="auto" w:fill="auto"/>
            <w:noWrap/>
            <w:vAlign w:val="center"/>
            <w:hideMark/>
          </w:tcPr>
          <w:p w14:paraId="5B5334C7"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w:t>
            </w:r>
          </w:p>
        </w:tc>
      </w:tr>
      <w:tr w:rsidR="00116530" w:rsidRPr="004E2B17" w14:paraId="42DB92C9" w14:textId="77777777" w:rsidTr="00D41869">
        <w:trPr>
          <w:trHeight w:val="280"/>
        </w:trPr>
        <w:tc>
          <w:tcPr>
            <w:tcW w:w="1279" w:type="pct"/>
            <w:tcBorders>
              <w:top w:val="nil"/>
              <w:left w:val="single" w:sz="4" w:space="0" w:color="auto"/>
              <w:bottom w:val="single" w:sz="4" w:space="0" w:color="auto"/>
              <w:right w:val="single" w:sz="4" w:space="0" w:color="auto"/>
            </w:tcBorders>
            <w:shd w:val="clear" w:color="auto" w:fill="auto"/>
            <w:noWrap/>
            <w:vAlign w:val="center"/>
            <w:hideMark/>
          </w:tcPr>
          <w:p w14:paraId="3C314144"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Главный вход</w:t>
            </w:r>
          </w:p>
        </w:tc>
        <w:tc>
          <w:tcPr>
            <w:tcW w:w="953" w:type="pct"/>
            <w:tcBorders>
              <w:top w:val="nil"/>
              <w:left w:val="nil"/>
              <w:bottom w:val="single" w:sz="4" w:space="0" w:color="auto"/>
              <w:right w:val="single" w:sz="4" w:space="0" w:color="auto"/>
            </w:tcBorders>
            <w:shd w:val="clear" w:color="auto" w:fill="auto"/>
            <w:noWrap/>
            <w:vAlign w:val="center"/>
            <w:hideMark/>
          </w:tcPr>
          <w:p w14:paraId="48A1A7B1"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1</w:t>
            </w:r>
          </w:p>
        </w:tc>
        <w:tc>
          <w:tcPr>
            <w:tcW w:w="1186" w:type="pct"/>
            <w:tcBorders>
              <w:top w:val="nil"/>
              <w:left w:val="nil"/>
              <w:bottom w:val="single" w:sz="4" w:space="0" w:color="auto"/>
              <w:right w:val="single" w:sz="4" w:space="0" w:color="auto"/>
            </w:tcBorders>
            <w:shd w:val="clear" w:color="000000" w:fill="FFFFFF"/>
            <w:noWrap/>
            <w:vAlign w:val="center"/>
            <w:hideMark/>
          </w:tcPr>
          <w:p w14:paraId="7CAB10E8"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Лампа накаливания 60Вт</w:t>
            </w:r>
          </w:p>
        </w:tc>
        <w:tc>
          <w:tcPr>
            <w:tcW w:w="767" w:type="pct"/>
            <w:tcBorders>
              <w:top w:val="nil"/>
              <w:left w:val="nil"/>
              <w:bottom w:val="single" w:sz="4" w:space="0" w:color="auto"/>
              <w:right w:val="single" w:sz="4" w:space="0" w:color="auto"/>
            </w:tcBorders>
            <w:shd w:val="clear" w:color="auto" w:fill="auto"/>
            <w:noWrap/>
            <w:vAlign w:val="center"/>
            <w:hideMark/>
          </w:tcPr>
          <w:p w14:paraId="49B48BCB" w14:textId="77777777" w:rsidR="00116530" w:rsidRPr="004E2B17" w:rsidRDefault="00116530" w:rsidP="00D41869">
            <w:pPr>
              <w:jc w:val="center"/>
              <w:rPr>
                <w:rFonts w:eastAsia="Times New Roman" w:cs="Times New Roman"/>
                <w:color w:val="000000"/>
                <w:sz w:val="20"/>
                <w:szCs w:val="20"/>
                <w:lang w:eastAsia="ru-RU"/>
              </w:rPr>
            </w:pPr>
            <w:r w:rsidRPr="004E2B17">
              <w:rPr>
                <w:rFonts w:eastAsia="Times New Roman" w:cs="Times New Roman"/>
                <w:color w:val="000000"/>
                <w:sz w:val="20"/>
                <w:szCs w:val="20"/>
                <w:lang w:eastAsia="ru-RU"/>
              </w:rPr>
              <w:t>0,060</w:t>
            </w:r>
          </w:p>
        </w:tc>
        <w:tc>
          <w:tcPr>
            <w:tcW w:w="814" w:type="pct"/>
            <w:tcBorders>
              <w:top w:val="nil"/>
              <w:left w:val="nil"/>
              <w:bottom w:val="single" w:sz="4" w:space="0" w:color="auto"/>
              <w:right w:val="single" w:sz="4" w:space="0" w:color="auto"/>
            </w:tcBorders>
            <w:shd w:val="clear" w:color="auto" w:fill="auto"/>
            <w:noWrap/>
            <w:vAlign w:val="center"/>
            <w:hideMark/>
          </w:tcPr>
          <w:p w14:paraId="2E63B9CC" w14:textId="77777777" w:rsidR="00116530" w:rsidRPr="004E2B17" w:rsidRDefault="00116530" w:rsidP="00D41869">
            <w:pPr>
              <w:jc w:val="center"/>
              <w:rPr>
                <w:rFonts w:ascii="TimesNewRomanPSMT" w:eastAsia="Times New Roman" w:hAnsi="TimesNewRomanPSMT" w:cs="TimesNewRomanPSMT"/>
                <w:color w:val="000000"/>
                <w:sz w:val="20"/>
                <w:szCs w:val="20"/>
                <w:lang w:eastAsia="ru-RU"/>
              </w:rPr>
            </w:pPr>
            <w:r w:rsidRPr="004E2B17">
              <w:rPr>
                <w:rFonts w:ascii="TimesNewRomanPSMT" w:eastAsia="Times New Roman" w:hAnsi="TimesNewRomanPSMT" w:cs="TimesNewRomanPSMT"/>
                <w:color w:val="000000"/>
                <w:sz w:val="20"/>
                <w:szCs w:val="20"/>
                <w:lang w:eastAsia="ru-RU"/>
              </w:rPr>
              <w:t>4</w:t>
            </w:r>
          </w:p>
        </w:tc>
      </w:tr>
    </w:tbl>
    <w:p w14:paraId="7C9B1463" w14:textId="77777777" w:rsidR="00116530" w:rsidRPr="00E671E0" w:rsidRDefault="00116530" w:rsidP="00116530">
      <w:pPr>
        <w:rPr>
          <w:rFonts w:cs="Times New Roman"/>
          <w:sz w:val="20"/>
          <w:szCs w:val="20"/>
        </w:rPr>
      </w:pPr>
    </w:p>
    <w:p w14:paraId="646A2554" w14:textId="74C8B5B2" w:rsidR="00116530" w:rsidRDefault="00116530" w:rsidP="00116530">
      <w:pPr>
        <w:rPr>
          <w:rFonts w:cs="Times New Roman"/>
          <w:sz w:val="20"/>
          <w:szCs w:val="20"/>
        </w:rPr>
      </w:pPr>
    </w:p>
    <w:p w14:paraId="52EF5D75" w14:textId="77777777" w:rsidR="00116530" w:rsidRPr="00E671E0" w:rsidRDefault="00116530" w:rsidP="00116530">
      <w:pPr>
        <w:rPr>
          <w:rFonts w:cs="Times New Roman"/>
          <w:sz w:val="20"/>
          <w:szCs w:val="20"/>
        </w:rPr>
      </w:pPr>
    </w:p>
    <w:p w14:paraId="57270206" w14:textId="43E142B8" w:rsidR="00116530" w:rsidRDefault="00116530" w:rsidP="00116530">
      <w:pPr>
        <w:jc w:val="center"/>
        <w:rPr>
          <w:sz w:val="24"/>
        </w:rPr>
      </w:pPr>
      <w:r>
        <w:rPr>
          <w:sz w:val="24"/>
        </w:rPr>
        <w:t>Режим работы оборудования системы наружного освещения</w:t>
      </w:r>
    </w:p>
    <w:p w14:paraId="33C9784B" w14:textId="77777777" w:rsidR="00116530" w:rsidRDefault="00116530" w:rsidP="00116530">
      <w:pPr>
        <w:jc w:val="center"/>
        <w:rPr>
          <w:sz w:val="20"/>
          <w:szCs w:val="20"/>
        </w:rPr>
      </w:pPr>
    </w:p>
    <w:p w14:paraId="0E857959" w14:textId="77777777" w:rsidR="00116530" w:rsidRDefault="00116530" w:rsidP="00116530">
      <w:pPr>
        <w:rPr>
          <w:sz w:val="20"/>
          <w:szCs w:val="20"/>
        </w:rPr>
      </w:pPr>
    </w:p>
    <w:tbl>
      <w:tblPr>
        <w:tblStyle w:val="af1"/>
        <w:tblW w:w="5000" w:type="pct"/>
        <w:tblLook w:val="04A0" w:firstRow="1" w:lastRow="0" w:firstColumn="1" w:lastColumn="0" w:noHBand="0" w:noVBand="1"/>
      </w:tblPr>
      <w:tblGrid>
        <w:gridCol w:w="1501"/>
        <w:gridCol w:w="1014"/>
        <w:gridCol w:w="1186"/>
        <w:gridCol w:w="1095"/>
        <w:gridCol w:w="1156"/>
        <w:gridCol w:w="1071"/>
        <w:gridCol w:w="1110"/>
        <w:gridCol w:w="1107"/>
        <w:gridCol w:w="1147"/>
        <w:gridCol w:w="1216"/>
        <w:gridCol w:w="1186"/>
        <w:gridCol w:w="1156"/>
        <w:gridCol w:w="1183"/>
      </w:tblGrid>
      <w:tr w:rsidR="00116530" w14:paraId="168CB3E0" w14:textId="77777777" w:rsidTr="00D41869">
        <w:tc>
          <w:tcPr>
            <w:tcW w:w="496" w:type="pct"/>
            <w:vMerge w:val="restart"/>
            <w:vAlign w:val="center"/>
          </w:tcPr>
          <w:p w14:paraId="318D04A7" w14:textId="77777777" w:rsidR="00116530" w:rsidRPr="00426CCA" w:rsidRDefault="00116530" w:rsidP="00D41869">
            <w:pPr>
              <w:jc w:val="center"/>
              <w:rPr>
                <w:sz w:val="20"/>
                <w:szCs w:val="20"/>
              </w:rPr>
            </w:pPr>
            <w:r>
              <w:rPr>
                <w:sz w:val="20"/>
                <w:szCs w:val="20"/>
              </w:rPr>
              <w:t>Группа светильников</w:t>
            </w:r>
          </w:p>
        </w:tc>
        <w:tc>
          <w:tcPr>
            <w:tcW w:w="4504" w:type="pct"/>
            <w:gridSpan w:val="12"/>
            <w:vAlign w:val="center"/>
          </w:tcPr>
          <w:p w14:paraId="09F852CA" w14:textId="77777777" w:rsidR="00116530" w:rsidRPr="00426CCA" w:rsidRDefault="00116530" w:rsidP="00D41869">
            <w:pPr>
              <w:jc w:val="center"/>
              <w:rPr>
                <w:rFonts w:cs="Times New Roman"/>
                <w:bCs/>
                <w:color w:val="000000"/>
                <w:sz w:val="20"/>
                <w:szCs w:val="20"/>
              </w:rPr>
            </w:pPr>
            <w:r>
              <w:rPr>
                <w:rFonts w:cs="Times New Roman"/>
                <w:bCs/>
                <w:color w:val="000000"/>
                <w:sz w:val="20"/>
                <w:szCs w:val="20"/>
              </w:rPr>
              <w:t>Количество часов работы оборудования</w:t>
            </w:r>
          </w:p>
        </w:tc>
      </w:tr>
      <w:tr w:rsidR="00116530" w14:paraId="7BA0AE95" w14:textId="77777777" w:rsidTr="00D41869">
        <w:tc>
          <w:tcPr>
            <w:tcW w:w="496" w:type="pct"/>
            <w:vMerge/>
          </w:tcPr>
          <w:p w14:paraId="2EDD5D76" w14:textId="77777777" w:rsidR="00116530" w:rsidRPr="00426CCA" w:rsidRDefault="00116530" w:rsidP="00D41869">
            <w:pPr>
              <w:rPr>
                <w:sz w:val="20"/>
                <w:szCs w:val="20"/>
              </w:rPr>
            </w:pPr>
          </w:p>
        </w:tc>
        <w:tc>
          <w:tcPr>
            <w:tcW w:w="335" w:type="pct"/>
            <w:vAlign w:val="center"/>
          </w:tcPr>
          <w:p w14:paraId="7D573D79"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Январь</w:t>
            </w:r>
          </w:p>
        </w:tc>
        <w:tc>
          <w:tcPr>
            <w:tcW w:w="392" w:type="pct"/>
            <w:vAlign w:val="center"/>
          </w:tcPr>
          <w:p w14:paraId="16DE4159"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Февраль</w:t>
            </w:r>
          </w:p>
        </w:tc>
        <w:tc>
          <w:tcPr>
            <w:tcW w:w="362" w:type="pct"/>
            <w:vAlign w:val="center"/>
          </w:tcPr>
          <w:p w14:paraId="677DA682"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Март</w:t>
            </w:r>
          </w:p>
        </w:tc>
        <w:tc>
          <w:tcPr>
            <w:tcW w:w="382" w:type="pct"/>
            <w:vAlign w:val="center"/>
          </w:tcPr>
          <w:p w14:paraId="5A69A563"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Апрель</w:t>
            </w:r>
          </w:p>
        </w:tc>
        <w:tc>
          <w:tcPr>
            <w:tcW w:w="354" w:type="pct"/>
            <w:vAlign w:val="center"/>
          </w:tcPr>
          <w:p w14:paraId="21FAB0D7"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Май</w:t>
            </w:r>
          </w:p>
        </w:tc>
        <w:tc>
          <w:tcPr>
            <w:tcW w:w="367" w:type="pct"/>
            <w:vAlign w:val="center"/>
          </w:tcPr>
          <w:p w14:paraId="295EF4D5"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Июнь</w:t>
            </w:r>
          </w:p>
        </w:tc>
        <w:tc>
          <w:tcPr>
            <w:tcW w:w="366" w:type="pct"/>
            <w:vAlign w:val="center"/>
          </w:tcPr>
          <w:p w14:paraId="3AE36938"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Июль</w:t>
            </w:r>
          </w:p>
        </w:tc>
        <w:tc>
          <w:tcPr>
            <w:tcW w:w="379" w:type="pct"/>
            <w:vAlign w:val="center"/>
          </w:tcPr>
          <w:p w14:paraId="41485B04"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Август</w:t>
            </w:r>
          </w:p>
        </w:tc>
        <w:tc>
          <w:tcPr>
            <w:tcW w:w="402" w:type="pct"/>
            <w:vAlign w:val="center"/>
          </w:tcPr>
          <w:p w14:paraId="0FD881D9"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Сентябрь</w:t>
            </w:r>
          </w:p>
        </w:tc>
        <w:tc>
          <w:tcPr>
            <w:tcW w:w="392" w:type="pct"/>
            <w:vAlign w:val="center"/>
          </w:tcPr>
          <w:p w14:paraId="7FFA09B1"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Октябрь</w:t>
            </w:r>
          </w:p>
        </w:tc>
        <w:tc>
          <w:tcPr>
            <w:tcW w:w="382" w:type="pct"/>
            <w:vAlign w:val="center"/>
          </w:tcPr>
          <w:p w14:paraId="3652BD6B"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Ноябрь</w:t>
            </w:r>
          </w:p>
        </w:tc>
        <w:tc>
          <w:tcPr>
            <w:tcW w:w="391" w:type="pct"/>
            <w:vAlign w:val="center"/>
          </w:tcPr>
          <w:p w14:paraId="1F397DED" w14:textId="77777777" w:rsidR="00116530" w:rsidRPr="00426CCA" w:rsidRDefault="00116530" w:rsidP="00D41869">
            <w:pPr>
              <w:jc w:val="center"/>
              <w:rPr>
                <w:rFonts w:cs="Times New Roman"/>
                <w:bCs/>
                <w:color w:val="000000"/>
                <w:sz w:val="20"/>
                <w:szCs w:val="20"/>
              </w:rPr>
            </w:pPr>
            <w:r w:rsidRPr="00426CCA">
              <w:rPr>
                <w:rFonts w:cs="Times New Roman"/>
                <w:bCs/>
                <w:color w:val="000000"/>
                <w:sz w:val="20"/>
                <w:szCs w:val="20"/>
              </w:rPr>
              <w:t>Декабрь</w:t>
            </w:r>
          </w:p>
        </w:tc>
      </w:tr>
      <w:tr w:rsidR="00116530" w14:paraId="1EA5F923" w14:textId="77777777" w:rsidTr="00D41869">
        <w:tc>
          <w:tcPr>
            <w:tcW w:w="496" w:type="pct"/>
            <w:vAlign w:val="bottom"/>
          </w:tcPr>
          <w:p w14:paraId="5E5680E4" w14:textId="77777777" w:rsidR="00116530" w:rsidRPr="008816BA" w:rsidRDefault="00116530" w:rsidP="00D41869">
            <w:pPr>
              <w:rPr>
                <w:color w:val="000000"/>
                <w:sz w:val="20"/>
                <w:szCs w:val="20"/>
              </w:rPr>
            </w:pPr>
            <w:r w:rsidRPr="008816BA">
              <w:rPr>
                <w:color w:val="000000"/>
                <w:sz w:val="20"/>
                <w:szCs w:val="20"/>
              </w:rPr>
              <w:t>Группа 1</w:t>
            </w:r>
          </w:p>
        </w:tc>
        <w:tc>
          <w:tcPr>
            <w:tcW w:w="335" w:type="pct"/>
            <w:vAlign w:val="center"/>
          </w:tcPr>
          <w:p w14:paraId="379B80EC"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521,40</w:t>
            </w:r>
          </w:p>
        </w:tc>
        <w:tc>
          <w:tcPr>
            <w:tcW w:w="392" w:type="pct"/>
            <w:vAlign w:val="center"/>
          </w:tcPr>
          <w:p w14:paraId="63ADAC42"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409,08</w:t>
            </w:r>
          </w:p>
        </w:tc>
        <w:tc>
          <w:tcPr>
            <w:tcW w:w="362" w:type="pct"/>
            <w:vAlign w:val="center"/>
          </w:tcPr>
          <w:p w14:paraId="18B6479B"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366,33</w:t>
            </w:r>
          </w:p>
        </w:tc>
        <w:tc>
          <w:tcPr>
            <w:tcW w:w="382" w:type="pct"/>
            <w:vAlign w:val="center"/>
          </w:tcPr>
          <w:p w14:paraId="23E5C0CE"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254,17</w:t>
            </w:r>
          </w:p>
        </w:tc>
        <w:tc>
          <w:tcPr>
            <w:tcW w:w="354" w:type="pct"/>
            <w:vAlign w:val="center"/>
          </w:tcPr>
          <w:p w14:paraId="40225ADB" w14:textId="77777777" w:rsidR="00116530" w:rsidRPr="004E2B17" w:rsidRDefault="00116530" w:rsidP="00D41869">
            <w:pPr>
              <w:jc w:val="center"/>
              <w:rPr>
                <w:sz w:val="20"/>
                <w:szCs w:val="20"/>
              </w:rPr>
            </w:pPr>
            <w:r w:rsidRPr="004E2B17">
              <w:rPr>
                <w:rFonts w:ascii="TimesNewRomanPSMT" w:hAnsi="TimesNewRomanPSMT" w:cs="TimesNewRomanPSMT"/>
                <w:sz w:val="20"/>
                <w:szCs w:val="20"/>
              </w:rPr>
              <w:t>168,83</w:t>
            </w:r>
          </w:p>
        </w:tc>
        <w:tc>
          <w:tcPr>
            <w:tcW w:w="367" w:type="pct"/>
            <w:vAlign w:val="center"/>
          </w:tcPr>
          <w:p w14:paraId="010449FF"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102,50</w:t>
            </w:r>
          </w:p>
        </w:tc>
        <w:tc>
          <w:tcPr>
            <w:tcW w:w="366" w:type="pct"/>
            <w:vAlign w:val="center"/>
          </w:tcPr>
          <w:p w14:paraId="1C976539"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71,63</w:t>
            </w:r>
          </w:p>
        </w:tc>
        <w:tc>
          <w:tcPr>
            <w:tcW w:w="379" w:type="pct"/>
            <w:vAlign w:val="center"/>
          </w:tcPr>
          <w:p w14:paraId="77130E47"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235,08</w:t>
            </w:r>
          </w:p>
        </w:tc>
        <w:tc>
          <w:tcPr>
            <w:tcW w:w="402" w:type="pct"/>
            <w:vAlign w:val="center"/>
          </w:tcPr>
          <w:p w14:paraId="3117A594"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314,17</w:t>
            </w:r>
          </w:p>
        </w:tc>
        <w:tc>
          <w:tcPr>
            <w:tcW w:w="392" w:type="pct"/>
            <w:vAlign w:val="center"/>
          </w:tcPr>
          <w:p w14:paraId="7337F0A9"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430,83</w:t>
            </w:r>
          </w:p>
        </w:tc>
        <w:tc>
          <w:tcPr>
            <w:tcW w:w="382" w:type="pct"/>
            <w:vAlign w:val="center"/>
          </w:tcPr>
          <w:p w14:paraId="441871B0"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492,08</w:t>
            </w:r>
          </w:p>
        </w:tc>
        <w:tc>
          <w:tcPr>
            <w:tcW w:w="391" w:type="pct"/>
            <w:vAlign w:val="center"/>
          </w:tcPr>
          <w:p w14:paraId="78CE5529" w14:textId="77777777" w:rsidR="00116530" w:rsidRPr="004E2B17" w:rsidRDefault="00116530" w:rsidP="00D41869">
            <w:pPr>
              <w:jc w:val="center"/>
              <w:rPr>
                <w:sz w:val="20"/>
                <w:szCs w:val="20"/>
              </w:rPr>
            </w:pPr>
            <w:r w:rsidRPr="004E2B17">
              <w:rPr>
                <w:rFonts w:ascii="TimesNewRomanPSMT" w:hAnsi="TimesNewRomanPSMT" w:cs="TimesNewRomanPSMT"/>
                <w:color w:val="000000"/>
                <w:sz w:val="20"/>
                <w:szCs w:val="20"/>
              </w:rPr>
              <w:t>548,50</w:t>
            </w:r>
          </w:p>
        </w:tc>
      </w:tr>
    </w:tbl>
    <w:p w14:paraId="60537547" w14:textId="77777777" w:rsidR="00116530" w:rsidRDefault="00116530" w:rsidP="00116530">
      <w:pPr>
        <w:rPr>
          <w:sz w:val="20"/>
          <w:szCs w:val="20"/>
        </w:rPr>
      </w:pPr>
    </w:p>
    <w:p w14:paraId="7CC6FC28" w14:textId="77777777" w:rsidR="00116530" w:rsidRPr="003A5F12" w:rsidRDefault="00116530" w:rsidP="00116530">
      <w:pPr>
        <w:jc w:val="center"/>
        <w:rPr>
          <w:sz w:val="20"/>
          <w:szCs w:val="20"/>
        </w:rPr>
      </w:pPr>
    </w:p>
    <w:p w14:paraId="1324CA62" w14:textId="77777777" w:rsidR="009A751C" w:rsidRDefault="009A751C" w:rsidP="009A751C">
      <w:pPr>
        <w:rPr>
          <w:sz w:val="20"/>
          <w:szCs w:val="20"/>
        </w:rPr>
      </w:pPr>
    </w:p>
    <w:p w14:paraId="60CC11C8" w14:textId="7F925FE1" w:rsidR="0074130F" w:rsidRDefault="0074130F" w:rsidP="0074130F">
      <w:pPr>
        <w:jc w:val="center"/>
        <w:rPr>
          <w:sz w:val="20"/>
          <w:szCs w:val="20"/>
        </w:rPr>
      </w:pPr>
    </w:p>
    <w:p w14:paraId="05ECFB18" w14:textId="77777777" w:rsidR="0074130F" w:rsidRDefault="0074130F" w:rsidP="0074130F">
      <w:pPr>
        <w:rPr>
          <w:sz w:val="20"/>
          <w:szCs w:val="20"/>
        </w:rPr>
      </w:pPr>
    </w:p>
    <w:tbl>
      <w:tblPr>
        <w:tblW w:w="10143" w:type="dxa"/>
        <w:jc w:val="center"/>
        <w:tblLook w:val="01E0" w:firstRow="1" w:lastRow="1" w:firstColumn="1" w:lastColumn="1" w:noHBand="0" w:noVBand="0"/>
      </w:tblPr>
      <w:tblGrid>
        <w:gridCol w:w="5131"/>
        <w:gridCol w:w="5012"/>
      </w:tblGrid>
      <w:tr w:rsidR="0074130F" w:rsidRPr="00AD20DA" w14:paraId="64CAC4DD" w14:textId="77777777" w:rsidTr="00495DE1">
        <w:trPr>
          <w:jc w:val="center"/>
        </w:trPr>
        <w:tc>
          <w:tcPr>
            <w:tcW w:w="5131" w:type="dxa"/>
          </w:tcPr>
          <w:p w14:paraId="3CBC1DEE" w14:textId="77777777" w:rsidR="0074130F" w:rsidRPr="00D030FE" w:rsidRDefault="0074130F" w:rsidP="00495DE1">
            <w:pPr>
              <w:widowControl w:val="0"/>
              <w:autoSpaceDE w:val="0"/>
              <w:autoSpaceDN w:val="0"/>
              <w:adjustRightInd w:val="0"/>
              <w:jc w:val="center"/>
              <w:rPr>
                <w:spacing w:val="-6"/>
                <w:sz w:val="24"/>
              </w:rPr>
            </w:pPr>
            <w:r w:rsidRPr="00D030FE">
              <w:rPr>
                <w:spacing w:val="-2"/>
                <w:sz w:val="24"/>
              </w:rPr>
              <w:t>Заказчик:</w:t>
            </w:r>
          </w:p>
        </w:tc>
        <w:tc>
          <w:tcPr>
            <w:tcW w:w="5012" w:type="dxa"/>
          </w:tcPr>
          <w:p w14:paraId="17D51672" w14:textId="77777777" w:rsidR="0074130F" w:rsidRPr="00F8426F" w:rsidRDefault="0074130F" w:rsidP="00495DE1">
            <w:pPr>
              <w:widowControl w:val="0"/>
              <w:autoSpaceDE w:val="0"/>
              <w:autoSpaceDN w:val="0"/>
              <w:adjustRightInd w:val="0"/>
              <w:jc w:val="center"/>
              <w:rPr>
                <w:spacing w:val="-6"/>
                <w:sz w:val="24"/>
              </w:rPr>
            </w:pPr>
            <w:r w:rsidRPr="00F8426F">
              <w:rPr>
                <w:sz w:val="24"/>
              </w:rPr>
              <w:t>Исполнитель:</w:t>
            </w:r>
          </w:p>
        </w:tc>
      </w:tr>
      <w:tr w:rsidR="0074130F" w:rsidRPr="00AD20DA" w14:paraId="3D4E7D0E" w14:textId="77777777" w:rsidTr="00495DE1">
        <w:trPr>
          <w:trHeight w:val="64"/>
          <w:jc w:val="center"/>
        </w:trPr>
        <w:tc>
          <w:tcPr>
            <w:tcW w:w="5131" w:type="dxa"/>
          </w:tcPr>
          <w:p w14:paraId="51EF4DFE" w14:textId="77777777" w:rsidR="0074130F" w:rsidRPr="00D030FE" w:rsidRDefault="0074130F" w:rsidP="00495DE1">
            <w:pPr>
              <w:widowControl w:val="0"/>
              <w:autoSpaceDE w:val="0"/>
              <w:autoSpaceDN w:val="0"/>
              <w:adjustRightInd w:val="0"/>
              <w:jc w:val="center"/>
              <w:rPr>
                <w:spacing w:val="-6"/>
                <w:sz w:val="24"/>
              </w:rPr>
            </w:pPr>
            <w:r w:rsidRPr="00D030FE">
              <w:rPr>
                <w:spacing w:val="-6"/>
                <w:sz w:val="24"/>
                <w:highlight w:val="yellow"/>
              </w:rPr>
              <w:t>_______________________</w:t>
            </w:r>
          </w:p>
          <w:p w14:paraId="648FDED7" w14:textId="77777777" w:rsidR="0074130F" w:rsidRPr="00D030FE" w:rsidRDefault="0074130F" w:rsidP="00495DE1">
            <w:pPr>
              <w:widowControl w:val="0"/>
              <w:autoSpaceDE w:val="0"/>
              <w:autoSpaceDN w:val="0"/>
              <w:adjustRightInd w:val="0"/>
              <w:jc w:val="both"/>
              <w:rPr>
                <w:sz w:val="24"/>
              </w:rPr>
            </w:pPr>
            <w:r w:rsidRPr="00D030FE">
              <w:rPr>
                <w:sz w:val="24"/>
              </w:rPr>
              <w:t>___________________ /</w:t>
            </w:r>
            <w:r w:rsidRPr="00D030FE">
              <w:rPr>
                <w:spacing w:val="-1"/>
                <w:sz w:val="24"/>
                <w:highlight w:val="yellow"/>
              </w:rPr>
              <w:t>__________________</w:t>
            </w:r>
            <w:r w:rsidRPr="00D030FE">
              <w:rPr>
                <w:sz w:val="24"/>
              </w:rPr>
              <w:t>/</w:t>
            </w:r>
          </w:p>
          <w:p w14:paraId="7E64C893" w14:textId="77777777" w:rsidR="0074130F" w:rsidRPr="00D030FE" w:rsidRDefault="0074130F" w:rsidP="00495DE1">
            <w:pPr>
              <w:widowControl w:val="0"/>
              <w:autoSpaceDE w:val="0"/>
              <w:autoSpaceDN w:val="0"/>
              <w:adjustRightInd w:val="0"/>
              <w:jc w:val="both"/>
              <w:rPr>
                <w:sz w:val="24"/>
              </w:rPr>
            </w:pPr>
            <w:r w:rsidRPr="00D030FE">
              <w:rPr>
                <w:sz w:val="24"/>
              </w:rPr>
              <w:t xml:space="preserve">М.П. </w:t>
            </w:r>
          </w:p>
        </w:tc>
        <w:tc>
          <w:tcPr>
            <w:tcW w:w="5012" w:type="dxa"/>
          </w:tcPr>
          <w:p w14:paraId="7E509990" w14:textId="77777777" w:rsidR="00F8426F" w:rsidRPr="00F8426F" w:rsidRDefault="0074130F" w:rsidP="00F8426F">
            <w:pPr>
              <w:widowControl w:val="0"/>
              <w:autoSpaceDE w:val="0"/>
              <w:autoSpaceDN w:val="0"/>
              <w:adjustRightInd w:val="0"/>
              <w:jc w:val="center"/>
              <w:rPr>
                <w:spacing w:val="-6"/>
                <w:sz w:val="24"/>
              </w:rPr>
            </w:pPr>
            <w:r w:rsidRPr="00F8426F">
              <w:rPr>
                <w:sz w:val="24"/>
              </w:rPr>
              <w:t>_</w:t>
            </w:r>
            <w:r w:rsidR="00F8426F" w:rsidRPr="00F8426F">
              <w:rPr>
                <w:spacing w:val="-6"/>
                <w:sz w:val="24"/>
              </w:rPr>
              <w:t>_______________________</w:t>
            </w:r>
          </w:p>
          <w:p w14:paraId="0754779D" w14:textId="752033DA" w:rsidR="0074130F" w:rsidRPr="00F8426F" w:rsidRDefault="0074130F" w:rsidP="00495DE1">
            <w:pPr>
              <w:widowControl w:val="0"/>
              <w:autoSpaceDE w:val="0"/>
              <w:autoSpaceDN w:val="0"/>
              <w:adjustRightInd w:val="0"/>
              <w:jc w:val="both"/>
              <w:rPr>
                <w:sz w:val="24"/>
              </w:rPr>
            </w:pPr>
            <w:r w:rsidRPr="00F8426F">
              <w:rPr>
                <w:sz w:val="24"/>
              </w:rPr>
              <w:t>__________________ /</w:t>
            </w:r>
            <w:r w:rsidRPr="00F8426F">
              <w:rPr>
                <w:spacing w:val="-1"/>
                <w:sz w:val="24"/>
              </w:rPr>
              <w:t>__________________</w:t>
            </w:r>
            <w:r w:rsidRPr="00F8426F">
              <w:rPr>
                <w:sz w:val="24"/>
              </w:rPr>
              <w:t>/</w:t>
            </w:r>
          </w:p>
          <w:p w14:paraId="4E7D706A" w14:textId="77777777" w:rsidR="0074130F" w:rsidRPr="00F8426F" w:rsidRDefault="0074130F" w:rsidP="00495DE1">
            <w:pPr>
              <w:shd w:val="clear" w:color="auto" w:fill="FFFFFF"/>
              <w:tabs>
                <w:tab w:val="left" w:pos="4814"/>
              </w:tabs>
              <w:jc w:val="both"/>
              <w:rPr>
                <w:sz w:val="24"/>
              </w:rPr>
            </w:pPr>
            <w:r w:rsidRPr="00F8426F">
              <w:rPr>
                <w:sz w:val="24"/>
              </w:rPr>
              <w:t xml:space="preserve">М.П.  </w:t>
            </w:r>
          </w:p>
        </w:tc>
      </w:tr>
    </w:tbl>
    <w:p w14:paraId="2D753E8A" w14:textId="77777777" w:rsidR="0074130F" w:rsidRPr="003A5F12" w:rsidRDefault="0074130F" w:rsidP="0074130F">
      <w:pPr>
        <w:jc w:val="center"/>
        <w:rPr>
          <w:sz w:val="20"/>
          <w:szCs w:val="20"/>
        </w:rPr>
      </w:pPr>
    </w:p>
    <w:p w14:paraId="711F2D4C" w14:textId="77777777" w:rsidR="002B2044" w:rsidRDefault="002B2044" w:rsidP="00106D84">
      <w:pPr>
        <w:jc w:val="center"/>
        <w:rPr>
          <w:sz w:val="24"/>
        </w:rPr>
        <w:sectPr w:rsidR="002B2044" w:rsidSect="00EA2124">
          <w:pgSz w:w="16840" w:h="11900" w:orient="landscape"/>
          <w:pgMar w:top="567" w:right="851" w:bottom="1418" w:left="851" w:header="709" w:footer="709" w:gutter="0"/>
          <w:cols w:space="708"/>
          <w:docGrid w:linePitch="360"/>
        </w:sectPr>
      </w:pPr>
    </w:p>
    <w:p w14:paraId="23522E70" w14:textId="77777777" w:rsidR="0088250B" w:rsidRPr="00AD20DA" w:rsidRDefault="0088250B" w:rsidP="0088250B">
      <w:pPr>
        <w:jc w:val="right"/>
        <w:rPr>
          <w:sz w:val="24"/>
        </w:rPr>
      </w:pPr>
      <w:r w:rsidRPr="00AD20DA">
        <w:rPr>
          <w:sz w:val="24"/>
        </w:rPr>
        <w:lastRenderedPageBreak/>
        <w:t>Приложение №2</w:t>
      </w:r>
    </w:p>
    <w:p w14:paraId="22CC3FA7"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w:t>
      </w:r>
    </w:p>
    <w:p w14:paraId="10B2AFA7" w14:textId="77777777" w:rsidR="0088250B" w:rsidRPr="00AD20DA" w:rsidRDefault="0088250B" w:rsidP="0088250B">
      <w:pPr>
        <w:jc w:val="right"/>
        <w:rPr>
          <w:sz w:val="24"/>
        </w:rPr>
      </w:pPr>
      <w:r w:rsidRPr="00AD20DA">
        <w:rPr>
          <w:sz w:val="24"/>
        </w:rPr>
        <w:t>№______ от ___.___.20__г.</w:t>
      </w:r>
    </w:p>
    <w:p w14:paraId="3209662C" w14:textId="77777777" w:rsidR="0088250B" w:rsidRPr="00AD20DA" w:rsidRDefault="0088250B" w:rsidP="0088250B">
      <w:pPr>
        <w:jc w:val="right"/>
        <w:rPr>
          <w:sz w:val="24"/>
        </w:rPr>
      </w:pPr>
    </w:p>
    <w:p w14:paraId="2DA16AEB" w14:textId="77777777" w:rsidR="0088250B" w:rsidRPr="00AD20DA" w:rsidRDefault="0088250B" w:rsidP="0088250B">
      <w:pPr>
        <w:jc w:val="both"/>
        <w:rPr>
          <w:sz w:val="24"/>
        </w:rPr>
      </w:pPr>
    </w:p>
    <w:p w14:paraId="248F9768" w14:textId="402107E1" w:rsidR="0088250B" w:rsidRPr="00AD20DA" w:rsidRDefault="0088250B" w:rsidP="0088250B">
      <w:pPr>
        <w:autoSpaceDE w:val="0"/>
        <w:autoSpaceDN w:val="0"/>
        <w:adjustRightInd w:val="0"/>
        <w:ind w:firstLine="709"/>
        <w:jc w:val="center"/>
        <w:rPr>
          <w:sz w:val="24"/>
        </w:rPr>
      </w:pPr>
      <w:r w:rsidRPr="00AD20DA">
        <w:rPr>
          <w:sz w:val="24"/>
        </w:rPr>
        <w:t>П</w:t>
      </w:r>
      <w:r w:rsidRPr="00AD20DA">
        <w:rPr>
          <w:iCs/>
          <w:sz w:val="24"/>
        </w:rPr>
        <w:t>еречень мероприятий, направленных на энергосбережение и повышение энергетической эффективности</w:t>
      </w:r>
    </w:p>
    <w:p w14:paraId="33B0490C" w14:textId="77777777" w:rsidR="0088250B" w:rsidRPr="00AD20DA" w:rsidRDefault="0088250B" w:rsidP="0088250B">
      <w:pPr>
        <w:tabs>
          <w:tab w:val="left" w:leader="underscore" w:pos="9923"/>
        </w:tabs>
        <w:jc w:val="both"/>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279"/>
        <w:gridCol w:w="4279"/>
      </w:tblGrid>
      <w:tr w:rsidR="0088250B" w:rsidRPr="00534C83" w14:paraId="417588C2" w14:textId="77777777" w:rsidTr="00ED2DC7">
        <w:trPr>
          <w:trHeight w:val="1104"/>
        </w:trPr>
        <w:tc>
          <w:tcPr>
            <w:tcW w:w="680" w:type="pct"/>
            <w:vAlign w:val="center"/>
          </w:tcPr>
          <w:p w14:paraId="0CEF2A27" w14:textId="2140C7D0" w:rsidR="0088250B" w:rsidRPr="00534C83" w:rsidRDefault="00DF7231" w:rsidP="00ED2DC7">
            <w:pPr>
              <w:tabs>
                <w:tab w:val="left" w:leader="underscore" w:pos="9923"/>
              </w:tabs>
              <w:jc w:val="center"/>
              <w:rPr>
                <w:sz w:val="24"/>
              </w:rPr>
            </w:pPr>
            <w:r>
              <w:rPr>
                <w:sz w:val="24"/>
              </w:rPr>
              <w:t>№</w:t>
            </w:r>
          </w:p>
        </w:tc>
        <w:tc>
          <w:tcPr>
            <w:tcW w:w="2160" w:type="pct"/>
            <w:vAlign w:val="center"/>
          </w:tcPr>
          <w:p w14:paraId="4E30D702" w14:textId="2986CA4B" w:rsidR="0088250B" w:rsidRPr="00534C83" w:rsidRDefault="0088250B" w:rsidP="00ED2DC7">
            <w:pPr>
              <w:tabs>
                <w:tab w:val="left" w:leader="underscore" w:pos="9923"/>
              </w:tabs>
              <w:jc w:val="center"/>
              <w:rPr>
                <w:sz w:val="24"/>
              </w:rPr>
            </w:pPr>
            <w:r w:rsidRPr="00534C83">
              <w:rPr>
                <w:sz w:val="24"/>
              </w:rPr>
              <w:t>Подробное техническое описани</w:t>
            </w:r>
            <w:r w:rsidR="00DF7231">
              <w:rPr>
                <w:sz w:val="24"/>
              </w:rPr>
              <w:t>е</w:t>
            </w:r>
            <w:r w:rsidRPr="00534C83">
              <w:rPr>
                <w:sz w:val="24"/>
              </w:rPr>
              <w:t xml:space="preserve"> мероприятий</w:t>
            </w:r>
            <w:r w:rsidRPr="00534C83">
              <w:rPr>
                <w:iCs/>
                <w:sz w:val="24"/>
              </w:rPr>
              <w:t>, направленных на энергосбережение и повышение энергетической эффективности</w:t>
            </w:r>
          </w:p>
        </w:tc>
        <w:tc>
          <w:tcPr>
            <w:tcW w:w="2160" w:type="pct"/>
            <w:vAlign w:val="center"/>
          </w:tcPr>
          <w:p w14:paraId="42B55473" w14:textId="4D3E3C52" w:rsidR="0088250B" w:rsidRPr="00534C83" w:rsidRDefault="0088250B" w:rsidP="00ED2DC7">
            <w:pPr>
              <w:tabs>
                <w:tab w:val="left" w:leader="underscore" w:pos="9923"/>
              </w:tabs>
              <w:jc w:val="center"/>
              <w:rPr>
                <w:sz w:val="24"/>
              </w:rPr>
            </w:pPr>
            <w:r w:rsidRPr="00534C83">
              <w:rPr>
                <w:sz w:val="24"/>
              </w:rPr>
              <w:t>Срок выполнения мероприятий</w:t>
            </w:r>
            <w:r w:rsidRPr="00534C83">
              <w:rPr>
                <w:iCs/>
                <w:sz w:val="24"/>
              </w:rPr>
              <w:t>, направленных на энергосбережение и повышение энергетической эффективности</w:t>
            </w:r>
            <w:r w:rsidRPr="00534C83">
              <w:rPr>
                <w:sz w:val="24"/>
              </w:rPr>
              <w:t xml:space="preserve"> </w:t>
            </w:r>
          </w:p>
        </w:tc>
      </w:tr>
      <w:tr w:rsidR="0088250B" w:rsidRPr="00534C83" w14:paraId="618800AA" w14:textId="77777777" w:rsidTr="00ED2DC7">
        <w:trPr>
          <w:trHeight w:val="187"/>
        </w:trPr>
        <w:tc>
          <w:tcPr>
            <w:tcW w:w="680" w:type="pct"/>
            <w:vAlign w:val="center"/>
          </w:tcPr>
          <w:p w14:paraId="550C512B" w14:textId="77777777" w:rsidR="0088250B" w:rsidRPr="00534C83" w:rsidRDefault="0088250B" w:rsidP="00ED2DC7">
            <w:pPr>
              <w:tabs>
                <w:tab w:val="left" w:leader="underscore" w:pos="9923"/>
              </w:tabs>
              <w:jc w:val="center"/>
              <w:rPr>
                <w:sz w:val="24"/>
              </w:rPr>
            </w:pPr>
            <w:r w:rsidRPr="00534C83">
              <w:rPr>
                <w:sz w:val="24"/>
              </w:rPr>
              <w:t>1</w:t>
            </w:r>
          </w:p>
        </w:tc>
        <w:tc>
          <w:tcPr>
            <w:tcW w:w="2160" w:type="pct"/>
          </w:tcPr>
          <w:p w14:paraId="5492BE87" w14:textId="77777777" w:rsidR="0088250B" w:rsidRPr="00534C83" w:rsidRDefault="0088250B" w:rsidP="00ED2DC7">
            <w:pPr>
              <w:tabs>
                <w:tab w:val="left" w:leader="underscore" w:pos="9923"/>
              </w:tabs>
              <w:rPr>
                <w:sz w:val="24"/>
              </w:rPr>
            </w:pPr>
            <w:r w:rsidRPr="00534C83">
              <w:rPr>
                <w:sz w:val="24"/>
              </w:rPr>
              <w:t>Разработка светотехнического расчета</w:t>
            </w:r>
          </w:p>
        </w:tc>
        <w:tc>
          <w:tcPr>
            <w:tcW w:w="2160" w:type="pct"/>
            <w:vMerge w:val="restart"/>
            <w:vAlign w:val="center"/>
          </w:tcPr>
          <w:p w14:paraId="1CA42E11" w14:textId="77777777" w:rsidR="0088250B" w:rsidRPr="00534C83" w:rsidRDefault="0088250B" w:rsidP="00ED2DC7">
            <w:pPr>
              <w:tabs>
                <w:tab w:val="left" w:leader="underscore" w:pos="9923"/>
              </w:tabs>
              <w:jc w:val="both"/>
              <w:rPr>
                <w:sz w:val="24"/>
              </w:rPr>
            </w:pPr>
            <w:r w:rsidRPr="00534C83">
              <w:rPr>
                <w:sz w:val="24"/>
              </w:rPr>
              <w:t xml:space="preserve">не позднее </w:t>
            </w:r>
            <w:r>
              <w:rPr>
                <w:sz w:val="24"/>
              </w:rPr>
              <w:t>6</w:t>
            </w:r>
            <w:r w:rsidRPr="00534C83">
              <w:rPr>
                <w:sz w:val="24"/>
              </w:rPr>
              <w:t xml:space="preserve"> (</w:t>
            </w:r>
            <w:r>
              <w:rPr>
                <w:sz w:val="24"/>
              </w:rPr>
              <w:t>шести</w:t>
            </w:r>
            <w:r w:rsidRPr="00534C83">
              <w:rPr>
                <w:sz w:val="24"/>
              </w:rPr>
              <w:t>) месяцев с момента заключения контракта</w:t>
            </w:r>
          </w:p>
        </w:tc>
      </w:tr>
      <w:tr w:rsidR="0088250B" w:rsidRPr="00534C83" w14:paraId="72E5B847" w14:textId="77777777" w:rsidTr="00ED2DC7">
        <w:trPr>
          <w:trHeight w:val="187"/>
        </w:trPr>
        <w:tc>
          <w:tcPr>
            <w:tcW w:w="680" w:type="pct"/>
            <w:vAlign w:val="center"/>
          </w:tcPr>
          <w:p w14:paraId="398E6654" w14:textId="77777777" w:rsidR="0088250B" w:rsidRPr="00534C83" w:rsidRDefault="0088250B" w:rsidP="00ED2DC7">
            <w:pPr>
              <w:tabs>
                <w:tab w:val="left" w:leader="underscore" w:pos="9923"/>
              </w:tabs>
              <w:jc w:val="center"/>
              <w:rPr>
                <w:sz w:val="24"/>
              </w:rPr>
            </w:pPr>
            <w:r w:rsidRPr="00534C83">
              <w:rPr>
                <w:sz w:val="24"/>
              </w:rPr>
              <w:t>2</w:t>
            </w:r>
          </w:p>
        </w:tc>
        <w:tc>
          <w:tcPr>
            <w:tcW w:w="2160" w:type="pct"/>
          </w:tcPr>
          <w:p w14:paraId="26F885ED" w14:textId="77777777" w:rsidR="0088250B" w:rsidRPr="00534C83" w:rsidRDefault="0088250B" w:rsidP="00ED2DC7">
            <w:pPr>
              <w:tabs>
                <w:tab w:val="left" w:leader="underscore" w:pos="9923"/>
              </w:tabs>
              <w:rPr>
                <w:sz w:val="24"/>
              </w:rPr>
            </w:pPr>
            <w:r w:rsidRPr="00534C83">
              <w:rPr>
                <w:sz w:val="24"/>
              </w:rPr>
              <w:t>Демонтаж существующего светотехнического оборудования</w:t>
            </w:r>
          </w:p>
        </w:tc>
        <w:tc>
          <w:tcPr>
            <w:tcW w:w="2160" w:type="pct"/>
            <w:vMerge/>
          </w:tcPr>
          <w:p w14:paraId="27368DAC" w14:textId="77777777" w:rsidR="0088250B" w:rsidRPr="00534C83" w:rsidRDefault="0088250B" w:rsidP="00ED2DC7">
            <w:pPr>
              <w:tabs>
                <w:tab w:val="left" w:leader="underscore" w:pos="9923"/>
              </w:tabs>
              <w:jc w:val="both"/>
              <w:rPr>
                <w:sz w:val="24"/>
              </w:rPr>
            </w:pPr>
          </w:p>
        </w:tc>
      </w:tr>
      <w:tr w:rsidR="0088250B" w:rsidRPr="00534C83" w14:paraId="0A929333" w14:textId="77777777" w:rsidTr="00ED2DC7">
        <w:trPr>
          <w:trHeight w:val="187"/>
        </w:trPr>
        <w:tc>
          <w:tcPr>
            <w:tcW w:w="680" w:type="pct"/>
            <w:vAlign w:val="center"/>
          </w:tcPr>
          <w:p w14:paraId="71DB6FDB" w14:textId="77777777" w:rsidR="0088250B" w:rsidRPr="00534C83" w:rsidRDefault="0088250B" w:rsidP="00ED2DC7">
            <w:pPr>
              <w:tabs>
                <w:tab w:val="left" w:leader="underscore" w:pos="9923"/>
              </w:tabs>
              <w:jc w:val="center"/>
              <w:rPr>
                <w:sz w:val="24"/>
              </w:rPr>
            </w:pPr>
            <w:r w:rsidRPr="00534C83">
              <w:rPr>
                <w:sz w:val="24"/>
              </w:rPr>
              <w:t>3</w:t>
            </w:r>
          </w:p>
        </w:tc>
        <w:tc>
          <w:tcPr>
            <w:tcW w:w="2160" w:type="pct"/>
          </w:tcPr>
          <w:p w14:paraId="0A5F0C56" w14:textId="77777777" w:rsidR="0088250B" w:rsidRPr="00534C83" w:rsidRDefault="0088250B" w:rsidP="00ED2DC7">
            <w:pPr>
              <w:tabs>
                <w:tab w:val="left" w:leader="underscore" w:pos="9923"/>
              </w:tabs>
              <w:rPr>
                <w:sz w:val="24"/>
              </w:rPr>
            </w:pPr>
            <w:r w:rsidRPr="00534C83">
              <w:rPr>
                <w:sz w:val="24"/>
              </w:rPr>
              <w:t>Монтаж светодиодного светотехнического оборудования</w:t>
            </w:r>
          </w:p>
          <w:p w14:paraId="7B6908BE" w14:textId="77777777" w:rsidR="0088250B" w:rsidRPr="00534C83" w:rsidRDefault="0088250B" w:rsidP="00ED2DC7">
            <w:pPr>
              <w:tabs>
                <w:tab w:val="left" w:leader="underscore" w:pos="9923"/>
              </w:tabs>
              <w:rPr>
                <w:sz w:val="24"/>
              </w:rPr>
            </w:pPr>
            <w:r w:rsidRPr="00534C83">
              <w:rPr>
                <w:sz w:val="24"/>
              </w:rPr>
              <w:t>Производство сопутствующих электромонтажных работ, необходимых для бесперебойной работы устанавливаемого светотехнического оборудования</w:t>
            </w:r>
          </w:p>
        </w:tc>
        <w:tc>
          <w:tcPr>
            <w:tcW w:w="2160" w:type="pct"/>
            <w:vMerge/>
          </w:tcPr>
          <w:p w14:paraId="0781687F" w14:textId="77777777" w:rsidR="0088250B" w:rsidRPr="00534C83" w:rsidRDefault="0088250B" w:rsidP="00ED2DC7">
            <w:pPr>
              <w:tabs>
                <w:tab w:val="left" w:leader="underscore" w:pos="9923"/>
              </w:tabs>
              <w:jc w:val="both"/>
              <w:rPr>
                <w:sz w:val="24"/>
              </w:rPr>
            </w:pPr>
          </w:p>
        </w:tc>
      </w:tr>
      <w:tr w:rsidR="0088250B" w:rsidRPr="00534C83" w14:paraId="11B4E9A1" w14:textId="77777777" w:rsidTr="00ED2DC7">
        <w:trPr>
          <w:trHeight w:val="187"/>
        </w:trPr>
        <w:tc>
          <w:tcPr>
            <w:tcW w:w="680" w:type="pct"/>
            <w:vAlign w:val="center"/>
          </w:tcPr>
          <w:p w14:paraId="3425D4CF" w14:textId="77777777" w:rsidR="0088250B" w:rsidRPr="00534C83" w:rsidRDefault="0088250B" w:rsidP="00ED2DC7">
            <w:pPr>
              <w:tabs>
                <w:tab w:val="left" w:leader="underscore" w:pos="9923"/>
              </w:tabs>
              <w:jc w:val="center"/>
              <w:rPr>
                <w:sz w:val="24"/>
              </w:rPr>
            </w:pPr>
            <w:r w:rsidRPr="00534C83">
              <w:rPr>
                <w:sz w:val="24"/>
              </w:rPr>
              <w:t>4</w:t>
            </w:r>
          </w:p>
        </w:tc>
        <w:tc>
          <w:tcPr>
            <w:tcW w:w="2160" w:type="pct"/>
          </w:tcPr>
          <w:p w14:paraId="2A61D567" w14:textId="77777777" w:rsidR="0088250B" w:rsidRPr="00534C83" w:rsidRDefault="0088250B" w:rsidP="00ED2DC7">
            <w:pPr>
              <w:tabs>
                <w:tab w:val="left" w:leader="underscore" w:pos="9923"/>
              </w:tabs>
              <w:rPr>
                <w:sz w:val="24"/>
              </w:rPr>
            </w:pPr>
            <w:r w:rsidRPr="00534C83">
              <w:rPr>
                <w:sz w:val="24"/>
              </w:rPr>
              <w:t>Обезвреживание ртутных, ртутно-кварцевых, люминесцентных ламп</w:t>
            </w:r>
          </w:p>
        </w:tc>
        <w:tc>
          <w:tcPr>
            <w:tcW w:w="2160" w:type="pct"/>
            <w:vMerge/>
          </w:tcPr>
          <w:p w14:paraId="06449FD9" w14:textId="77777777" w:rsidR="0088250B" w:rsidRPr="00534C83" w:rsidRDefault="0088250B" w:rsidP="00ED2DC7">
            <w:pPr>
              <w:tabs>
                <w:tab w:val="left" w:leader="underscore" w:pos="9923"/>
              </w:tabs>
              <w:jc w:val="both"/>
              <w:rPr>
                <w:sz w:val="24"/>
              </w:rPr>
            </w:pPr>
          </w:p>
        </w:tc>
      </w:tr>
      <w:tr w:rsidR="0088250B" w:rsidRPr="00534C83" w14:paraId="434BB81C" w14:textId="77777777" w:rsidTr="00ED2DC7">
        <w:trPr>
          <w:trHeight w:val="187"/>
        </w:trPr>
        <w:tc>
          <w:tcPr>
            <w:tcW w:w="680" w:type="pct"/>
            <w:vAlign w:val="center"/>
          </w:tcPr>
          <w:p w14:paraId="647375E4" w14:textId="77777777" w:rsidR="0088250B" w:rsidRPr="00534C83" w:rsidRDefault="0088250B" w:rsidP="00ED2DC7">
            <w:pPr>
              <w:tabs>
                <w:tab w:val="left" w:leader="underscore" w:pos="9923"/>
              </w:tabs>
              <w:jc w:val="center"/>
              <w:rPr>
                <w:sz w:val="24"/>
              </w:rPr>
            </w:pPr>
            <w:r w:rsidRPr="00534C83">
              <w:rPr>
                <w:sz w:val="24"/>
              </w:rPr>
              <w:t>5</w:t>
            </w:r>
          </w:p>
        </w:tc>
        <w:tc>
          <w:tcPr>
            <w:tcW w:w="2160" w:type="pct"/>
          </w:tcPr>
          <w:p w14:paraId="3C7E92B5" w14:textId="77777777" w:rsidR="0088250B" w:rsidRPr="00534C83" w:rsidRDefault="0088250B" w:rsidP="00ED2DC7">
            <w:pPr>
              <w:tabs>
                <w:tab w:val="left" w:leader="underscore" w:pos="9923"/>
              </w:tabs>
              <w:rPr>
                <w:sz w:val="24"/>
              </w:rPr>
            </w:pPr>
            <w:r w:rsidRPr="00534C83">
              <w:rPr>
                <w:sz w:val="24"/>
                <w:lang w:bidi="ru-RU"/>
              </w:rPr>
              <w:t>Проведение замеров уровней освещенности</w:t>
            </w:r>
          </w:p>
        </w:tc>
        <w:tc>
          <w:tcPr>
            <w:tcW w:w="2160" w:type="pct"/>
            <w:vMerge/>
          </w:tcPr>
          <w:p w14:paraId="5ECEEC4A" w14:textId="77777777" w:rsidR="0088250B" w:rsidRPr="00534C83" w:rsidRDefault="0088250B" w:rsidP="00ED2DC7">
            <w:pPr>
              <w:tabs>
                <w:tab w:val="left" w:leader="underscore" w:pos="9923"/>
              </w:tabs>
              <w:jc w:val="both"/>
              <w:rPr>
                <w:sz w:val="24"/>
              </w:rPr>
            </w:pPr>
          </w:p>
        </w:tc>
      </w:tr>
      <w:tr w:rsidR="0088250B" w:rsidRPr="00534C83" w14:paraId="5EF596A6" w14:textId="77777777" w:rsidTr="00ED2DC7">
        <w:trPr>
          <w:trHeight w:val="187"/>
        </w:trPr>
        <w:tc>
          <w:tcPr>
            <w:tcW w:w="680" w:type="pct"/>
            <w:vAlign w:val="center"/>
          </w:tcPr>
          <w:p w14:paraId="4AE2F339" w14:textId="77777777" w:rsidR="0088250B" w:rsidRPr="00534C83" w:rsidRDefault="0088250B" w:rsidP="00ED2DC7">
            <w:pPr>
              <w:tabs>
                <w:tab w:val="left" w:leader="underscore" w:pos="9923"/>
              </w:tabs>
              <w:jc w:val="center"/>
              <w:rPr>
                <w:sz w:val="24"/>
              </w:rPr>
            </w:pPr>
            <w:r w:rsidRPr="00534C83">
              <w:rPr>
                <w:sz w:val="24"/>
              </w:rPr>
              <w:t>6</w:t>
            </w:r>
          </w:p>
        </w:tc>
        <w:tc>
          <w:tcPr>
            <w:tcW w:w="2160" w:type="pct"/>
          </w:tcPr>
          <w:p w14:paraId="7F999E81" w14:textId="77777777" w:rsidR="0088250B" w:rsidRPr="00534C83" w:rsidRDefault="0088250B" w:rsidP="00ED2DC7">
            <w:pPr>
              <w:tabs>
                <w:tab w:val="left" w:leader="underscore" w:pos="9923"/>
              </w:tabs>
              <w:rPr>
                <w:sz w:val="24"/>
                <w:lang w:bidi="ru-RU"/>
              </w:rPr>
            </w:pPr>
            <w:r w:rsidRPr="00534C83">
              <w:rPr>
                <w:sz w:val="24"/>
              </w:rPr>
              <w:t xml:space="preserve">Подготовка комплекта </w:t>
            </w:r>
            <w:r w:rsidRPr="00534C83">
              <w:rPr>
                <w:sz w:val="24"/>
                <w:lang w:bidi="ru-RU"/>
              </w:rPr>
              <w:t>исполнительной документации в составе:</w:t>
            </w:r>
          </w:p>
          <w:p w14:paraId="4362C209" w14:textId="77777777" w:rsidR="0088250B" w:rsidRPr="00534C83" w:rsidRDefault="0088250B" w:rsidP="00ED2DC7">
            <w:pPr>
              <w:tabs>
                <w:tab w:val="left" w:leader="underscore" w:pos="9923"/>
              </w:tabs>
              <w:rPr>
                <w:sz w:val="24"/>
              </w:rPr>
            </w:pPr>
            <w:r w:rsidRPr="00534C83">
              <w:rPr>
                <w:sz w:val="24"/>
              </w:rPr>
              <w:t xml:space="preserve">а) поэтажные планы зданий Заказчика с нанесенными светотехническим оборудованием, установленным Исполнителем в рамках реализации Перечня ЭЭМ, в бумажном носителе и электронном виде в форматах PDF и </w:t>
            </w:r>
            <w:proofErr w:type="spellStart"/>
            <w:r w:rsidRPr="00534C83">
              <w:rPr>
                <w:sz w:val="24"/>
              </w:rPr>
              <w:t>AutoCAD</w:t>
            </w:r>
            <w:proofErr w:type="spellEnd"/>
            <w:r w:rsidRPr="00534C83">
              <w:rPr>
                <w:sz w:val="24"/>
              </w:rPr>
              <w:t>;</w:t>
            </w:r>
          </w:p>
          <w:p w14:paraId="3EBAA0D2" w14:textId="77777777" w:rsidR="0088250B" w:rsidRPr="00534C83" w:rsidRDefault="0088250B" w:rsidP="00ED2DC7">
            <w:pPr>
              <w:tabs>
                <w:tab w:val="left" w:leader="underscore" w:pos="9923"/>
              </w:tabs>
              <w:rPr>
                <w:sz w:val="24"/>
              </w:rPr>
            </w:pPr>
            <w:r w:rsidRPr="00534C83">
              <w:rPr>
                <w:sz w:val="24"/>
              </w:rPr>
              <w:t>б) результаты замеров уровней освещенности с приложением копии аттестата аккредитации организации, проводившей замеры уровней освещенности;</w:t>
            </w:r>
          </w:p>
          <w:p w14:paraId="18B8720E" w14:textId="77777777" w:rsidR="0088250B" w:rsidRPr="00534C83" w:rsidRDefault="0088250B" w:rsidP="00ED2DC7">
            <w:pPr>
              <w:tabs>
                <w:tab w:val="left" w:leader="underscore" w:pos="9923"/>
              </w:tabs>
              <w:rPr>
                <w:sz w:val="24"/>
              </w:rPr>
            </w:pPr>
            <w:r w:rsidRPr="00534C83">
              <w:rPr>
                <w:sz w:val="24"/>
              </w:rPr>
              <w:t>в) копии документов, подтверждающие передачу Исполнителем ртутных, ртутно-кварцевых, люминесцентных ламп на обезвреживание;</w:t>
            </w:r>
          </w:p>
          <w:p w14:paraId="76FC4DC9" w14:textId="77777777" w:rsidR="0088250B" w:rsidRPr="00534C83" w:rsidRDefault="0088250B" w:rsidP="00ED2DC7">
            <w:pPr>
              <w:tabs>
                <w:tab w:val="left" w:leader="underscore" w:pos="9923"/>
              </w:tabs>
              <w:rPr>
                <w:sz w:val="24"/>
              </w:rPr>
            </w:pPr>
            <w:r w:rsidRPr="00534C83">
              <w:rPr>
                <w:sz w:val="24"/>
              </w:rPr>
              <w:t>г) копии документов, подтверждающие обезвреживание ртутных, ртутно-кварцевых, люминесцентных ламп (акт или пр.);</w:t>
            </w:r>
          </w:p>
          <w:p w14:paraId="48411BE5" w14:textId="77777777" w:rsidR="0088250B" w:rsidRPr="00534C83" w:rsidRDefault="0088250B" w:rsidP="00ED2DC7">
            <w:pPr>
              <w:tabs>
                <w:tab w:val="left" w:leader="underscore" w:pos="9923"/>
              </w:tabs>
              <w:rPr>
                <w:sz w:val="24"/>
              </w:rPr>
            </w:pPr>
            <w:r w:rsidRPr="00534C83">
              <w:rPr>
                <w:sz w:val="24"/>
              </w:rPr>
              <w:t xml:space="preserve">д) копия лицензии организации, осуществляющей обезвреживание </w:t>
            </w:r>
            <w:r w:rsidRPr="00534C83">
              <w:rPr>
                <w:sz w:val="24"/>
              </w:rPr>
              <w:lastRenderedPageBreak/>
              <w:t>ртутных, ртутно-кварцевых, люминесцентных ламп;</w:t>
            </w:r>
          </w:p>
          <w:p w14:paraId="04D7EE0C" w14:textId="77777777" w:rsidR="0088250B" w:rsidRPr="00534C83" w:rsidRDefault="0088250B" w:rsidP="00ED2DC7">
            <w:pPr>
              <w:tabs>
                <w:tab w:val="left" w:leader="underscore" w:pos="9923"/>
              </w:tabs>
              <w:rPr>
                <w:sz w:val="24"/>
              </w:rPr>
            </w:pPr>
            <w:r w:rsidRPr="00534C83">
              <w:rPr>
                <w:sz w:val="24"/>
              </w:rPr>
              <w:t>е) копии сертификатов соответствия на светотехническое оборудование, установленное Исполнителем в рамках реализации Перечня ЭЭМ.</w:t>
            </w:r>
          </w:p>
        </w:tc>
        <w:tc>
          <w:tcPr>
            <w:tcW w:w="2160" w:type="pct"/>
            <w:vMerge/>
          </w:tcPr>
          <w:p w14:paraId="6AD3EB45" w14:textId="77777777" w:rsidR="0088250B" w:rsidRPr="00534C83" w:rsidRDefault="0088250B" w:rsidP="00ED2DC7">
            <w:pPr>
              <w:tabs>
                <w:tab w:val="left" w:leader="underscore" w:pos="9923"/>
              </w:tabs>
              <w:jc w:val="both"/>
              <w:rPr>
                <w:sz w:val="24"/>
              </w:rPr>
            </w:pPr>
          </w:p>
        </w:tc>
      </w:tr>
    </w:tbl>
    <w:p w14:paraId="0EA13D64" w14:textId="77777777" w:rsidR="0088250B" w:rsidRPr="00AD20DA" w:rsidRDefault="0088250B" w:rsidP="0088250B">
      <w:pPr>
        <w:ind w:firstLine="709"/>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7C8D2A83" w14:textId="77777777" w:rsidTr="00ED2DC7">
        <w:trPr>
          <w:jc w:val="center"/>
        </w:trPr>
        <w:tc>
          <w:tcPr>
            <w:tcW w:w="5131" w:type="dxa"/>
          </w:tcPr>
          <w:p w14:paraId="5ABCEC0F"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1CB8E746"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625D5763" w14:textId="77777777" w:rsidTr="00ED2DC7">
        <w:trPr>
          <w:trHeight w:val="64"/>
          <w:jc w:val="center"/>
        </w:trPr>
        <w:tc>
          <w:tcPr>
            <w:tcW w:w="5131" w:type="dxa"/>
          </w:tcPr>
          <w:p w14:paraId="4EA4EBBC" w14:textId="77777777" w:rsidR="0088250B" w:rsidRPr="00AD20DA" w:rsidRDefault="0088250B" w:rsidP="00ED2DC7">
            <w:pPr>
              <w:widowControl w:val="0"/>
              <w:autoSpaceDE w:val="0"/>
              <w:autoSpaceDN w:val="0"/>
              <w:adjustRightInd w:val="0"/>
              <w:jc w:val="both"/>
              <w:rPr>
                <w:spacing w:val="-6"/>
              </w:rPr>
            </w:pPr>
          </w:p>
          <w:p w14:paraId="27F466C9"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6617FE8A" w14:textId="77777777" w:rsidR="0088250B" w:rsidRPr="00AD20DA" w:rsidRDefault="0088250B" w:rsidP="00ED2DC7">
            <w:pPr>
              <w:widowControl w:val="0"/>
              <w:autoSpaceDE w:val="0"/>
              <w:autoSpaceDN w:val="0"/>
              <w:adjustRightInd w:val="0"/>
              <w:jc w:val="both"/>
              <w:rPr>
                <w:spacing w:val="-6"/>
              </w:rPr>
            </w:pPr>
          </w:p>
          <w:p w14:paraId="418CE5F3" w14:textId="77777777" w:rsidR="0088250B" w:rsidRPr="00AD20DA" w:rsidRDefault="0088250B" w:rsidP="00ED2DC7">
            <w:pPr>
              <w:widowControl w:val="0"/>
              <w:autoSpaceDE w:val="0"/>
              <w:autoSpaceDN w:val="0"/>
              <w:adjustRightInd w:val="0"/>
              <w:jc w:val="both"/>
              <w:rPr>
                <w:spacing w:val="-6"/>
              </w:rPr>
            </w:pPr>
          </w:p>
          <w:p w14:paraId="555E71BE"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233E7764" w14:textId="77777777" w:rsidR="0088250B" w:rsidRPr="00AD20DA" w:rsidRDefault="0088250B" w:rsidP="00ED2DC7">
            <w:pPr>
              <w:widowControl w:val="0"/>
              <w:autoSpaceDE w:val="0"/>
              <w:autoSpaceDN w:val="0"/>
              <w:adjustRightInd w:val="0"/>
              <w:jc w:val="both"/>
            </w:pPr>
            <w:r w:rsidRPr="00AD20DA">
              <w:t xml:space="preserve">М.П. </w:t>
            </w:r>
          </w:p>
        </w:tc>
        <w:tc>
          <w:tcPr>
            <w:tcW w:w="5012" w:type="dxa"/>
          </w:tcPr>
          <w:p w14:paraId="2E770A5A" w14:textId="77777777" w:rsidR="0088250B" w:rsidRPr="00AD20DA" w:rsidRDefault="0088250B" w:rsidP="00ED2DC7">
            <w:pPr>
              <w:widowControl w:val="0"/>
              <w:autoSpaceDE w:val="0"/>
              <w:autoSpaceDN w:val="0"/>
              <w:adjustRightInd w:val="0"/>
              <w:jc w:val="both"/>
            </w:pPr>
          </w:p>
          <w:p w14:paraId="27D4DC10" w14:textId="77777777" w:rsidR="0088250B" w:rsidRPr="00AD20DA" w:rsidRDefault="0088250B" w:rsidP="00ED2DC7">
            <w:pPr>
              <w:widowControl w:val="0"/>
              <w:autoSpaceDE w:val="0"/>
              <w:autoSpaceDN w:val="0"/>
              <w:adjustRightInd w:val="0"/>
              <w:jc w:val="both"/>
            </w:pPr>
          </w:p>
          <w:p w14:paraId="2C0B2296" w14:textId="77777777" w:rsidR="0088250B" w:rsidRPr="00AD20DA" w:rsidRDefault="0088250B" w:rsidP="00ED2DC7">
            <w:pPr>
              <w:widowControl w:val="0"/>
              <w:autoSpaceDE w:val="0"/>
              <w:autoSpaceDN w:val="0"/>
              <w:adjustRightInd w:val="0"/>
              <w:jc w:val="both"/>
            </w:pPr>
          </w:p>
          <w:p w14:paraId="423AA6FD" w14:textId="77777777" w:rsidR="0088250B" w:rsidRPr="00AD20DA" w:rsidRDefault="0088250B" w:rsidP="00ED2DC7">
            <w:pPr>
              <w:widowControl w:val="0"/>
              <w:autoSpaceDE w:val="0"/>
              <w:autoSpaceDN w:val="0"/>
              <w:adjustRightInd w:val="0"/>
              <w:jc w:val="both"/>
            </w:pPr>
          </w:p>
          <w:p w14:paraId="5F251139"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2C12A554" w14:textId="77777777" w:rsidR="0088250B" w:rsidRPr="00AD20DA" w:rsidRDefault="0088250B" w:rsidP="00ED2DC7">
            <w:pPr>
              <w:shd w:val="clear" w:color="auto" w:fill="FFFFFF"/>
              <w:tabs>
                <w:tab w:val="left" w:pos="4814"/>
              </w:tabs>
              <w:jc w:val="both"/>
            </w:pPr>
            <w:r w:rsidRPr="00AD20DA">
              <w:t xml:space="preserve">М.П.  </w:t>
            </w:r>
          </w:p>
        </w:tc>
      </w:tr>
    </w:tbl>
    <w:p w14:paraId="31EE62EF" w14:textId="77777777" w:rsidR="0088250B" w:rsidRPr="00AD20DA" w:rsidRDefault="0088250B" w:rsidP="0088250B">
      <w:pPr>
        <w:ind w:firstLine="709"/>
        <w:jc w:val="both"/>
        <w:rPr>
          <w:sz w:val="24"/>
        </w:rPr>
      </w:pPr>
    </w:p>
    <w:p w14:paraId="215628DE" w14:textId="77777777" w:rsidR="0088250B" w:rsidRPr="00AD20DA" w:rsidRDefault="0088250B" w:rsidP="0088250B">
      <w:pPr>
        <w:ind w:firstLine="709"/>
        <w:jc w:val="both"/>
        <w:rPr>
          <w:sz w:val="24"/>
        </w:rPr>
      </w:pPr>
    </w:p>
    <w:p w14:paraId="016A8F6A" w14:textId="77777777" w:rsidR="0088250B" w:rsidRPr="00AD20DA" w:rsidRDefault="0088250B" w:rsidP="0088250B">
      <w:pPr>
        <w:ind w:firstLine="709"/>
        <w:jc w:val="both"/>
        <w:rPr>
          <w:sz w:val="24"/>
        </w:rPr>
      </w:pPr>
    </w:p>
    <w:p w14:paraId="700C82E9" w14:textId="77777777" w:rsidR="0088250B" w:rsidRPr="00AD20DA" w:rsidRDefault="0088250B" w:rsidP="0088250B">
      <w:pPr>
        <w:jc w:val="both"/>
        <w:rPr>
          <w:sz w:val="24"/>
        </w:rPr>
      </w:pPr>
    </w:p>
    <w:p w14:paraId="2B0727B2" w14:textId="77777777" w:rsidR="0088250B" w:rsidRPr="00AD20DA" w:rsidRDefault="0088250B" w:rsidP="0088250B">
      <w:pPr>
        <w:jc w:val="right"/>
        <w:rPr>
          <w:sz w:val="24"/>
        </w:rPr>
      </w:pPr>
      <w:r w:rsidRPr="00AD20DA">
        <w:rPr>
          <w:sz w:val="24"/>
        </w:rPr>
        <w:br w:type="page"/>
      </w:r>
      <w:r w:rsidRPr="00AD20DA">
        <w:rPr>
          <w:sz w:val="24"/>
        </w:rPr>
        <w:lastRenderedPageBreak/>
        <w:t>Приложение №3</w:t>
      </w:r>
    </w:p>
    <w:p w14:paraId="4C8AB134"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 </w:t>
      </w:r>
    </w:p>
    <w:p w14:paraId="7FBCF40D" w14:textId="77777777" w:rsidR="0088250B" w:rsidRPr="00AD20DA" w:rsidRDefault="0088250B" w:rsidP="0088250B">
      <w:pPr>
        <w:jc w:val="right"/>
        <w:rPr>
          <w:sz w:val="24"/>
        </w:rPr>
      </w:pPr>
      <w:r w:rsidRPr="00AD20DA">
        <w:rPr>
          <w:sz w:val="24"/>
        </w:rPr>
        <w:t>№______ от ___.___.20__г.</w:t>
      </w:r>
    </w:p>
    <w:p w14:paraId="0EEB809A" w14:textId="77777777" w:rsidR="0088250B" w:rsidRPr="00AD20DA" w:rsidRDefault="0088250B" w:rsidP="0088250B">
      <w:pPr>
        <w:jc w:val="both"/>
        <w:rPr>
          <w:sz w:val="24"/>
        </w:rPr>
      </w:pPr>
    </w:p>
    <w:p w14:paraId="7BB13A61" w14:textId="77777777" w:rsidR="0088250B" w:rsidRPr="00BB1018" w:rsidRDefault="0088250B" w:rsidP="0088250B">
      <w:pPr>
        <w:jc w:val="center"/>
        <w:rPr>
          <w:sz w:val="24"/>
        </w:rPr>
      </w:pPr>
      <w:r w:rsidRPr="00BB1018">
        <w:rPr>
          <w:sz w:val="24"/>
        </w:rPr>
        <w:t>Акт достигнутой экономии</w:t>
      </w:r>
    </w:p>
    <w:p w14:paraId="5919A268" w14:textId="77777777" w:rsidR="0088250B" w:rsidRPr="00BB1018" w:rsidRDefault="0088250B" w:rsidP="0088250B">
      <w:pPr>
        <w:jc w:val="center"/>
        <w:rPr>
          <w:sz w:val="24"/>
        </w:rPr>
      </w:pPr>
      <w:r w:rsidRPr="00BB1018">
        <w:rPr>
          <w:sz w:val="24"/>
        </w:rPr>
        <w:t>за отчетный период с ___.___.20__ г. по ___.___.20__ г.</w:t>
      </w:r>
    </w:p>
    <w:p w14:paraId="477863B2" w14:textId="77777777" w:rsidR="0088250B" w:rsidRPr="00AD20DA" w:rsidRDefault="0088250B" w:rsidP="0088250B">
      <w:pPr>
        <w:jc w:val="center"/>
        <w:rPr>
          <w:sz w:val="24"/>
        </w:rPr>
      </w:pPr>
      <w:r w:rsidRPr="00BB1018">
        <w:rPr>
          <w:sz w:val="24"/>
        </w:rPr>
        <w:t xml:space="preserve">по </w:t>
      </w:r>
      <w:proofErr w:type="spellStart"/>
      <w:r w:rsidRPr="00BB1018">
        <w:rPr>
          <w:sz w:val="24"/>
        </w:rPr>
        <w:t>энергосервисному</w:t>
      </w:r>
      <w:proofErr w:type="spellEnd"/>
      <w:r w:rsidRPr="00BB1018">
        <w:rPr>
          <w:sz w:val="24"/>
        </w:rPr>
        <w:t xml:space="preserve"> контракту №</w:t>
      </w:r>
      <w:r w:rsidRPr="00AD20DA">
        <w:rPr>
          <w:sz w:val="24"/>
        </w:rPr>
        <w:t>______ от ___.___.20__г.</w:t>
      </w:r>
    </w:p>
    <w:p w14:paraId="70957D6D" w14:textId="77777777" w:rsidR="0088250B" w:rsidRPr="00AD20DA" w:rsidRDefault="0088250B" w:rsidP="0088250B">
      <w:pPr>
        <w:jc w:val="center"/>
        <w:rPr>
          <w:sz w:val="24"/>
        </w:rPr>
      </w:pPr>
      <w:r w:rsidRPr="00AD20DA">
        <w:rPr>
          <w:sz w:val="24"/>
        </w:rPr>
        <w:t>(форма)</w:t>
      </w:r>
    </w:p>
    <w:p w14:paraId="31F9AFAA" w14:textId="77777777" w:rsidR="0088250B" w:rsidRPr="00AD20DA" w:rsidRDefault="0088250B" w:rsidP="0088250B">
      <w:pPr>
        <w:ind w:firstLine="709"/>
        <w:jc w:val="both"/>
        <w:rPr>
          <w:sz w:val="24"/>
        </w:rPr>
      </w:pPr>
    </w:p>
    <w:p w14:paraId="52D4EA58" w14:textId="0A9BD132" w:rsidR="0088250B" w:rsidRPr="00AD20DA" w:rsidRDefault="00080BD2" w:rsidP="0088250B">
      <w:pPr>
        <w:tabs>
          <w:tab w:val="right" w:pos="9866"/>
        </w:tabs>
        <w:jc w:val="both"/>
        <w:rPr>
          <w:sz w:val="24"/>
        </w:rPr>
      </w:pPr>
      <w:r>
        <w:rPr>
          <w:sz w:val="24"/>
        </w:rPr>
        <w:t xml:space="preserve">г. </w:t>
      </w:r>
      <w:r w:rsidR="00797169">
        <w:rPr>
          <w:sz w:val="24"/>
        </w:rPr>
        <w:t xml:space="preserve"> </w:t>
      </w:r>
      <w:r w:rsidR="0088250B" w:rsidRPr="00AD20DA">
        <w:rPr>
          <w:sz w:val="24"/>
        </w:rPr>
        <w:tab/>
        <w:t>«___»___________20__ г.</w:t>
      </w:r>
    </w:p>
    <w:p w14:paraId="4D2F06C9" w14:textId="77777777" w:rsidR="0088250B" w:rsidRPr="00AD20DA" w:rsidRDefault="0088250B" w:rsidP="0088250B">
      <w:pPr>
        <w:ind w:firstLine="709"/>
        <w:jc w:val="both"/>
        <w:rPr>
          <w:sz w:val="24"/>
        </w:rPr>
      </w:pPr>
    </w:p>
    <w:p w14:paraId="20243E8A" w14:textId="07E94A42" w:rsidR="0088250B" w:rsidRPr="00116530" w:rsidRDefault="00F8426F" w:rsidP="00116530">
      <w:pPr>
        <w:jc w:val="both"/>
        <w:rPr>
          <w:rFonts w:cs="Times New Roman"/>
          <w:sz w:val="24"/>
        </w:rPr>
      </w:pPr>
      <w:r w:rsidRPr="00F8426F">
        <w:rPr>
          <w:sz w:val="24"/>
        </w:rPr>
        <w:t xml:space="preserve">Государственное бюджетное общеобразовательное учреждение </w:t>
      </w:r>
      <w:r w:rsidR="000E7E2D">
        <w:rPr>
          <w:rFonts w:cs="Times New Roman"/>
          <w:sz w:val="24"/>
        </w:rPr>
        <w:t xml:space="preserve"> </w:t>
      </w:r>
      <w:r w:rsidR="00E35DD1">
        <w:rPr>
          <w:sz w:val="24"/>
        </w:rPr>
        <w:t>,</w:t>
      </w:r>
      <w:r w:rsidR="00E35DD1" w:rsidRPr="00E35DD1">
        <w:rPr>
          <w:sz w:val="24"/>
        </w:rPr>
        <w:t xml:space="preserve"> </w:t>
      </w:r>
      <w:r w:rsidR="0088250B" w:rsidRPr="00AD20DA">
        <w:rPr>
          <w:sz w:val="24"/>
        </w:rPr>
        <w:t>именуемое в дальнейшем «Заказчик», в лице ______________________, действующего на основании ____________________, с одной стороны, и _______________________________, именуемое в дальнейшем «Исполнитель», в лице _______________________________, действующего на основании _____________, с другой стороны, составили настоящий Акт о том, что в целях энергосбережения и повышения энергетический эффективности использования Заказчиком энергетических ресурсов в период с ___.___.20__ г. по ___.___.20__ г. Заказчику были оказаны услуг</w:t>
      </w:r>
      <w:r w:rsidR="0088250B">
        <w:rPr>
          <w:sz w:val="24"/>
        </w:rPr>
        <w:t>и</w:t>
      </w:r>
      <w:r w:rsidR="0088250B" w:rsidRPr="00AD20DA">
        <w:rPr>
          <w:sz w:val="24"/>
        </w:rPr>
        <w:t xml:space="preserve"> по достижению экономии энергетических ресурсов.</w:t>
      </w:r>
    </w:p>
    <w:p w14:paraId="297FEEBA" w14:textId="77777777" w:rsidR="0088250B" w:rsidRPr="00AD20DA" w:rsidRDefault="0088250B" w:rsidP="0088250B">
      <w:pPr>
        <w:ind w:firstLine="709"/>
        <w:jc w:val="both"/>
        <w:rPr>
          <w:sz w:val="24"/>
        </w:rPr>
      </w:pPr>
      <w:r w:rsidRPr="00AD20DA">
        <w:rPr>
          <w:sz w:val="24"/>
        </w:rPr>
        <w:t xml:space="preserve">Потребление электрической энергии согласно «Расчету экономии электрической энергии на цели освещения в отчетном периоде» составило </w:t>
      </w:r>
      <w:r w:rsidRPr="00F850DF">
        <w:rPr>
          <w:sz w:val="24"/>
        </w:rPr>
        <w:t>__________________</w:t>
      </w:r>
      <w:r w:rsidRPr="00AD20DA">
        <w:rPr>
          <w:sz w:val="24"/>
        </w:rPr>
        <w:t xml:space="preserve"> кВт*ч.</w:t>
      </w:r>
    </w:p>
    <w:p w14:paraId="2BF6310F" w14:textId="77777777" w:rsidR="0088250B" w:rsidRPr="00AD20DA" w:rsidRDefault="0088250B" w:rsidP="0088250B">
      <w:pPr>
        <w:ind w:firstLine="709"/>
        <w:jc w:val="both"/>
        <w:rPr>
          <w:sz w:val="24"/>
        </w:rPr>
      </w:pPr>
      <w:r w:rsidRPr="00AD20DA">
        <w:rPr>
          <w:sz w:val="24"/>
        </w:rPr>
        <w:t xml:space="preserve">Энергетический базис согласно </w:t>
      </w:r>
      <w:proofErr w:type="spellStart"/>
      <w:r w:rsidRPr="00AD20DA">
        <w:rPr>
          <w:sz w:val="24"/>
        </w:rPr>
        <w:t>энергосервисному</w:t>
      </w:r>
      <w:proofErr w:type="spellEnd"/>
      <w:r w:rsidRPr="00AD20DA">
        <w:rPr>
          <w:sz w:val="24"/>
        </w:rPr>
        <w:t xml:space="preserve"> контракту №______ от ___.___.20__г. – __________________ </w:t>
      </w:r>
      <w:proofErr w:type="spellStart"/>
      <w:r w:rsidRPr="00AD20DA">
        <w:rPr>
          <w:sz w:val="24"/>
        </w:rPr>
        <w:t>кВт.ч</w:t>
      </w:r>
      <w:proofErr w:type="spellEnd"/>
      <w:r w:rsidRPr="00AD20DA">
        <w:rPr>
          <w:sz w:val="24"/>
        </w:rPr>
        <w:t>.</w:t>
      </w:r>
    </w:p>
    <w:p w14:paraId="1EC4DDF9" w14:textId="77777777" w:rsidR="0088250B" w:rsidRPr="00AD20DA" w:rsidRDefault="0088250B" w:rsidP="0088250B">
      <w:pPr>
        <w:ind w:firstLine="709"/>
        <w:jc w:val="both"/>
        <w:rPr>
          <w:sz w:val="24"/>
        </w:rPr>
      </w:pPr>
      <w:r w:rsidRPr="00AD20DA">
        <w:rPr>
          <w:sz w:val="24"/>
        </w:rPr>
        <w:t xml:space="preserve">Экономия электрической энергии в натуральном выражении в период с ___.___.20__ г. по ___.___.20__ г. – __________________ </w:t>
      </w:r>
      <w:proofErr w:type="spellStart"/>
      <w:r w:rsidRPr="00AD20DA">
        <w:rPr>
          <w:sz w:val="24"/>
        </w:rPr>
        <w:t>кВт.ч</w:t>
      </w:r>
      <w:proofErr w:type="spellEnd"/>
      <w:r w:rsidRPr="00AD20DA">
        <w:rPr>
          <w:sz w:val="24"/>
        </w:rPr>
        <w:t>.</w:t>
      </w:r>
    </w:p>
    <w:p w14:paraId="018464EA" w14:textId="77777777" w:rsidR="0088250B" w:rsidRPr="00AD20DA" w:rsidRDefault="0088250B" w:rsidP="0088250B">
      <w:pPr>
        <w:ind w:firstLine="709"/>
        <w:jc w:val="both"/>
        <w:rPr>
          <w:sz w:val="24"/>
        </w:rPr>
      </w:pPr>
      <w:r w:rsidRPr="00AD20DA">
        <w:rPr>
          <w:sz w:val="24"/>
        </w:rPr>
        <w:t xml:space="preserve">Действующий тариф _____ руб. за 1 </w:t>
      </w:r>
      <w:proofErr w:type="spellStart"/>
      <w:r w:rsidRPr="00AD20DA">
        <w:rPr>
          <w:sz w:val="24"/>
        </w:rPr>
        <w:t>кВт.ч</w:t>
      </w:r>
      <w:proofErr w:type="spellEnd"/>
      <w:r w:rsidRPr="00AD20DA">
        <w:rPr>
          <w:sz w:val="24"/>
        </w:rPr>
        <w:t>, в том числе НДС (20%).</w:t>
      </w:r>
    </w:p>
    <w:p w14:paraId="4F20151C" w14:textId="77777777" w:rsidR="0088250B" w:rsidRPr="00AD20DA" w:rsidRDefault="0088250B" w:rsidP="0088250B">
      <w:pPr>
        <w:ind w:firstLine="709"/>
        <w:jc w:val="both"/>
        <w:rPr>
          <w:sz w:val="24"/>
        </w:rPr>
      </w:pPr>
      <w:r w:rsidRPr="00AD20DA">
        <w:rPr>
          <w:sz w:val="24"/>
        </w:rPr>
        <w:t>Размер достигнутой экономии в денежном выражении в период с ___.___.20__ г. по ___.___.20__ г. – ________ (____________), в том числе НДС (20%) – ________ (____________).</w:t>
      </w:r>
    </w:p>
    <w:p w14:paraId="1CD6C48B" w14:textId="77777777" w:rsidR="0088250B" w:rsidRPr="00AD20DA" w:rsidRDefault="0088250B" w:rsidP="0088250B">
      <w:pPr>
        <w:ind w:firstLine="709"/>
        <w:jc w:val="both"/>
        <w:rPr>
          <w:sz w:val="24"/>
        </w:rPr>
      </w:pPr>
      <w:r w:rsidRPr="00AD20DA">
        <w:rPr>
          <w:sz w:val="24"/>
        </w:rPr>
        <w:t>Стоимость услуг, оказанных Исполнителем (___% от размера достигнутой в денежном выражении экономии), составляет ________ (____________), в том числе НДС (20%) – ________ (____________).</w:t>
      </w:r>
    </w:p>
    <w:p w14:paraId="763EC09D" w14:textId="77777777" w:rsidR="0088250B" w:rsidRPr="00AD20DA" w:rsidRDefault="0088250B" w:rsidP="0088250B">
      <w:pPr>
        <w:ind w:firstLine="709"/>
        <w:jc w:val="both"/>
        <w:rPr>
          <w:sz w:val="24"/>
        </w:rPr>
      </w:pPr>
      <w:r w:rsidRPr="00AD20DA">
        <w:rPr>
          <w:sz w:val="24"/>
        </w:rPr>
        <w:t xml:space="preserve">Стороны подтверждают, что в процессе исполнения </w:t>
      </w:r>
      <w:proofErr w:type="spellStart"/>
      <w:r w:rsidRPr="00AD20DA">
        <w:rPr>
          <w:sz w:val="24"/>
        </w:rPr>
        <w:t>энергосервисного</w:t>
      </w:r>
      <w:proofErr w:type="spellEnd"/>
      <w:r w:rsidRPr="00AD20DA">
        <w:rPr>
          <w:sz w:val="24"/>
        </w:rPr>
        <w:t xml:space="preserve"> контракта №______ от ___.___.20__г. был достигнут требуемый уровень экономии энергетических ресурсов (доля размера экономии энергетических ресурсов) в натуральном выражении.</w:t>
      </w:r>
    </w:p>
    <w:p w14:paraId="6070491C" w14:textId="77777777" w:rsidR="0088250B" w:rsidRPr="00AD20DA" w:rsidRDefault="0088250B" w:rsidP="0088250B">
      <w:pPr>
        <w:ind w:firstLine="709"/>
        <w:jc w:val="both"/>
        <w:rPr>
          <w:sz w:val="24"/>
        </w:rPr>
      </w:pPr>
      <w:r w:rsidRPr="00AD20DA">
        <w:rPr>
          <w:sz w:val="24"/>
        </w:rPr>
        <w:t>Стороны не имеет претензий по количеству и качеству оказанных услуг.</w:t>
      </w:r>
    </w:p>
    <w:p w14:paraId="4EB19D99" w14:textId="77777777" w:rsidR="0088250B" w:rsidRPr="00AD20DA" w:rsidRDefault="0088250B" w:rsidP="0088250B">
      <w:pPr>
        <w:ind w:firstLine="709"/>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6C7D0AB9" w14:textId="77777777" w:rsidTr="00ED2DC7">
        <w:trPr>
          <w:jc w:val="center"/>
        </w:trPr>
        <w:tc>
          <w:tcPr>
            <w:tcW w:w="5131" w:type="dxa"/>
          </w:tcPr>
          <w:p w14:paraId="0EF7DC0A"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55C11CDC"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19D865F3" w14:textId="77777777" w:rsidTr="00ED2DC7">
        <w:trPr>
          <w:trHeight w:val="64"/>
          <w:jc w:val="center"/>
        </w:trPr>
        <w:tc>
          <w:tcPr>
            <w:tcW w:w="5131" w:type="dxa"/>
          </w:tcPr>
          <w:p w14:paraId="14113D24" w14:textId="77777777" w:rsidR="0088250B" w:rsidRPr="00AD20DA" w:rsidRDefault="0088250B" w:rsidP="00ED2DC7">
            <w:pPr>
              <w:widowControl w:val="0"/>
              <w:autoSpaceDE w:val="0"/>
              <w:autoSpaceDN w:val="0"/>
              <w:adjustRightInd w:val="0"/>
              <w:jc w:val="both"/>
              <w:rPr>
                <w:spacing w:val="-6"/>
              </w:rPr>
            </w:pPr>
          </w:p>
          <w:p w14:paraId="74635123" w14:textId="77777777" w:rsidR="0088250B" w:rsidRPr="00AD20DA" w:rsidRDefault="0088250B" w:rsidP="00ED2DC7">
            <w:pPr>
              <w:widowControl w:val="0"/>
              <w:autoSpaceDE w:val="0"/>
              <w:autoSpaceDN w:val="0"/>
              <w:adjustRightInd w:val="0"/>
              <w:jc w:val="both"/>
              <w:rPr>
                <w:spacing w:val="-6"/>
              </w:rPr>
            </w:pPr>
          </w:p>
          <w:p w14:paraId="212C9B5C"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4750E4C6" w14:textId="77777777" w:rsidR="0088250B" w:rsidRPr="00AD20DA" w:rsidRDefault="0088250B" w:rsidP="00ED2DC7">
            <w:pPr>
              <w:widowControl w:val="0"/>
              <w:autoSpaceDE w:val="0"/>
              <w:autoSpaceDN w:val="0"/>
              <w:adjustRightInd w:val="0"/>
              <w:jc w:val="both"/>
            </w:pPr>
            <w:r w:rsidRPr="00AD20DA">
              <w:t xml:space="preserve">М.П. </w:t>
            </w:r>
          </w:p>
        </w:tc>
        <w:tc>
          <w:tcPr>
            <w:tcW w:w="5012" w:type="dxa"/>
          </w:tcPr>
          <w:p w14:paraId="05655D4B" w14:textId="77777777" w:rsidR="0088250B" w:rsidRPr="00AD20DA" w:rsidRDefault="0088250B" w:rsidP="00ED2DC7">
            <w:pPr>
              <w:widowControl w:val="0"/>
              <w:autoSpaceDE w:val="0"/>
              <w:autoSpaceDN w:val="0"/>
              <w:adjustRightInd w:val="0"/>
              <w:jc w:val="both"/>
            </w:pPr>
          </w:p>
          <w:p w14:paraId="1CB8C62A" w14:textId="77777777" w:rsidR="0088250B" w:rsidRPr="00AD20DA" w:rsidRDefault="0088250B" w:rsidP="00ED2DC7">
            <w:pPr>
              <w:widowControl w:val="0"/>
              <w:autoSpaceDE w:val="0"/>
              <w:autoSpaceDN w:val="0"/>
              <w:adjustRightInd w:val="0"/>
              <w:jc w:val="both"/>
            </w:pPr>
          </w:p>
          <w:p w14:paraId="7796EA68"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73AB9DFA" w14:textId="77777777" w:rsidR="0088250B" w:rsidRPr="00AD20DA" w:rsidRDefault="0088250B" w:rsidP="00ED2DC7">
            <w:pPr>
              <w:shd w:val="clear" w:color="auto" w:fill="FFFFFF"/>
              <w:tabs>
                <w:tab w:val="left" w:pos="4814"/>
              </w:tabs>
              <w:jc w:val="both"/>
            </w:pPr>
            <w:r w:rsidRPr="00AD20DA">
              <w:t xml:space="preserve">М.П.  </w:t>
            </w:r>
          </w:p>
        </w:tc>
      </w:tr>
    </w:tbl>
    <w:p w14:paraId="1DCBE4EF" w14:textId="77777777" w:rsidR="0088250B" w:rsidRPr="00AD20DA" w:rsidRDefault="0088250B" w:rsidP="0088250B">
      <w:pPr>
        <w:ind w:firstLine="709"/>
        <w:jc w:val="both"/>
        <w:rPr>
          <w:sz w:val="24"/>
        </w:rPr>
      </w:pPr>
    </w:p>
    <w:p w14:paraId="321A6D81" w14:textId="77777777" w:rsidR="0088250B" w:rsidRPr="00AD20DA" w:rsidRDefault="0088250B" w:rsidP="0088250B">
      <w:pPr>
        <w:jc w:val="both"/>
        <w:rPr>
          <w:sz w:val="24"/>
        </w:rPr>
      </w:pPr>
      <w:r w:rsidRPr="00AD20DA">
        <w:rPr>
          <w:sz w:val="24"/>
        </w:rPr>
        <w:t>Форма согласована Сторонами</w:t>
      </w:r>
    </w:p>
    <w:p w14:paraId="3AE7CF0C" w14:textId="77777777" w:rsidR="0088250B" w:rsidRPr="00AD20DA" w:rsidRDefault="0088250B" w:rsidP="0088250B">
      <w:pPr>
        <w:ind w:firstLine="709"/>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5D4B75FC" w14:textId="77777777" w:rsidTr="00ED2DC7">
        <w:trPr>
          <w:jc w:val="center"/>
        </w:trPr>
        <w:tc>
          <w:tcPr>
            <w:tcW w:w="5131" w:type="dxa"/>
          </w:tcPr>
          <w:p w14:paraId="69FEC963"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6E80C67C"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5F6D398B" w14:textId="77777777" w:rsidTr="00ED2DC7">
        <w:trPr>
          <w:trHeight w:val="64"/>
          <w:jc w:val="center"/>
        </w:trPr>
        <w:tc>
          <w:tcPr>
            <w:tcW w:w="5131" w:type="dxa"/>
          </w:tcPr>
          <w:p w14:paraId="32FA36F7" w14:textId="77777777" w:rsidR="0088250B" w:rsidRPr="00AD20DA" w:rsidRDefault="0088250B" w:rsidP="00ED2DC7">
            <w:pPr>
              <w:widowControl w:val="0"/>
              <w:autoSpaceDE w:val="0"/>
              <w:autoSpaceDN w:val="0"/>
              <w:adjustRightInd w:val="0"/>
              <w:jc w:val="both"/>
              <w:rPr>
                <w:spacing w:val="-6"/>
              </w:rPr>
            </w:pPr>
          </w:p>
          <w:p w14:paraId="441B6338"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69BA2BBD" w14:textId="77777777" w:rsidR="0088250B" w:rsidRPr="00AD20DA" w:rsidRDefault="0088250B" w:rsidP="00ED2DC7">
            <w:pPr>
              <w:widowControl w:val="0"/>
              <w:autoSpaceDE w:val="0"/>
              <w:autoSpaceDN w:val="0"/>
              <w:adjustRightInd w:val="0"/>
              <w:jc w:val="both"/>
              <w:rPr>
                <w:spacing w:val="-6"/>
              </w:rPr>
            </w:pPr>
          </w:p>
          <w:p w14:paraId="262CEE0B" w14:textId="77777777" w:rsidR="0088250B" w:rsidRPr="00AD20DA" w:rsidRDefault="0088250B" w:rsidP="00ED2DC7">
            <w:pPr>
              <w:widowControl w:val="0"/>
              <w:autoSpaceDE w:val="0"/>
              <w:autoSpaceDN w:val="0"/>
              <w:adjustRightInd w:val="0"/>
              <w:jc w:val="both"/>
              <w:rPr>
                <w:spacing w:val="-6"/>
              </w:rPr>
            </w:pPr>
          </w:p>
          <w:p w14:paraId="24B4E38E"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4A8A83F8" w14:textId="77777777" w:rsidR="0088250B" w:rsidRPr="00AD20DA" w:rsidRDefault="0088250B" w:rsidP="00ED2DC7">
            <w:pPr>
              <w:widowControl w:val="0"/>
              <w:autoSpaceDE w:val="0"/>
              <w:autoSpaceDN w:val="0"/>
              <w:adjustRightInd w:val="0"/>
              <w:jc w:val="both"/>
            </w:pPr>
            <w:r w:rsidRPr="00AD20DA">
              <w:t>М.П.</w:t>
            </w:r>
          </w:p>
        </w:tc>
        <w:tc>
          <w:tcPr>
            <w:tcW w:w="5012" w:type="dxa"/>
          </w:tcPr>
          <w:p w14:paraId="3EF5A293" w14:textId="77777777" w:rsidR="0088250B" w:rsidRPr="00AD20DA" w:rsidRDefault="0088250B" w:rsidP="00ED2DC7">
            <w:pPr>
              <w:widowControl w:val="0"/>
              <w:autoSpaceDE w:val="0"/>
              <w:autoSpaceDN w:val="0"/>
              <w:adjustRightInd w:val="0"/>
              <w:jc w:val="both"/>
            </w:pPr>
          </w:p>
          <w:p w14:paraId="706AC74D" w14:textId="77777777" w:rsidR="0088250B" w:rsidRPr="00AD20DA" w:rsidRDefault="0088250B" w:rsidP="00ED2DC7">
            <w:pPr>
              <w:widowControl w:val="0"/>
              <w:autoSpaceDE w:val="0"/>
              <w:autoSpaceDN w:val="0"/>
              <w:adjustRightInd w:val="0"/>
              <w:jc w:val="both"/>
            </w:pPr>
          </w:p>
          <w:p w14:paraId="4B6CD660" w14:textId="77777777" w:rsidR="0088250B" w:rsidRPr="00AD20DA" w:rsidRDefault="0088250B" w:rsidP="00ED2DC7">
            <w:pPr>
              <w:widowControl w:val="0"/>
              <w:autoSpaceDE w:val="0"/>
              <w:autoSpaceDN w:val="0"/>
              <w:adjustRightInd w:val="0"/>
              <w:jc w:val="both"/>
            </w:pPr>
          </w:p>
          <w:p w14:paraId="2968EF07" w14:textId="77777777" w:rsidR="0088250B" w:rsidRPr="00AD20DA" w:rsidRDefault="0088250B" w:rsidP="00ED2DC7">
            <w:pPr>
              <w:widowControl w:val="0"/>
              <w:autoSpaceDE w:val="0"/>
              <w:autoSpaceDN w:val="0"/>
              <w:adjustRightInd w:val="0"/>
              <w:jc w:val="both"/>
            </w:pPr>
          </w:p>
          <w:p w14:paraId="39A6A454"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48FAFA9D" w14:textId="77777777" w:rsidR="0088250B" w:rsidRPr="00AD20DA" w:rsidRDefault="0088250B" w:rsidP="00ED2DC7">
            <w:pPr>
              <w:shd w:val="clear" w:color="auto" w:fill="FFFFFF"/>
              <w:tabs>
                <w:tab w:val="left" w:pos="4814"/>
              </w:tabs>
              <w:jc w:val="both"/>
            </w:pPr>
            <w:r w:rsidRPr="00AD20DA">
              <w:t xml:space="preserve">М.П.  </w:t>
            </w:r>
          </w:p>
        </w:tc>
      </w:tr>
    </w:tbl>
    <w:p w14:paraId="7C456189" w14:textId="77777777" w:rsidR="0088250B" w:rsidRPr="00AD20DA" w:rsidRDefault="0088250B" w:rsidP="0088250B">
      <w:pPr>
        <w:ind w:firstLine="709"/>
        <w:jc w:val="both"/>
        <w:rPr>
          <w:sz w:val="24"/>
        </w:rPr>
      </w:pPr>
    </w:p>
    <w:p w14:paraId="0CBBAF05" w14:textId="77777777" w:rsidR="0088250B" w:rsidRPr="00AD20DA" w:rsidRDefault="0088250B" w:rsidP="0088250B">
      <w:pPr>
        <w:jc w:val="right"/>
        <w:rPr>
          <w:sz w:val="24"/>
        </w:rPr>
      </w:pPr>
      <w:r w:rsidRPr="00AD20DA">
        <w:rPr>
          <w:sz w:val="24"/>
        </w:rPr>
        <w:br w:type="page"/>
      </w:r>
      <w:r w:rsidRPr="00AD20DA">
        <w:rPr>
          <w:sz w:val="24"/>
        </w:rPr>
        <w:lastRenderedPageBreak/>
        <w:t>Приложение №4</w:t>
      </w:r>
    </w:p>
    <w:p w14:paraId="17361C2D"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w:t>
      </w:r>
    </w:p>
    <w:p w14:paraId="11E39728" w14:textId="77777777" w:rsidR="0088250B" w:rsidRPr="00AD20DA" w:rsidRDefault="0088250B" w:rsidP="0088250B">
      <w:pPr>
        <w:ind w:firstLine="709"/>
        <w:jc w:val="right"/>
        <w:rPr>
          <w:sz w:val="24"/>
        </w:rPr>
      </w:pPr>
      <w:r w:rsidRPr="00AD20DA">
        <w:rPr>
          <w:sz w:val="24"/>
        </w:rPr>
        <w:t>№______ от ___.___.20__г.</w:t>
      </w:r>
    </w:p>
    <w:p w14:paraId="632AA4D5" w14:textId="77777777" w:rsidR="0088250B" w:rsidRPr="00AD20DA" w:rsidRDefault="0088250B" w:rsidP="0088250B">
      <w:pPr>
        <w:ind w:firstLine="709"/>
        <w:jc w:val="both"/>
        <w:rPr>
          <w:sz w:val="24"/>
        </w:rPr>
      </w:pPr>
    </w:p>
    <w:p w14:paraId="53CB1DC9" w14:textId="77777777" w:rsidR="009D24DF" w:rsidRDefault="00354B64" w:rsidP="009D24DF">
      <w:pPr>
        <w:jc w:val="center"/>
        <w:rPr>
          <w:b/>
          <w:bCs/>
          <w:sz w:val="24"/>
        </w:rPr>
      </w:pPr>
      <w:r w:rsidRPr="00354B64">
        <w:rPr>
          <w:b/>
          <w:bCs/>
          <w:sz w:val="24"/>
        </w:rPr>
        <w:t>Энергетический базис потребления энергетических ресурсов (электрической энергии)</w:t>
      </w:r>
      <w:r w:rsidR="009D24DF">
        <w:rPr>
          <w:b/>
          <w:bCs/>
          <w:sz w:val="24"/>
        </w:rPr>
        <w:t xml:space="preserve">, </w:t>
      </w:r>
      <w:r w:rsidR="009D24DF" w:rsidRPr="009D24DF">
        <w:rPr>
          <w:b/>
          <w:bCs/>
          <w:sz w:val="24"/>
        </w:rPr>
        <w:t xml:space="preserve">планируемые показатели экономии энергетических ресурсов (электрической энергии) </w:t>
      </w:r>
    </w:p>
    <w:p w14:paraId="1028A37B" w14:textId="2B721CE4" w:rsidR="00354B64" w:rsidRDefault="009D24DF" w:rsidP="009D24DF">
      <w:pPr>
        <w:jc w:val="center"/>
        <w:rPr>
          <w:b/>
          <w:bCs/>
          <w:sz w:val="24"/>
        </w:rPr>
      </w:pPr>
      <w:r w:rsidRPr="009D24DF">
        <w:rPr>
          <w:b/>
          <w:bCs/>
          <w:sz w:val="24"/>
        </w:rPr>
        <w:t>на цели освещения</w:t>
      </w:r>
    </w:p>
    <w:p w14:paraId="79A0DE03" w14:textId="77777777" w:rsidR="009D24DF" w:rsidRPr="00354B64" w:rsidRDefault="009D24DF" w:rsidP="009D24DF">
      <w:pPr>
        <w:jc w:val="center"/>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936"/>
        <w:gridCol w:w="3215"/>
        <w:gridCol w:w="3213"/>
      </w:tblGrid>
      <w:tr w:rsidR="0088250B" w:rsidRPr="00AD20DA" w14:paraId="08DD79B5" w14:textId="77777777" w:rsidTr="00ED2DC7">
        <w:trPr>
          <w:trHeight w:val="1047"/>
        </w:trPr>
        <w:tc>
          <w:tcPr>
            <w:tcW w:w="273" w:type="pct"/>
            <w:vAlign w:val="center"/>
          </w:tcPr>
          <w:p w14:paraId="41DBA28B" w14:textId="77777777" w:rsidR="0088250B" w:rsidRPr="00AD20DA" w:rsidRDefault="0088250B" w:rsidP="00ED2DC7">
            <w:pPr>
              <w:jc w:val="center"/>
              <w:rPr>
                <w:sz w:val="24"/>
              </w:rPr>
            </w:pPr>
            <w:r w:rsidRPr="00AD20DA">
              <w:rPr>
                <w:sz w:val="24"/>
              </w:rPr>
              <w:t>№ п/п</w:t>
            </w:r>
          </w:p>
        </w:tc>
        <w:tc>
          <w:tcPr>
            <w:tcW w:w="1482" w:type="pct"/>
            <w:vAlign w:val="center"/>
          </w:tcPr>
          <w:p w14:paraId="21F77E26" w14:textId="77777777" w:rsidR="0088250B" w:rsidRPr="00AD20DA" w:rsidRDefault="0088250B" w:rsidP="00ED2DC7">
            <w:pPr>
              <w:jc w:val="center"/>
              <w:rPr>
                <w:sz w:val="24"/>
              </w:rPr>
            </w:pPr>
            <w:r w:rsidRPr="00AD20DA">
              <w:rPr>
                <w:sz w:val="24"/>
              </w:rPr>
              <w:t>Отчетный период</w:t>
            </w:r>
          </w:p>
        </w:tc>
        <w:tc>
          <w:tcPr>
            <w:tcW w:w="1623" w:type="pct"/>
            <w:vAlign w:val="center"/>
          </w:tcPr>
          <w:p w14:paraId="2EAF2E81" w14:textId="7A738B08" w:rsidR="0088250B" w:rsidRPr="00AD20DA" w:rsidRDefault="0088250B" w:rsidP="00ED2DC7">
            <w:pPr>
              <w:jc w:val="center"/>
              <w:rPr>
                <w:sz w:val="24"/>
              </w:rPr>
            </w:pPr>
            <w:r w:rsidRPr="00AD20DA">
              <w:rPr>
                <w:sz w:val="24"/>
              </w:rPr>
              <w:t xml:space="preserve">Энергетический базис по </w:t>
            </w:r>
            <w:r w:rsidRPr="009F5321">
              <w:rPr>
                <w:sz w:val="24"/>
              </w:rPr>
              <w:t>потреблению электрической энергии на цели освещения</w:t>
            </w:r>
            <w:r w:rsidR="004C134D" w:rsidRPr="009F5321">
              <w:rPr>
                <w:sz w:val="24"/>
              </w:rPr>
              <w:t xml:space="preserve"> в базовом периоде (2019 году)</w:t>
            </w:r>
            <w:r w:rsidR="004C134D" w:rsidRPr="00AD20DA">
              <w:rPr>
                <w:sz w:val="24"/>
              </w:rPr>
              <w:t xml:space="preserve"> </w:t>
            </w:r>
            <w:r w:rsidRPr="00AD20DA">
              <w:rPr>
                <w:sz w:val="24"/>
              </w:rPr>
              <w:t xml:space="preserve"> (</w:t>
            </w:r>
            <w:proofErr w:type="spellStart"/>
            <w:r w:rsidRPr="00AD20DA">
              <w:rPr>
                <w:sz w:val="24"/>
              </w:rPr>
              <w:t>кВт.ч</w:t>
            </w:r>
            <w:proofErr w:type="spellEnd"/>
            <w:r w:rsidRPr="00AD20DA">
              <w:rPr>
                <w:sz w:val="24"/>
              </w:rPr>
              <w:t>)</w:t>
            </w:r>
          </w:p>
        </w:tc>
        <w:tc>
          <w:tcPr>
            <w:tcW w:w="1622" w:type="pct"/>
          </w:tcPr>
          <w:p w14:paraId="1197D545" w14:textId="77777777" w:rsidR="0088250B" w:rsidRPr="00AD20DA" w:rsidRDefault="0088250B" w:rsidP="00ED2DC7">
            <w:pPr>
              <w:jc w:val="center"/>
              <w:rPr>
                <w:sz w:val="24"/>
              </w:rPr>
            </w:pPr>
            <w:r w:rsidRPr="00AD20DA">
              <w:rPr>
                <w:sz w:val="24"/>
              </w:rPr>
              <w:t>Планируемые показатели экономии электрической энергии на цели освещения (</w:t>
            </w:r>
            <w:proofErr w:type="spellStart"/>
            <w:r w:rsidRPr="00AD20DA">
              <w:rPr>
                <w:sz w:val="24"/>
              </w:rPr>
              <w:t>кВт.ч</w:t>
            </w:r>
            <w:proofErr w:type="spellEnd"/>
            <w:r w:rsidRPr="00AD20DA">
              <w:rPr>
                <w:sz w:val="24"/>
              </w:rPr>
              <w:t>)</w:t>
            </w:r>
          </w:p>
        </w:tc>
      </w:tr>
      <w:tr w:rsidR="00116530" w:rsidRPr="00AD20DA" w14:paraId="044BFE02" w14:textId="77777777" w:rsidTr="00DC1F2E">
        <w:tc>
          <w:tcPr>
            <w:tcW w:w="273" w:type="pct"/>
            <w:vAlign w:val="center"/>
          </w:tcPr>
          <w:p w14:paraId="3392CCBA" w14:textId="77777777" w:rsidR="00116530" w:rsidRPr="00AD20DA" w:rsidRDefault="00116530" w:rsidP="00116530">
            <w:pPr>
              <w:jc w:val="center"/>
              <w:rPr>
                <w:sz w:val="24"/>
              </w:rPr>
            </w:pPr>
            <w:r w:rsidRPr="00AD20DA">
              <w:rPr>
                <w:sz w:val="24"/>
              </w:rPr>
              <w:t>1</w:t>
            </w:r>
          </w:p>
        </w:tc>
        <w:tc>
          <w:tcPr>
            <w:tcW w:w="1482" w:type="pct"/>
          </w:tcPr>
          <w:p w14:paraId="21C4C959" w14:textId="77777777" w:rsidR="00116530" w:rsidRPr="00AD20DA" w:rsidRDefault="00116530" w:rsidP="00116530">
            <w:pPr>
              <w:jc w:val="both"/>
              <w:rPr>
                <w:sz w:val="24"/>
              </w:rPr>
            </w:pPr>
            <w:r w:rsidRPr="00AD20DA">
              <w:rPr>
                <w:sz w:val="24"/>
              </w:rPr>
              <w:t>Январь</w:t>
            </w:r>
          </w:p>
        </w:tc>
        <w:tc>
          <w:tcPr>
            <w:tcW w:w="1623" w:type="pct"/>
          </w:tcPr>
          <w:p w14:paraId="156D23A4" w14:textId="5793E1C3" w:rsidR="00116530" w:rsidRPr="0088250B" w:rsidRDefault="00116530" w:rsidP="00116530">
            <w:pPr>
              <w:jc w:val="center"/>
              <w:rPr>
                <w:sz w:val="24"/>
                <w:highlight w:val="yellow"/>
              </w:rPr>
            </w:pPr>
            <w:r w:rsidRPr="00973ECF">
              <w:rPr>
                <w:rFonts w:eastAsia="Calibri" w:cs="Times New Roman"/>
                <w:sz w:val="24"/>
              </w:rPr>
              <w:t>8 079,00</w:t>
            </w:r>
          </w:p>
        </w:tc>
        <w:tc>
          <w:tcPr>
            <w:tcW w:w="1622" w:type="pct"/>
          </w:tcPr>
          <w:p w14:paraId="16FD08EC" w14:textId="77777777" w:rsidR="00116530" w:rsidRPr="00AD20DA" w:rsidRDefault="00116530" w:rsidP="00116530">
            <w:pPr>
              <w:jc w:val="center"/>
              <w:rPr>
                <w:sz w:val="24"/>
              </w:rPr>
            </w:pPr>
          </w:p>
        </w:tc>
      </w:tr>
      <w:tr w:rsidR="00116530" w:rsidRPr="00AD20DA" w14:paraId="434077E6" w14:textId="77777777" w:rsidTr="00DC1F2E">
        <w:tc>
          <w:tcPr>
            <w:tcW w:w="273" w:type="pct"/>
            <w:vAlign w:val="center"/>
          </w:tcPr>
          <w:p w14:paraId="725C5602" w14:textId="77777777" w:rsidR="00116530" w:rsidRPr="00AD20DA" w:rsidRDefault="00116530" w:rsidP="00116530">
            <w:pPr>
              <w:jc w:val="center"/>
              <w:rPr>
                <w:sz w:val="24"/>
              </w:rPr>
            </w:pPr>
            <w:r w:rsidRPr="00AD20DA">
              <w:rPr>
                <w:sz w:val="24"/>
              </w:rPr>
              <w:t>2</w:t>
            </w:r>
          </w:p>
        </w:tc>
        <w:tc>
          <w:tcPr>
            <w:tcW w:w="1482" w:type="pct"/>
          </w:tcPr>
          <w:p w14:paraId="5B5C8F46" w14:textId="77777777" w:rsidR="00116530" w:rsidRPr="00AD20DA" w:rsidRDefault="00116530" w:rsidP="00116530">
            <w:pPr>
              <w:jc w:val="both"/>
              <w:rPr>
                <w:sz w:val="24"/>
              </w:rPr>
            </w:pPr>
            <w:r w:rsidRPr="00AD20DA">
              <w:rPr>
                <w:sz w:val="24"/>
              </w:rPr>
              <w:t>Февраль</w:t>
            </w:r>
          </w:p>
        </w:tc>
        <w:tc>
          <w:tcPr>
            <w:tcW w:w="1623" w:type="pct"/>
          </w:tcPr>
          <w:p w14:paraId="08F156B6" w14:textId="081D4ED5" w:rsidR="00116530" w:rsidRPr="0088250B" w:rsidRDefault="00116530" w:rsidP="00116530">
            <w:pPr>
              <w:jc w:val="center"/>
              <w:rPr>
                <w:sz w:val="24"/>
                <w:highlight w:val="yellow"/>
              </w:rPr>
            </w:pPr>
            <w:r w:rsidRPr="00973ECF">
              <w:rPr>
                <w:rFonts w:eastAsia="Calibri" w:cs="Times New Roman"/>
                <w:sz w:val="24"/>
              </w:rPr>
              <w:t>8 292,00</w:t>
            </w:r>
          </w:p>
        </w:tc>
        <w:tc>
          <w:tcPr>
            <w:tcW w:w="1622" w:type="pct"/>
          </w:tcPr>
          <w:p w14:paraId="2D983546" w14:textId="77777777" w:rsidR="00116530" w:rsidRPr="00AD20DA" w:rsidRDefault="00116530" w:rsidP="00116530">
            <w:pPr>
              <w:jc w:val="center"/>
              <w:rPr>
                <w:sz w:val="24"/>
              </w:rPr>
            </w:pPr>
          </w:p>
        </w:tc>
      </w:tr>
      <w:tr w:rsidR="00116530" w:rsidRPr="00AD20DA" w14:paraId="6750B14D" w14:textId="77777777" w:rsidTr="00DC1F2E">
        <w:tc>
          <w:tcPr>
            <w:tcW w:w="273" w:type="pct"/>
            <w:vAlign w:val="center"/>
          </w:tcPr>
          <w:p w14:paraId="1B44989C" w14:textId="77777777" w:rsidR="00116530" w:rsidRPr="00AD20DA" w:rsidRDefault="00116530" w:rsidP="00116530">
            <w:pPr>
              <w:jc w:val="center"/>
              <w:rPr>
                <w:sz w:val="24"/>
              </w:rPr>
            </w:pPr>
            <w:r w:rsidRPr="00AD20DA">
              <w:rPr>
                <w:sz w:val="24"/>
              </w:rPr>
              <w:t>3</w:t>
            </w:r>
          </w:p>
        </w:tc>
        <w:tc>
          <w:tcPr>
            <w:tcW w:w="1482" w:type="pct"/>
          </w:tcPr>
          <w:p w14:paraId="319F5B49" w14:textId="77777777" w:rsidR="00116530" w:rsidRPr="00AD20DA" w:rsidRDefault="00116530" w:rsidP="00116530">
            <w:pPr>
              <w:jc w:val="both"/>
              <w:rPr>
                <w:sz w:val="24"/>
              </w:rPr>
            </w:pPr>
            <w:r w:rsidRPr="00AD20DA">
              <w:rPr>
                <w:sz w:val="24"/>
              </w:rPr>
              <w:t>Март</w:t>
            </w:r>
          </w:p>
        </w:tc>
        <w:tc>
          <w:tcPr>
            <w:tcW w:w="1623" w:type="pct"/>
          </w:tcPr>
          <w:p w14:paraId="497DC55A" w14:textId="50212831" w:rsidR="00116530" w:rsidRPr="0088250B" w:rsidRDefault="00116530" w:rsidP="00116530">
            <w:pPr>
              <w:jc w:val="center"/>
              <w:rPr>
                <w:sz w:val="24"/>
                <w:highlight w:val="yellow"/>
              </w:rPr>
            </w:pPr>
            <w:r w:rsidRPr="00973ECF">
              <w:rPr>
                <w:rFonts w:eastAsia="Calibri" w:cs="Times New Roman"/>
                <w:sz w:val="24"/>
              </w:rPr>
              <w:t>8 405,00</w:t>
            </w:r>
          </w:p>
        </w:tc>
        <w:tc>
          <w:tcPr>
            <w:tcW w:w="1622" w:type="pct"/>
          </w:tcPr>
          <w:p w14:paraId="7908F29F" w14:textId="77777777" w:rsidR="00116530" w:rsidRPr="00AD20DA" w:rsidRDefault="00116530" w:rsidP="00116530">
            <w:pPr>
              <w:jc w:val="center"/>
              <w:rPr>
                <w:sz w:val="24"/>
              </w:rPr>
            </w:pPr>
          </w:p>
        </w:tc>
      </w:tr>
      <w:tr w:rsidR="00116530" w:rsidRPr="00AD20DA" w14:paraId="653EBA38" w14:textId="77777777" w:rsidTr="00DC1F2E">
        <w:tc>
          <w:tcPr>
            <w:tcW w:w="273" w:type="pct"/>
            <w:vAlign w:val="center"/>
          </w:tcPr>
          <w:p w14:paraId="1DAEB469" w14:textId="77777777" w:rsidR="00116530" w:rsidRPr="00AD20DA" w:rsidRDefault="00116530" w:rsidP="00116530">
            <w:pPr>
              <w:jc w:val="center"/>
              <w:rPr>
                <w:sz w:val="24"/>
              </w:rPr>
            </w:pPr>
            <w:r w:rsidRPr="00AD20DA">
              <w:rPr>
                <w:sz w:val="24"/>
              </w:rPr>
              <w:t>4</w:t>
            </w:r>
          </w:p>
        </w:tc>
        <w:tc>
          <w:tcPr>
            <w:tcW w:w="1482" w:type="pct"/>
          </w:tcPr>
          <w:p w14:paraId="524BE707" w14:textId="77777777" w:rsidR="00116530" w:rsidRPr="00AD20DA" w:rsidRDefault="00116530" w:rsidP="00116530">
            <w:pPr>
              <w:jc w:val="both"/>
              <w:rPr>
                <w:sz w:val="24"/>
              </w:rPr>
            </w:pPr>
            <w:r w:rsidRPr="00AD20DA">
              <w:rPr>
                <w:sz w:val="24"/>
              </w:rPr>
              <w:t>Апрель</w:t>
            </w:r>
          </w:p>
        </w:tc>
        <w:tc>
          <w:tcPr>
            <w:tcW w:w="1623" w:type="pct"/>
          </w:tcPr>
          <w:p w14:paraId="44EACAF0" w14:textId="2E824C8B" w:rsidR="00116530" w:rsidRPr="0088250B" w:rsidRDefault="00116530" w:rsidP="00116530">
            <w:pPr>
              <w:jc w:val="center"/>
              <w:rPr>
                <w:sz w:val="24"/>
                <w:highlight w:val="yellow"/>
              </w:rPr>
            </w:pPr>
            <w:r w:rsidRPr="00973ECF">
              <w:rPr>
                <w:rFonts w:eastAsia="Calibri" w:cs="Times New Roman"/>
                <w:sz w:val="24"/>
              </w:rPr>
              <w:t>6 832,00</w:t>
            </w:r>
          </w:p>
        </w:tc>
        <w:tc>
          <w:tcPr>
            <w:tcW w:w="1622" w:type="pct"/>
          </w:tcPr>
          <w:p w14:paraId="7E783964" w14:textId="77777777" w:rsidR="00116530" w:rsidRPr="00AD20DA" w:rsidRDefault="00116530" w:rsidP="00116530">
            <w:pPr>
              <w:jc w:val="center"/>
              <w:rPr>
                <w:sz w:val="24"/>
              </w:rPr>
            </w:pPr>
          </w:p>
        </w:tc>
      </w:tr>
      <w:tr w:rsidR="00116530" w:rsidRPr="00AD20DA" w14:paraId="2A2D586E" w14:textId="77777777" w:rsidTr="00DC1F2E">
        <w:tc>
          <w:tcPr>
            <w:tcW w:w="273" w:type="pct"/>
            <w:vAlign w:val="center"/>
          </w:tcPr>
          <w:p w14:paraId="327AF127" w14:textId="77777777" w:rsidR="00116530" w:rsidRPr="00AD20DA" w:rsidRDefault="00116530" w:rsidP="00116530">
            <w:pPr>
              <w:jc w:val="center"/>
              <w:rPr>
                <w:sz w:val="24"/>
              </w:rPr>
            </w:pPr>
            <w:r w:rsidRPr="00AD20DA">
              <w:rPr>
                <w:sz w:val="24"/>
              </w:rPr>
              <w:t>5</w:t>
            </w:r>
          </w:p>
        </w:tc>
        <w:tc>
          <w:tcPr>
            <w:tcW w:w="1482" w:type="pct"/>
          </w:tcPr>
          <w:p w14:paraId="318233D8" w14:textId="77777777" w:rsidR="00116530" w:rsidRPr="00AD20DA" w:rsidRDefault="00116530" w:rsidP="00116530">
            <w:pPr>
              <w:jc w:val="both"/>
              <w:rPr>
                <w:sz w:val="24"/>
              </w:rPr>
            </w:pPr>
            <w:r w:rsidRPr="00AD20DA">
              <w:rPr>
                <w:sz w:val="24"/>
              </w:rPr>
              <w:t>Май</w:t>
            </w:r>
          </w:p>
        </w:tc>
        <w:tc>
          <w:tcPr>
            <w:tcW w:w="1623" w:type="pct"/>
          </w:tcPr>
          <w:p w14:paraId="6B0BB4AA" w14:textId="5E49314C" w:rsidR="00116530" w:rsidRPr="0088250B" w:rsidRDefault="00116530" w:rsidP="00116530">
            <w:pPr>
              <w:jc w:val="center"/>
              <w:rPr>
                <w:sz w:val="24"/>
                <w:highlight w:val="yellow"/>
              </w:rPr>
            </w:pPr>
            <w:r w:rsidRPr="00973ECF">
              <w:rPr>
                <w:rFonts w:eastAsia="Calibri" w:cs="Times New Roman"/>
                <w:sz w:val="24"/>
              </w:rPr>
              <w:t>5 274,00</w:t>
            </w:r>
          </w:p>
        </w:tc>
        <w:tc>
          <w:tcPr>
            <w:tcW w:w="1622" w:type="pct"/>
          </w:tcPr>
          <w:p w14:paraId="3B1EDDBC" w14:textId="77777777" w:rsidR="00116530" w:rsidRPr="00AD20DA" w:rsidRDefault="00116530" w:rsidP="00116530">
            <w:pPr>
              <w:jc w:val="center"/>
              <w:rPr>
                <w:sz w:val="24"/>
              </w:rPr>
            </w:pPr>
          </w:p>
        </w:tc>
      </w:tr>
      <w:tr w:rsidR="00116530" w:rsidRPr="00AD20DA" w14:paraId="6DBE54CE" w14:textId="77777777" w:rsidTr="00DC1F2E">
        <w:tc>
          <w:tcPr>
            <w:tcW w:w="273" w:type="pct"/>
            <w:vAlign w:val="center"/>
          </w:tcPr>
          <w:p w14:paraId="28A6335A" w14:textId="77777777" w:rsidR="00116530" w:rsidRPr="00AD20DA" w:rsidRDefault="00116530" w:rsidP="00116530">
            <w:pPr>
              <w:jc w:val="center"/>
              <w:rPr>
                <w:sz w:val="24"/>
              </w:rPr>
            </w:pPr>
            <w:r w:rsidRPr="00AD20DA">
              <w:rPr>
                <w:sz w:val="24"/>
              </w:rPr>
              <w:t>6</w:t>
            </w:r>
          </w:p>
        </w:tc>
        <w:tc>
          <w:tcPr>
            <w:tcW w:w="1482" w:type="pct"/>
          </w:tcPr>
          <w:p w14:paraId="0B0CD0CD" w14:textId="77777777" w:rsidR="00116530" w:rsidRPr="00AD20DA" w:rsidRDefault="00116530" w:rsidP="00116530">
            <w:pPr>
              <w:jc w:val="both"/>
              <w:rPr>
                <w:sz w:val="24"/>
              </w:rPr>
            </w:pPr>
            <w:r w:rsidRPr="00AD20DA">
              <w:rPr>
                <w:sz w:val="24"/>
              </w:rPr>
              <w:t>Июнь</w:t>
            </w:r>
          </w:p>
        </w:tc>
        <w:tc>
          <w:tcPr>
            <w:tcW w:w="1623" w:type="pct"/>
          </w:tcPr>
          <w:p w14:paraId="05B2F86E" w14:textId="2B0EF5EB" w:rsidR="00116530" w:rsidRPr="0088250B" w:rsidRDefault="00116530" w:rsidP="00116530">
            <w:pPr>
              <w:jc w:val="center"/>
              <w:rPr>
                <w:sz w:val="24"/>
                <w:highlight w:val="yellow"/>
              </w:rPr>
            </w:pPr>
            <w:r w:rsidRPr="00973ECF">
              <w:rPr>
                <w:rFonts w:eastAsia="Calibri" w:cs="Times New Roman"/>
                <w:sz w:val="24"/>
              </w:rPr>
              <w:t>2 515,00</w:t>
            </w:r>
          </w:p>
        </w:tc>
        <w:tc>
          <w:tcPr>
            <w:tcW w:w="1622" w:type="pct"/>
          </w:tcPr>
          <w:p w14:paraId="3DF15107" w14:textId="77777777" w:rsidR="00116530" w:rsidRPr="00AD20DA" w:rsidRDefault="00116530" w:rsidP="00116530">
            <w:pPr>
              <w:jc w:val="center"/>
              <w:rPr>
                <w:sz w:val="24"/>
              </w:rPr>
            </w:pPr>
          </w:p>
        </w:tc>
      </w:tr>
      <w:tr w:rsidR="00116530" w:rsidRPr="00AD20DA" w14:paraId="2D4A6628" w14:textId="77777777" w:rsidTr="00DC1F2E">
        <w:tc>
          <w:tcPr>
            <w:tcW w:w="273" w:type="pct"/>
            <w:vAlign w:val="center"/>
          </w:tcPr>
          <w:p w14:paraId="39C845D1" w14:textId="77777777" w:rsidR="00116530" w:rsidRPr="00AD20DA" w:rsidRDefault="00116530" w:rsidP="00116530">
            <w:pPr>
              <w:jc w:val="center"/>
              <w:rPr>
                <w:sz w:val="24"/>
              </w:rPr>
            </w:pPr>
            <w:r w:rsidRPr="00AD20DA">
              <w:rPr>
                <w:sz w:val="24"/>
              </w:rPr>
              <w:t>7</w:t>
            </w:r>
          </w:p>
        </w:tc>
        <w:tc>
          <w:tcPr>
            <w:tcW w:w="1482" w:type="pct"/>
          </w:tcPr>
          <w:p w14:paraId="532B3AD1" w14:textId="77777777" w:rsidR="00116530" w:rsidRPr="00AD20DA" w:rsidRDefault="00116530" w:rsidP="00116530">
            <w:pPr>
              <w:jc w:val="both"/>
              <w:rPr>
                <w:sz w:val="24"/>
              </w:rPr>
            </w:pPr>
            <w:r w:rsidRPr="00AD20DA">
              <w:rPr>
                <w:sz w:val="24"/>
              </w:rPr>
              <w:t>Июль</w:t>
            </w:r>
          </w:p>
        </w:tc>
        <w:tc>
          <w:tcPr>
            <w:tcW w:w="1623" w:type="pct"/>
          </w:tcPr>
          <w:p w14:paraId="3C7C403D" w14:textId="3F019DB5" w:rsidR="00116530" w:rsidRPr="0088250B" w:rsidRDefault="00116530" w:rsidP="00116530">
            <w:pPr>
              <w:jc w:val="center"/>
              <w:rPr>
                <w:sz w:val="24"/>
                <w:highlight w:val="yellow"/>
              </w:rPr>
            </w:pPr>
            <w:r w:rsidRPr="00973ECF">
              <w:rPr>
                <w:rFonts w:eastAsia="Calibri" w:cs="Times New Roman"/>
                <w:sz w:val="24"/>
              </w:rPr>
              <w:t>271,00</w:t>
            </w:r>
          </w:p>
        </w:tc>
        <w:tc>
          <w:tcPr>
            <w:tcW w:w="1622" w:type="pct"/>
          </w:tcPr>
          <w:p w14:paraId="05B9359C" w14:textId="77777777" w:rsidR="00116530" w:rsidRPr="00AD20DA" w:rsidRDefault="00116530" w:rsidP="00116530">
            <w:pPr>
              <w:jc w:val="center"/>
              <w:rPr>
                <w:sz w:val="24"/>
              </w:rPr>
            </w:pPr>
          </w:p>
        </w:tc>
      </w:tr>
      <w:tr w:rsidR="00116530" w:rsidRPr="00AD20DA" w14:paraId="1A3604F3" w14:textId="77777777" w:rsidTr="00DC1F2E">
        <w:tc>
          <w:tcPr>
            <w:tcW w:w="273" w:type="pct"/>
            <w:vAlign w:val="center"/>
          </w:tcPr>
          <w:p w14:paraId="1A3DE71F" w14:textId="77777777" w:rsidR="00116530" w:rsidRPr="00AD20DA" w:rsidRDefault="00116530" w:rsidP="00116530">
            <w:pPr>
              <w:jc w:val="center"/>
              <w:rPr>
                <w:sz w:val="24"/>
              </w:rPr>
            </w:pPr>
            <w:r w:rsidRPr="00AD20DA">
              <w:rPr>
                <w:sz w:val="24"/>
              </w:rPr>
              <w:t>8</w:t>
            </w:r>
          </w:p>
        </w:tc>
        <w:tc>
          <w:tcPr>
            <w:tcW w:w="1482" w:type="pct"/>
          </w:tcPr>
          <w:p w14:paraId="53D85AE4" w14:textId="77777777" w:rsidR="00116530" w:rsidRPr="00AD20DA" w:rsidRDefault="00116530" w:rsidP="00116530">
            <w:pPr>
              <w:jc w:val="both"/>
              <w:rPr>
                <w:sz w:val="24"/>
              </w:rPr>
            </w:pPr>
            <w:r w:rsidRPr="00AD20DA">
              <w:rPr>
                <w:sz w:val="24"/>
              </w:rPr>
              <w:t>Август</w:t>
            </w:r>
          </w:p>
        </w:tc>
        <w:tc>
          <w:tcPr>
            <w:tcW w:w="1623" w:type="pct"/>
          </w:tcPr>
          <w:p w14:paraId="2E23B35F" w14:textId="3519C3E4" w:rsidR="00116530" w:rsidRPr="0088250B" w:rsidRDefault="00116530" w:rsidP="00116530">
            <w:pPr>
              <w:jc w:val="center"/>
              <w:rPr>
                <w:sz w:val="24"/>
                <w:highlight w:val="yellow"/>
              </w:rPr>
            </w:pPr>
            <w:r w:rsidRPr="00973ECF">
              <w:rPr>
                <w:rFonts w:eastAsia="Calibri" w:cs="Times New Roman"/>
                <w:sz w:val="24"/>
              </w:rPr>
              <w:t>891,00</w:t>
            </w:r>
          </w:p>
        </w:tc>
        <w:tc>
          <w:tcPr>
            <w:tcW w:w="1622" w:type="pct"/>
          </w:tcPr>
          <w:p w14:paraId="2AA5157C" w14:textId="77777777" w:rsidR="00116530" w:rsidRPr="00AD20DA" w:rsidRDefault="00116530" w:rsidP="00116530">
            <w:pPr>
              <w:jc w:val="center"/>
              <w:rPr>
                <w:sz w:val="24"/>
              </w:rPr>
            </w:pPr>
          </w:p>
        </w:tc>
      </w:tr>
      <w:tr w:rsidR="00116530" w:rsidRPr="00AD20DA" w14:paraId="7A0B35E3" w14:textId="77777777" w:rsidTr="00DC1F2E">
        <w:tc>
          <w:tcPr>
            <w:tcW w:w="273" w:type="pct"/>
            <w:vAlign w:val="center"/>
          </w:tcPr>
          <w:p w14:paraId="25689C05" w14:textId="77777777" w:rsidR="00116530" w:rsidRPr="00AD20DA" w:rsidRDefault="00116530" w:rsidP="00116530">
            <w:pPr>
              <w:jc w:val="center"/>
              <w:rPr>
                <w:sz w:val="24"/>
              </w:rPr>
            </w:pPr>
            <w:r w:rsidRPr="00AD20DA">
              <w:rPr>
                <w:sz w:val="24"/>
              </w:rPr>
              <w:t>9</w:t>
            </w:r>
          </w:p>
        </w:tc>
        <w:tc>
          <w:tcPr>
            <w:tcW w:w="1482" w:type="pct"/>
          </w:tcPr>
          <w:p w14:paraId="39363911" w14:textId="77777777" w:rsidR="00116530" w:rsidRPr="00AD20DA" w:rsidRDefault="00116530" w:rsidP="00116530">
            <w:pPr>
              <w:jc w:val="both"/>
              <w:rPr>
                <w:sz w:val="24"/>
              </w:rPr>
            </w:pPr>
            <w:r w:rsidRPr="00AD20DA">
              <w:rPr>
                <w:sz w:val="24"/>
              </w:rPr>
              <w:t>Сентябрь</w:t>
            </w:r>
          </w:p>
        </w:tc>
        <w:tc>
          <w:tcPr>
            <w:tcW w:w="1623" w:type="pct"/>
          </w:tcPr>
          <w:p w14:paraId="7038256D" w14:textId="264C6017" w:rsidR="00116530" w:rsidRPr="0088250B" w:rsidRDefault="00116530" w:rsidP="00116530">
            <w:pPr>
              <w:jc w:val="center"/>
              <w:rPr>
                <w:sz w:val="24"/>
                <w:highlight w:val="yellow"/>
              </w:rPr>
            </w:pPr>
            <w:r w:rsidRPr="00973ECF">
              <w:rPr>
                <w:rFonts w:eastAsia="Calibri" w:cs="Times New Roman"/>
                <w:sz w:val="24"/>
              </w:rPr>
              <w:t>8 881,00</w:t>
            </w:r>
          </w:p>
        </w:tc>
        <w:tc>
          <w:tcPr>
            <w:tcW w:w="1622" w:type="pct"/>
          </w:tcPr>
          <w:p w14:paraId="3500C826" w14:textId="77777777" w:rsidR="00116530" w:rsidRPr="00AD20DA" w:rsidRDefault="00116530" w:rsidP="00116530">
            <w:pPr>
              <w:jc w:val="center"/>
              <w:rPr>
                <w:sz w:val="24"/>
              </w:rPr>
            </w:pPr>
          </w:p>
        </w:tc>
      </w:tr>
      <w:tr w:rsidR="00116530" w:rsidRPr="00AD20DA" w14:paraId="0EC9C7F5" w14:textId="77777777" w:rsidTr="00DC1F2E">
        <w:tc>
          <w:tcPr>
            <w:tcW w:w="273" w:type="pct"/>
            <w:vAlign w:val="center"/>
          </w:tcPr>
          <w:p w14:paraId="1B1F4EBC" w14:textId="77777777" w:rsidR="00116530" w:rsidRPr="00AD20DA" w:rsidRDefault="00116530" w:rsidP="00116530">
            <w:pPr>
              <w:jc w:val="center"/>
              <w:rPr>
                <w:sz w:val="24"/>
              </w:rPr>
            </w:pPr>
            <w:r w:rsidRPr="00AD20DA">
              <w:rPr>
                <w:sz w:val="24"/>
              </w:rPr>
              <w:t>10</w:t>
            </w:r>
          </w:p>
        </w:tc>
        <w:tc>
          <w:tcPr>
            <w:tcW w:w="1482" w:type="pct"/>
          </w:tcPr>
          <w:p w14:paraId="1B1C5326" w14:textId="77777777" w:rsidR="00116530" w:rsidRPr="00AD20DA" w:rsidRDefault="00116530" w:rsidP="00116530">
            <w:pPr>
              <w:jc w:val="both"/>
              <w:rPr>
                <w:sz w:val="24"/>
              </w:rPr>
            </w:pPr>
            <w:r w:rsidRPr="00AD20DA">
              <w:rPr>
                <w:sz w:val="24"/>
              </w:rPr>
              <w:t>Октябрь</w:t>
            </w:r>
          </w:p>
        </w:tc>
        <w:tc>
          <w:tcPr>
            <w:tcW w:w="1623" w:type="pct"/>
          </w:tcPr>
          <w:p w14:paraId="28AE8BE8" w14:textId="70084CDE" w:rsidR="00116530" w:rsidRPr="0088250B" w:rsidRDefault="00116530" w:rsidP="00116530">
            <w:pPr>
              <w:jc w:val="center"/>
              <w:rPr>
                <w:sz w:val="24"/>
                <w:highlight w:val="yellow"/>
              </w:rPr>
            </w:pPr>
            <w:r w:rsidRPr="00973ECF">
              <w:rPr>
                <w:rFonts w:eastAsia="Calibri" w:cs="Times New Roman"/>
                <w:sz w:val="24"/>
              </w:rPr>
              <w:t>9 924,00</w:t>
            </w:r>
          </w:p>
        </w:tc>
        <w:tc>
          <w:tcPr>
            <w:tcW w:w="1622" w:type="pct"/>
          </w:tcPr>
          <w:p w14:paraId="4B3A1879" w14:textId="77777777" w:rsidR="00116530" w:rsidRPr="00AD20DA" w:rsidRDefault="00116530" w:rsidP="00116530">
            <w:pPr>
              <w:jc w:val="center"/>
              <w:rPr>
                <w:sz w:val="24"/>
              </w:rPr>
            </w:pPr>
          </w:p>
        </w:tc>
      </w:tr>
      <w:tr w:rsidR="00116530" w:rsidRPr="00AD20DA" w14:paraId="1ECA5AA1" w14:textId="77777777" w:rsidTr="00DC1F2E">
        <w:tc>
          <w:tcPr>
            <w:tcW w:w="273" w:type="pct"/>
            <w:vAlign w:val="center"/>
          </w:tcPr>
          <w:p w14:paraId="6E08A7FD" w14:textId="77777777" w:rsidR="00116530" w:rsidRPr="00AD20DA" w:rsidRDefault="00116530" w:rsidP="00116530">
            <w:pPr>
              <w:jc w:val="center"/>
              <w:rPr>
                <w:sz w:val="24"/>
              </w:rPr>
            </w:pPr>
            <w:r w:rsidRPr="00AD20DA">
              <w:rPr>
                <w:sz w:val="24"/>
              </w:rPr>
              <w:t>11</w:t>
            </w:r>
          </w:p>
        </w:tc>
        <w:tc>
          <w:tcPr>
            <w:tcW w:w="1482" w:type="pct"/>
          </w:tcPr>
          <w:p w14:paraId="5D2198A2" w14:textId="77777777" w:rsidR="00116530" w:rsidRPr="00AD20DA" w:rsidRDefault="00116530" w:rsidP="00116530">
            <w:pPr>
              <w:jc w:val="both"/>
              <w:rPr>
                <w:sz w:val="24"/>
              </w:rPr>
            </w:pPr>
            <w:r w:rsidRPr="00AD20DA">
              <w:rPr>
                <w:sz w:val="24"/>
              </w:rPr>
              <w:t>Ноябрь</w:t>
            </w:r>
          </w:p>
        </w:tc>
        <w:tc>
          <w:tcPr>
            <w:tcW w:w="1623" w:type="pct"/>
          </w:tcPr>
          <w:p w14:paraId="6CE96547" w14:textId="22D3A708" w:rsidR="00116530" w:rsidRPr="0088250B" w:rsidRDefault="00116530" w:rsidP="00116530">
            <w:pPr>
              <w:jc w:val="center"/>
              <w:rPr>
                <w:sz w:val="24"/>
                <w:highlight w:val="yellow"/>
              </w:rPr>
            </w:pPr>
            <w:r w:rsidRPr="00973ECF">
              <w:rPr>
                <w:rFonts w:eastAsia="Calibri" w:cs="Times New Roman"/>
                <w:sz w:val="24"/>
              </w:rPr>
              <w:t>9 199,00</w:t>
            </w:r>
          </w:p>
        </w:tc>
        <w:tc>
          <w:tcPr>
            <w:tcW w:w="1622" w:type="pct"/>
          </w:tcPr>
          <w:p w14:paraId="50DF3A3F" w14:textId="77777777" w:rsidR="00116530" w:rsidRPr="00AD20DA" w:rsidRDefault="00116530" w:rsidP="00116530">
            <w:pPr>
              <w:jc w:val="center"/>
              <w:rPr>
                <w:sz w:val="24"/>
              </w:rPr>
            </w:pPr>
          </w:p>
        </w:tc>
      </w:tr>
      <w:tr w:rsidR="00116530" w:rsidRPr="00AD20DA" w14:paraId="500913D2" w14:textId="77777777" w:rsidTr="00DC1F2E">
        <w:tc>
          <w:tcPr>
            <w:tcW w:w="273" w:type="pct"/>
            <w:vAlign w:val="center"/>
          </w:tcPr>
          <w:p w14:paraId="5403A0DD" w14:textId="77777777" w:rsidR="00116530" w:rsidRPr="00AD20DA" w:rsidRDefault="00116530" w:rsidP="00116530">
            <w:pPr>
              <w:jc w:val="center"/>
              <w:rPr>
                <w:sz w:val="24"/>
              </w:rPr>
            </w:pPr>
            <w:r w:rsidRPr="00AD20DA">
              <w:rPr>
                <w:sz w:val="24"/>
              </w:rPr>
              <w:t>12</w:t>
            </w:r>
          </w:p>
        </w:tc>
        <w:tc>
          <w:tcPr>
            <w:tcW w:w="1482" w:type="pct"/>
          </w:tcPr>
          <w:p w14:paraId="2A3F17FA" w14:textId="77777777" w:rsidR="00116530" w:rsidRPr="00AD20DA" w:rsidRDefault="00116530" w:rsidP="00116530">
            <w:pPr>
              <w:jc w:val="both"/>
              <w:rPr>
                <w:sz w:val="24"/>
              </w:rPr>
            </w:pPr>
            <w:r w:rsidRPr="00AD20DA">
              <w:rPr>
                <w:sz w:val="24"/>
              </w:rPr>
              <w:t>Декабрь</w:t>
            </w:r>
          </w:p>
        </w:tc>
        <w:tc>
          <w:tcPr>
            <w:tcW w:w="1623" w:type="pct"/>
          </w:tcPr>
          <w:p w14:paraId="5187958E" w14:textId="35ECE9EF" w:rsidR="00116530" w:rsidRPr="0088250B" w:rsidRDefault="00116530" w:rsidP="00116530">
            <w:pPr>
              <w:jc w:val="center"/>
              <w:rPr>
                <w:sz w:val="24"/>
                <w:highlight w:val="yellow"/>
              </w:rPr>
            </w:pPr>
            <w:r w:rsidRPr="00973ECF">
              <w:rPr>
                <w:rFonts w:eastAsia="Calibri" w:cs="Times New Roman"/>
                <w:sz w:val="24"/>
              </w:rPr>
              <w:t>9 767,00</w:t>
            </w:r>
          </w:p>
        </w:tc>
        <w:tc>
          <w:tcPr>
            <w:tcW w:w="1622" w:type="pct"/>
          </w:tcPr>
          <w:p w14:paraId="59814A37" w14:textId="77777777" w:rsidR="00116530" w:rsidRPr="00AD20DA" w:rsidRDefault="00116530" w:rsidP="00116530">
            <w:pPr>
              <w:jc w:val="center"/>
              <w:rPr>
                <w:sz w:val="24"/>
              </w:rPr>
            </w:pPr>
          </w:p>
        </w:tc>
      </w:tr>
      <w:tr w:rsidR="00116530" w:rsidRPr="00AD20DA" w14:paraId="4E7A24F4" w14:textId="77777777" w:rsidTr="00DC1F2E">
        <w:tc>
          <w:tcPr>
            <w:tcW w:w="273" w:type="pct"/>
            <w:vAlign w:val="center"/>
          </w:tcPr>
          <w:p w14:paraId="074A3217" w14:textId="77777777" w:rsidR="00116530" w:rsidRPr="00AD20DA" w:rsidRDefault="00116530" w:rsidP="00116530">
            <w:pPr>
              <w:jc w:val="center"/>
              <w:rPr>
                <w:sz w:val="24"/>
              </w:rPr>
            </w:pPr>
            <w:r w:rsidRPr="00AD20DA">
              <w:rPr>
                <w:sz w:val="24"/>
              </w:rPr>
              <w:t>13</w:t>
            </w:r>
          </w:p>
        </w:tc>
        <w:tc>
          <w:tcPr>
            <w:tcW w:w="1482" w:type="pct"/>
          </w:tcPr>
          <w:p w14:paraId="447044D1" w14:textId="77777777" w:rsidR="00116530" w:rsidRPr="009F5321" w:rsidRDefault="00116530" w:rsidP="00116530">
            <w:pPr>
              <w:rPr>
                <w:sz w:val="24"/>
              </w:rPr>
            </w:pPr>
            <w:r w:rsidRPr="009F5321">
              <w:rPr>
                <w:sz w:val="24"/>
              </w:rPr>
              <w:t>Итого за год</w:t>
            </w:r>
          </w:p>
        </w:tc>
        <w:tc>
          <w:tcPr>
            <w:tcW w:w="1623" w:type="pct"/>
          </w:tcPr>
          <w:p w14:paraId="220CE310" w14:textId="49F5AB7E" w:rsidR="00116530" w:rsidRPr="0088250B" w:rsidRDefault="00116530" w:rsidP="00116530">
            <w:pPr>
              <w:jc w:val="center"/>
              <w:rPr>
                <w:sz w:val="24"/>
                <w:highlight w:val="yellow"/>
                <w:lang w:val="en-US"/>
              </w:rPr>
            </w:pPr>
            <w:r w:rsidRPr="00973ECF">
              <w:rPr>
                <w:rFonts w:eastAsia="Calibri" w:cs="Times New Roman"/>
                <w:sz w:val="24"/>
              </w:rPr>
              <w:t>78 330,00</w:t>
            </w:r>
          </w:p>
        </w:tc>
        <w:tc>
          <w:tcPr>
            <w:tcW w:w="1622" w:type="pct"/>
          </w:tcPr>
          <w:p w14:paraId="636FAE2F" w14:textId="77777777" w:rsidR="00116530" w:rsidRPr="00AD20DA" w:rsidRDefault="00116530" w:rsidP="00116530">
            <w:pPr>
              <w:jc w:val="center"/>
              <w:rPr>
                <w:sz w:val="24"/>
              </w:rPr>
            </w:pPr>
          </w:p>
        </w:tc>
      </w:tr>
    </w:tbl>
    <w:p w14:paraId="48993193" w14:textId="77777777" w:rsidR="0088250B" w:rsidRPr="00AD20DA" w:rsidRDefault="0088250B" w:rsidP="0088250B">
      <w:pPr>
        <w:ind w:firstLine="709"/>
        <w:jc w:val="center"/>
        <w:rPr>
          <w:sz w:val="24"/>
        </w:rPr>
      </w:pPr>
    </w:p>
    <w:p w14:paraId="380FBCB4" w14:textId="77777777" w:rsidR="0088250B" w:rsidRPr="00AD20DA" w:rsidRDefault="0088250B" w:rsidP="0088250B">
      <w:pPr>
        <w:ind w:firstLine="709"/>
        <w:jc w:val="both"/>
        <w:rPr>
          <w:sz w:val="24"/>
        </w:rPr>
      </w:pPr>
    </w:p>
    <w:p w14:paraId="4EC7193C" w14:textId="77777777" w:rsidR="0088250B" w:rsidRPr="00AD20DA" w:rsidRDefault="0088250B" w:rsidP="0088250B">
      <w:pPr>
        <w:ind w:firstLine="709"/>
        <w:jc w:val="both"/>
        <w:rPr>
          <w:sz w:val="24"/>
        </w:rPr>
      </w:pPr>
    </w:p>
    <w:p w14:paraId="471FF674" w14:textId="77777777" w:rsidR="0088250B" w:rsidRPr="00AD20DA" w:rsidRDefault="0088250B" w:rsidP="0088250B">
      <w:pPr>
        <w:ind w:firstLine="709"/>
        <w:jc w:val="both"/>
        <w:rPr>
          <w:sz w:val="24"/>
        </w:rPr>
      </w:pPr>
    </w:p>
    <w:p w14:paraId="303E89F2" w14:textId="77777777" w:rsidR="0088250B" w:rsidRPr="00AD20DA" w:rsidRDefault="0088250B" w:rsidP="0088250B">
      <w:pPr>
        <w:ind w:firstLine="709"/>
        <w:jc w:val="both"/>
        <w:rPr>
          <w:sz w:val="24"/>
        </w:rPr>
      </w:pPr>
    </w:p>
    <w:p w14:paraId="6A3EDF87" w14:textId="77777777" w:rsidR="0088250B" w:rsidRPr="00AD20DA" w:rsidRDefault="0088250B" w:rsidP="0088250B">
      <w:pPr>
        <w:ind w:firstLine="709"/>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6DCFF8A6" w14:textId="77777777" w:rsidTr="00ED2DC7">
        <w:trPr>
          <w:jc w:val="center"/>
        </w:trPr>
        <w:tc>
          <w:tcPr>
            <w:tcW w:w="5131" w:type="dxa"/>
          </w:tcPr>
          <w:p w14:paraId="09123D5A"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1BC84A1D"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07EFB536" w14:textId="77777777" w:rsidTr="00ED2DC7">
        <w:trPr>
          <w:trHeight w:val="64"/>
          <w:jc w:val="center"/>
        </w:trPr>
        <w:tc>
          <w:tcPr>
            <w:tcW w:w="5131" w:type="dxa"/>
          </w:tcPr>
          <w:p w14:paraId="5E82E865" w14:textId="77777777" w:rsidR="0088250B" w:rsidRPr="00AD20DA" w:rsidRDefault="0088250B" w:rsidP="00ED2DC7">
            <w:pPr>
              <w:widowControl w:val="0"/>
              <w:autoSpaceDE w:val="0"/>
              <w:autoSpaceDN w:val="0"/>
              <w:adjustRightInd w:val="0"/>
              <w:jc w:val="both"/>
              <w:rPr>
                <w:spacing w:val="-6"/>
              </w:rPr>
            </w:pPr>
          </w:p>
          <w:p w14:paraId="5F1A60B4"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11FCB674" w14:textId="77777777" w:rsidR="0088250B" w:rsidRPr="00AD20DA" w:rsidRDefault="0088250B" w:rsidP="00ED2DC7">
            <w:pPr>
              <w:widowControl w:val="0"/>
              <w:autoSpaceDE w:val="0"/>
              <w:autoSpaceDN w:val="0"/>
              <w:adjustRightInd w:val="0"/>
              <w:jc w:val="both"/>
              <w:rPr>
                <w:spacing w:val="-6"/>
              </w:rPr>
            </w:pPr>
          </w:p>
          <w:p w14:paraId="26F04A8C"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6B689E7F" w14:textId="77777777" w:rsidR="0088250B" w:rsidRPr="00AD20DA" w:rsidRDefault="0088250B" w:rsidP="00ED2DC7">
            <w:pPr>
              <w:widowControl w:val="0"/>
              <w:autoSpaceDE w:val="0"/>
              <w:autoSpaceDN w:val="0"/>
              <w:adjustRightInd w:val="0"/>
              <w:jc w:val="both"/>
            </w:pPr>
            <w:r w:rsidRPr="00AD20DA">
              <w:t>М.П.</w:t>
            </w:r>
          </w:p>
        </w:tc>
        <w:tc>
          <w:tcPr>
            <w:tcW w:w="5012" w:type="dxa"/>
          </w:tcPr>
          <w:p w14:paraId="27954C79" w14:textId="77777777" w:rsidR="0088250B" w:rsidRPr="00AD20DA" w:rsidRDefault="0088250B" w:rsidP="00ED2DC7">
            <w:pPr>
              <w:widowControl w:val="0"/>
              <w:autoSpaceDE w:val="0"/>
              <w:autoSpaceDN w:val="0"/>
              <w:adjustRightInd w:val="0"/>
              <w:jc w:val="both"/>
            </w:pPr>
          </w:p>
          <w:p w14:paraId="25A38BCF" w14:textId="77777777" w:rsidR="0088250B" w:rsidRPr="00AD20DA" w:rsidRDefault="0088250B" w:rsidP="00ED2DC7">
            <w:pPr>
              <w:widowControl w:val="0"/>
              <w:autoSpaceDE w:val="0"/>
              <w:autoSpaceDN w:val="0"/>
              <w:adjustRightInd w:val="0"/>
              <w:jc w:val="both"/>
            </w:pPr>
          </w:p>
          <w:p w14:paraId="0E37537A" w14:textId="77777777" w:rsidR="0088250B" w:rsidRPr="00AD20DA" w:rsidRDefault="0088250B" w:rsidP="00ED2DC7">
            <w:pPr>
              <w:widowControl w:val="0"/>
              <w:autoSpaceDE w:val="0"/>
              <w:autoSpaceDN w:val="0"/>
              <w:adjustRightInd w:val="0"/>
              <w:jc w:val="both"/>
            </w:pPr>
          </w:p>
          <w:p w14:paraId="7B8A2989"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7E687223" w14:textId="77777777" w:rsidR="0088250B" w:rsidRPr="00AD20DA" w:rsidRDefault="0088250B" w:rsidP="00ED2DC7">
            <w:pPr>
              <w:shd w:val="clear" w:color="auto" w:fill="FFFFFF"/>
              <w:tabs>
                <w:tab w:val="left" w:pos="4814"/>
              </w:tabs>
              <w:jc w:val="both"/>
            </w:pPr>
            <w:r w:rsidRPr="00AD20DA">
              <w:t xml:space="preserve">М.П.  </w:t>
            </w:r>
          </w:p>
        </w:tc>
      </w:tr>
    </w:tbl>
    <w:p w14:paraId="12077BE9" w14:textId="77777777" w:rsidR="0088250B" w:rsidRPr="00AD20DA" w:rsidRDefault="0088250B" w:rsidP="0088250B">
      <w:pPr>
        <w:ind w:firstLine="709"/>
        <w:jc w:val="both"/>
        <w:rPr>
          <w:sz w:val="24"/>
        </w:rPr>
      </w:pPr>
    </w:p>
    <w:p w14:paraId="44296253" w14:textId="77777777" w:rsidR="0088250B" w:rsidRPr="00AD20DA" w:rsidRDefault="0088250B" w:rsidP="0088250B">
      <w:pPr>
        <w:rPr>
          <w:sz w:val="24"/>
        </w:rPr>
      </w:pPr>
      <w:r w:rsidRPr="00AD20DA">
        <w:rPr>
          <w:sz w:val="24"/>
        </w:rPr>
        <w:br w:type="page"/>
      </w:r>
    </w:p>
    <w:p w14:paraId="02ADEB57" w14:textId="77777777" w:rsidR="0088250B" w:rsidRPr="00AD20DA" w:rsidRDefault="0088250B" w:rsidP="0088250B">
      <w:pPr>
        <w:jc w:val="right"/>
        <w:rPr>
          <w:sz w:val="24"/>
        </w:rPr>
      </w:pPr>
      <w:r w:rsidRPr="00AD20DA">
        <w:rPr>
          <w:sz w:val="24"/>
        </w:rPr>
        <w:lastRenderedPageBreak/>
        <w:t>Приложение №5</w:t>
      </w:r>
    </w:p>
    <w:p w14:paraId="652A0C45"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 </w:t>
      </w:r>
    </w:p>
    <w:p w14:paraId="19259E98" w14:textId="77777777" w:rsidR="0088250B" w:rsidRPr="00AD20DA" w:rsidRDefault="0088250B" w:rsidP="0088250B">
      <w:pPr>
        <w:ind w:firstLine="709"/>
        <w:jc w:val="right"/>
        <w:rPr>
          <w:sz w:val="24"/>
        </w:rPr>
      </w:pPr>
      <w:r w:rsidRPr="00AD20DA">
        <w:rPr>
          <w:sz w:val="24"/>
        </w:rPr>
        <w:t>№______ от ___.___.20__г.</w:t>
      </w:r>
    </w:p>
    <w:p w14:paraId="5341EA6F" w14:textId="77777777" w:rsidR="0088250B" w:rsidRPr="00AD20DA" w:rsidRDefault="0088250B" w:rsidP="0088250B">
      <w:pPr>
        <w:ind w:firstLine="709"/>
        <w:jc w:val="both"/>
        <w:rPr>
          <w:sz w:val="24"/>
        </w:rPr>
      </w:pPr>
    </w:p>
    <w:p w14:paraId="22CB8D87" w14:textId="77777777" w:rsidR="0088250B" w:rsidRPr="00AD20DA" w:rsidRDefault="0088250B" w:rsidP="0088250B">
      <w:pPr>
        <w:jc w:val="center"/>
        <w:rPr>
          <w:sz w:val="24"/>
        </w:rPr>
      </w:pPr>
      <w:r w:rsidRPr="00BB1018">
        <w:rPr>
          <w:sz w:val="24"/>
        </w:rPr>
        <w:t>Акт сдачи-приемки результатов реализации мероприятий по энергосбережению и повышению энергетич</w:t>
      </w:r>
      <w:r w:rsidRPr="00AD20DA">
        <w:rPr>
          <w:sz w:val="24"/>
        </w:rPr>
        <w:t>еской эффективности</w:t>
      </w:r>
    </w:p>
    <w:p w14:paraId="7601286A" w14:textId="77777777" w:rsidR="0088250B" w:rsidRPr="00AD20DA" w:rsidRDefault="0088250B" w:rsidP="0088250B">
      <w:pPr>
        <w:jc w:val="center"/>
        <w:rPr>
          <w:sz w:val="24"/>
        </w:rPr>
      </w:pPr>
      <w:r w:rsidRPr="00AD20DA">
        <w:rPr>
          <w:sz w:val="24"/>
        </w:rPr>
        <w:t>(форма)</w:t>
      </w:r>
    </w:p>
    <w:p w14:paraId="25786970" w14:textId="77777777" w:rsidR="0088250B" w:rsidRPr="00AD20DA" w:rsidRDefault="0088250B" w:rsidP="0088250B">
      <w:pPr>
        <w:ind w:firstLine="709"/>
        <w:jc w:val="both"/>
        <w:rPr>
          <w:sz w:val="24"/>
        </w:rPr>
      </w:pPr>
    </w:p>
    <w:p w14:paraId="1771BC24" w14:textId="3C31B917" w:rsidR="0088250B" w:rsidRPr="00AD20DA" w:rsidRDefault="00080BD2" w:rsidP="0088250B">
      <w:pPr>
        <w:tabs>
          <w:tab w:val="right" w:pos="9866"/>
        </w:tabs>
        <w:jc w:val="both"/>
        <w:rPr>
          <w:sz w:val="24"/>
        </w:rPr>
      </w:pPr>
      <w:r>
        <w:rPr>
          <w:sz w:val="24"/>
        </w:rPr>
        <w:t xml:space="preserve">г. </w:t>
      </w:r>
      <w:r w:rsidR="00797169">
        <w:rPr>
          <w:sz w:val="24"/>
        </w:rPr>
        <w:t xml:space="preserve"> </w:t>
      </w:r>
      <w:r w:rsidR="0088250B" w:rsidRPr="00AD20DA">
        <w:rPr>
          <w:sz w:val="24"/>
        </w:rPr>
        <w:tab/>
        <w:t>«___»___________20__ г.</w:t>
      </w:r>
    </w:p>
    <w:p w14:paraId="014B6B60" w14:textId="77777777" w:rsidR="0088250B" w:rsidRPr="00AD20DA" w:rsidRDefault="0088250B" w:rsidP="0088250B">
      <w:pPr>
        <w:ind w:firstLine="709"/>
        <w:jc w:val="both"/>
        <w:rPr>
          <w:sz w:val="24"/>
        </w:rPr>
      </w:pPr>
    </w:p>
    <w:p w14:paraId="4563017D" w14:textId="7789A648" w:rsidR="0088250B" w:rsidRPr="00AD20DA" w:rsidRDefault="00116530" w:rsidP="00620F61">
      <w:pPr>
        <w:jc w:val="both"/>
        <w:rPr>
          <w:sz w:val="24"/>
        </w:rPr>
      </w:pPr>
      <w:r w:rsidRPr="00116530">
        <w:rPr>
          <w:sz w:val="24"/>
        </w:rPr>
        <w:t xml:space="preserve">Государственное бюджетное общеобразовательное учреждение </w:t>
      </w:r>
      <w:r w:rsidR="000E7E2D">
        <w:rPr>
          <w:sz w:val="24"/>
        </w:rPr>
        <w:t xml:space="preserve"> </w:t>
      </w:r>
      <w:r w:rsidR="00E35DD1">
        <w:rPr>
          <w:sz w:val="24"/>
        </w:rPr>
        <w:t>,</w:t>
      </w:r>
      <w:r w:rsidR="00E35DD1" w:rsidRPr="00E35DD1">
        <w:rPr>
          <w:sz w:val="24"/>
        </w:rPr>
        <w:t xml:space="preserve"> </w:t>
      </w:r>
      <w:r w:rsidR="0088250B" w:rsidRPr="00AD20DA">
        <w:rPr>
          <w:sz w:val="24"/>
        </w:rPr>
        <w:t xml:space="preserve">именуемое в дальнейшем «Заказчик», в лице ____________________, действующего на основании ____________________, с одной стороны, и _______________________________, именуемое в дальнейшем «Исполнитель», в лице _______________________________, действующего на основании _____________, с другой стороны, составили настоящий Акт о нижеследующем: </w:t>
      </w:r>
    </w:p>
    <w:p w14:paraId="023CFA6C" w14:textId="77777777" w:rsidR="0088250B" w:rsidRPr="00AD20DA" w:rsidRDefault="0088250B" w:rsidP="0088250B">
      <w:pPr>
        <w:ind w:firstLine="709"/>
        <w:jc w:val="both"/>
        <w:rPr>
          <w:sz w:val="28"/>
        </w:rPr>
      </w:pPr>
    </w:p>
    <w:p w14:paraId="785FB049" w14:textId="77777777" w:rsidR="0088250B" w:rsidRPr="00BB1018" w:rsidRDefault="0088250B" w:rsidP="0088250B">
      <w:pPr>
        <w:ind w:firstLine="709"/>
        <w:jc w:val="both"/>
        <w:rPr>
          <w:sz w:val="24"/>
        </w:rPr>
      </w:pPr>
      <w:r w:rsidRPr="00AD20DA">
        <w:rPr>
          <w:sz w:val="28"/>
        </w:rPr>
        <w:t>1.</w:t>
      </w:r>
      <w:r w:rsidRPr="00AD20DA">
        <w:rPr>
          <w:sz w:val="24"/>
        </w:rPr>
        <w:t xml:space="preserve"> В соответствии с </w:t>
      </w:r>
      <w:proofErr w:type="spellStart"/>
      <w:r w:rsidRPr="00AD20DA">
        <w:rPr>
          <w:sz w:val="24"/>
        </w:rPr>
        <w:t>энергосервисным</w:t>
      </w:r>
      <w:proofErr w:type="spellEnd"/>
      <w:r w:rsidRPr="00AD20DA">
        <w:rPr>
          <w:sz w:val="24"/>
        </w:rPr>
        <w:t xml:space="preserve"> контрактом №______ от ___.___.20__г. </w:t>
      </w:r>
      <w:r w:rsidRPr="00BB1018">
        <w:rPr>
          <w:sz w:val="24"/>
        </w:rPr>
        <w:t>Исполнитель реализовал мероприятия по энергосбережению и повышению энергетической эффективности, а именно:</w:t>
      </w:r>
    </w:p>
    <w:p w14:paraId="09FAE36D" w14:textId="77777777" w:rsidR="0088250B" w:rsidRPr="00BB1018" w:rsidRDefault="0088250B" w:rsidP="0088250B">
      <w:pPr>
        <w:jc w:val="both"/>
        <w:rPr>
          <w:sz w:val="24"/>
        </w:rPr>
      </w:pPr>
      <w:r w:rsidRPr="00BB1018">
        <w:rPr>
          <w:sz w:val="24"/>
        </w:rPr>
        <w:t>_________________________________________________________________________________</w:t>
      </w:r>
    </w:p>
    <w:p w14:paraId="78F37D39" w14:textId="77777777" w:rsidR="0088250B" w:rsidRPr="00BB1018" w:rsidRDefault="0088250B" w:rsidP="0088250B">
      <w:pPr>
        <w:jc w:val="both"/>
        <w:rPr>
          <w:sz w:val="24"/>
        </w:rPr>
      </w:pPr>
      <w:r w:rsidRPr="00BB1018">
        <w:rPr>
          <w:sz w:val="24"/>
        </w:rPr>
        <w:t>_________________________________________________________________________________</w:t>
      </w:r>
    </w:p>
    <w:p w14:paraId="3017EF7D" w14:textId="77777777" w:rsidR="0088250B" w:rsidRPr="00BB1018" w:rsidRDefault="0088250B" w:rsidP="0088250B">
      <w:pPr>
        <w:jc w:val="both"/>
        <w:rPr>
          <w:sz w:val="24"/>
        </w:rPr>
      </w:pPr>
      <w:r w:rsidRPr="00BB1018">
        <w:rPr>
          <w:sz w:val="24"/>
        </w:rPr>
        <w:t>_________________________________________________________________________________</w:t>
      </w:r>
    </w:p>
    <w:p w14:paraId="214B6AF3" w14:textId="77777777" w:rsidR="0088250B" w:rsidRPr="00BB1018" w:rsidRDefault="0088250B" w:rsidP="0088250B">
      <w:pPr>
        <w:jc w:val="both"/>
        <w:rPr>
          <w:sz w:val="24"/>
        </w:rPr>
      </w:pPr>
      <w:r w:rsidRPr="00BB1018">
        <w:rPr>
          <w:sz w:val="24"/>
        </w:rPr>
        <w:t>_________________________________________________________________________________</w:t>
      </w:r>
    </w:p>
    <w:p w14:paraId="6552AC44" w14:textId="77777777" w:rsidR="0088250B" w:rsidRPr="00BB1018" w:rsidRDefault="0088250B" w:rsidP="0088250B">
      <w:pPr>
        <w:jc w:val="both"/>
        <w:rPr>
          <w:sz w:val="24"/>
        </w:rPr>
      </w:pPr>
      <w:r w:rsidRPr="00BB1018">
        <w:rPr>
          <w:sz w:val="24"/>
        </w:rPr>
        <w:t>_________________________________________________________________________________</w:t>
      </w:r>
    </w:p>
    <w:p w14:paraId="2FA78B30" w14:textId="77777777" w:rsidR="0088250B" w:rsidRPr="00BB1018" w:rsidRDefault="0088250B" w:rsidP="0088250B">
      <w:pPr>
        <w:ind w:firstLine="709"/>
        <w:jc w:val="both"/>
        <w:rPr>
          <w:sz w:val="24"/>
        </w:rPr>
      </w:pPr>
      <w:r w:rsidRPr="00BB1018">
        <w:rPr>
          <w:sz w:val="24"/>
        </w:rPr>
        <w:t xml:space="preserve">2. Фактический объем реализации мероприятий по энергосбережению и повышению энергетической эффективности соответствует (не соответствует) требованиям </w:t>
      </w:r>
      <w:proofErr w:type="spellStart"/>
      <w:r w:rsidRPr="00BB1018">
        <w:rPr>
          <w:sz w:val="24"/>
        </w:rPr>
        <w:t>энергосервисного</w:t>
      </w:r>
      <w:proofErr w:type="spellEnd"/>
      <w:r w:rsidRPr="00BB1018">
        <w:rPr>
          <w:sz w:val="24"/>
        </w:rPr>
        <w:t xml:space="preserve"> контракта №______ от ___.___.20__г.:</w:t>
      </w:r>
    </w:p>
    <w:p w14:paraId="49938C26" w14:textId="77777777" w:rsidR="0088250B" w:rsidRPr="00BB1018" w:rsidRDefault="0088250B" w:rsidP="0088250B">
      <w:pPr>
        <w:jc w:val="both"/>
        <w:rPr>
          <w:sz w:val="24"/>
        </w:rPr>
      </w:pPr>
      <w:r w:rsidRPr="00BB1018">
        <w:rPr>
          <w:sz w:val="24"/>
        </w:rPr>
        <w:t>_________________________________________________________________________________</w:t>
      </w:r>
    </w:p>
    <w:p w14:paraId="3C74743B" w14:textId="77777777" w:rsidR="0088250B" w:rsidRPr="00BB1018" w:rsidRDefault="0088250B" w:rsidP="0088250B">
      <w:pPr>
        <w:jc w:val="both"/>
        <w:rPr>
          <w:sz w:val="24"/>
        </w:rPr>
      </w:pPr>
      <w:r w:rsidRPr="00BB1018">
        <w:rPr>
          <w:sz w:val="24"/>
        </w:rPr>
        <w:t>_________________________________________________________________________________</w:t>
      </w:r>
    </w:p>
    <w:p w14:paraId="5A9BE0E3" w14:textId="77777777" w:rsidR="0088250B" w:rsidRPr="00BB1018" w:rsidRDefault="0088250B" w:rsidP="0088250B">
      <w:pPr>
        <w:jc w:val="both"/>
        <w:rPr>
          <w:sz w:val="24"/>
        </w:rPr>
      </w:pPr>
      <w:r w:rsidRPr="00BB1018">
        <w:rPr>
          <w:sz w:val="24"/>
        </w:rPr>
        <w:t>_________________________________________________________________________________</w:t>
      </w:r>
    </w:p>
    <w:p w14:paraId="290F3C0F" w14:textId="77777777" w:rsidR="0088250B" w:rsidRPr="00BB1018" w:rsidRDefault="0088250B" w:rsidP="0088250B">
      <w:pPr>
        <w:ind w:firstLine="709"/>
        <w:jc w:val="both"/>
        <w:rPr>
          <w:sz w:val="24"/>
        </w:rPr>
      </w:pPr>
      <w:r w:rsidRPr="00BB1018">
        <w:rPr>
          <w:sz w:val="24"/>
        </w:rPr>
        <w:t>3. Недостатки результата реализации мероприятий по энергосбережению и повышению энергетической эффективности выявлены (не выявлены):</w:t>
      </w:r>
    </w:p>
    <w:p w14:paraId="487FCBE3" w14:textId="77777777" w:rsidR="0088250B" w:rsidRPr="00BB1018" w:rsidRDefault="0088250B" w:rsidP="0088250B">
      <w:pPr>
        <w:jc w:val="both"/>
        <w:rPr>
          <w:sz w:val="24"/>
        </w:rPr>
      </w:pPr>
      <w:r w:rsidRPr="00BB1018">
        <w:rPr>
          <w:sz w:val="24"/>
        </w:rPr>
        <w:t>_________________________________________________________________________________</w:t>
      </w:r>
    </w:p>
    <w:p w14:paraId="69BDA565" w14:textId="77777777" w:rsidR="0088250B" w:rsidRPr="00BB1018" w:rsidRDefault="0088250B" w:rsidP="0088250B">
      <w:pPr>
        <w:jc w:val="both"/>
        <w:rPr>
          <w:sz w:val="24"/>
        </w:rPr>
      </w:pPr>
      <w:r w:rsidRPr="00BB1018">
        <w:rPr>
          <w:sz w:val="24"/>
        </w:rPr>
        <w:t>_________________________________________________________________________________</w:t>
      </w:r>
    </w:p>
    <w:p w14:paraId="2B7EFD0B" w14:textId="77777777" w:rsidR="0088250B" w:rsidRPr="00AD20DA" w:rsidRDefault="0088250B" w:rsidP="0088250B">
      <w:pPr>
        <w:jc w:val="both"/>
        <w:rPr>
          <w:sz w:val="24"/>
        </w:rPr>
      </w:pPr>
      <w:r w:rsidRPr="00BB1018">
        <w:rPr>
          <w:sz w:val="24"/>
        </w:rPr>
        <w:t>_________________________________________________________________________________</w:t>
      </w:r>
    </w:p>
    <w:p w14:paraId="41BE514F"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4594181C" w14:textId="77777777" w:rsidTr="00ED2DC7">
        <w:trPr>
          <w:jc w:val="center"/>
        </w:trPr>
        <w:tc>
          <w:tcPr>
            <w:tcW w:w="5131" w:type="dxa"/>
          </w:tcPr>
          <w:p w14:paraId="3D421406"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2B06F93B"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355440AF" w14:textId="77777777" w:rsidTr="00ED2DC7">
        <w:trPr>
          <w:trHeight w:val="64"/>
          <w:jc w:val="center"/>
        </w:trPr>
        <w:tc>
          <w:tcPr>
            <w:tcW w:w="5131" w:type="dxa"/>
          </w:tcPr>
          <w:p w14:paraId="5D6DD58B" w14:textId="77777777" w:rsidR="0088250B" w:rsidRPr="00AD20DA" w:rsidRDefault="0088250B" w:rsidP="00ED2DC7">
            <w:pPr>
              <w:widowControl w:val="0"/>
              <w:autoSpaceDE w:val="0"/>
              <w:autoSpaceDN w:val="0"/>
              <w:adjustRightInd w:val="0"/>
              <w:jc w:val="both"/>
              <w:rPr>
                <w:spacing w:val="-6"/>
              </w:rPr>
            </w:pPr>
          </w:p>
          <w:p w14:paraId="59A61A80"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545374A5" w14:textId="77777777" w:rsidR="0088250B" w:rsidRPr="00AD20DA" w:rsidRDefault="0088250B" w:rsidP="00ED2DC7">
            <w:pPr>
              <w:widowControl w:val="0"/>
              <w:autoSpaceDE w:val="0"/>
              <w:autoSpaceDN w:val="0"/>
              <w:adjustRightInd w:val="0"/>
              <w:jc w:val="both"/>
            </w:pPr>
            <w:r w:rsidRPr="00AD20DA">
              <w:t xml:space="preserve">М.П. </w:t>
            </w:r>
          </w:p>
        </w:tc>
        <w:tc>
          <w:tcPr>
            <w:tcW w:w="5012" w:type="dxa"/>
          </w:tcPr>
          <w:p w14:paraId="20AEB71C" w14:textId="77777777" w:rsidR="0088250B" w:rsidRPr="00AD20DA" w:rsidRDefault="0088250B" w:rsidP="00ED2DC7">
            <w:pPr>
              <w:widowControl w:val="0"/>
              <w:autoSpaceDE w:val="0"/>
              <w:autoSpaceDN w:val="0"/>
              <w:adjustRightInd w:val="0"/>
              <w:jc w:val="both"/>
            </w:pPr>
          </w:p>
          <w:p w14:paraId="69B3667D"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226FC7E4" w14:textId="77777777" w:rsidR="0088250B" w:rsidRPr="00AD20DA" w:rsidRDefault="0088250B" w:rsidP="00ED2DC7">
            <w:pPr>
              <w:shd w:val="clear" w:color="auto" w:fill="FFFFFF"/>
              <w:tabs>
                <w:tab w:val="left" w:pos="4814"/>
              </w:tabs>
              <w:jc w:val="both"/>
            </w:pPr>
            <w:r w:rsidRPr="00AD20DA">
              <w:t xml:space="preserve">М.П.  </w:t>
            </w:r>
          </w:p>
        </w:tc>
      </w:tr>
    </w:tbl>
    <w:p w14:paraId="7C423EA8" w14:textId="77777777" w:rsidR="0088250B" w:rsidRPr="00AD20DA" w:rsidRDefault="0088250B" w:rsidP="0088250B">
      <w:pPr>
        <w:ind w:firstLine="709"/>
        <w:jc w:val="both"/>
        <w:rPr>
          <w:sz w:val="24"/>
        </w:rPr>
      </w:pPr>
    </w:p>
    <w:p w14:paraId="146A9F02" w14:textId="77777777" w:rsidR="0088250B" w:rsidRPr="00AD20DA" w:rsidRDefault="0088250B" w:rsidP="0088250B">
      <w:pPr>
        <w:jc w:val="both"/>
        <w:rPr>
          <w:sz w:val="24"/>
        </w:rPr>
      </w:pPr>
      <w:r w:rsidRPr="00AD20DA">
        <w:rPr>
          <w:sz w:val="24"/>
        </w:rPr>
        <w:t>Форма согласована Сторонами</w:t>
      </w:r>
    </w:p>
    <w:p w14:paraId="5962B976"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64B6F141" w14:textId="77777777" w:rsidTr="00ED2DC7">
        <w:trPr>
          <w:jc w:val="center"/>
        </w:trPr>
        <w:tc>
          <w:tcPr>
            <w:tcW w:w="5131" w:type="dxa"/>
          </w:tcPr>
          <w:p w14:paraId="3B71C460"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16876EEB"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2F88F16A" w14:textId="77777777" w:rsidTr="00ED2DC7">
        <w:trPr>
          <w:trHeight w:val="64"/>
          <w:jc w:val="center"/>
        </w:trPr>
        <w:tc>
          <w:tcPr>
            <w:tcW w:w="5131" w:type="dxa"/>
          </w:tcPr>
          <w:p w14:paraId="59523A2E" w14:textId="77777777" w:rsidR="0088250B" w:rsidRPr="00AD20DA" w:rsidRDefault="0088250B" w:rsidP="00ED2DC7">
            <w:pPr>
              <w:widowControl w:val="0"/>
              <w:autoSpaceDE w:val="0"/>
              <w:autoSpaceDN w:val="0"/>
              <w:adjustRightInd w:val="0"/>
              <w:jc w:val="both"/>
              <w:rPr>
                <w:spacing w:val="-6"/>
              </w:rPr>
            </w:pPr>
          </w:p>
          <w:p w14:paraId="428EE24F"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7E8CC43E" w14:textId="77777777" w:rsidR="0088250B" w:rsidRPr="00AD20DA" w:rsidRDefault="0088250B" w:rsidP="00ED2DC7">
            <w:pPr>
              <w:widowControl w:val="0"/>
              <w:autoSpaceDE w:val="0"/>
              <w:autoSpaceDN w:val="0"/>
              <w:adjustRightInd w:val="0"/>
              <w:jc w:val="both"/>
              <w:rPr>
                <w:spacing w:val="-6"/>
              </w:rPr>
            </w:pPr>
          </w:p>
          <w:p w14:paraId="79516CAA"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43C2B68F" w14:textId="77777777" w:rsidR="0088250B" w:rsidRPr="00AD20DA" w:rsidRDefault="0088250B" w:rsidP="00ED2DC7">
            <w:pPr>
              <w:widowControl w:val="0"/>
              <w:autoSpaceDE w:val="0"/>
              <w:autoSpaceDN w:val="0"/>
              <w:adjustRightInd w:val="0"/>
              <w:jc w:val="both"/>
            </w:pPr>
            <w:r w:rsidRPr="00AD20DA">
              <w:t>М.П.</w:t>
            </w:r>
          </w:p>
        </w:tc>
        <w:tc>
          <w:tcPr>
            <w:tcW w:w="5012" w:type="dxa"/>
          </w:tcPr>
          <w:p w14:paraId="1FE26F15" w14:textId="77777777" w:rsidR="0088250B" w:rsidRPr="00AD20DA" w:rsidRDefault="0088250B" w:rsidP="00ED2DC7">
            <w:pPr>
              <w:widowControl w:val="0"/>
              <w:autoSpaceDE w:val="0"/>
              <w:autoSpaceDN w:val="0"/>
              <w:adjustRightInd w:val="0"/>
              <w:jc w:val="both"/>
            </w:pPr>
          </w:p>
          <w:p w14:paraId="4CCC3805" w14:textId="77777777" w:rsidR="0088250B" w:rsidRPr="00AD20DA" w:rsidRDefault="0088250B" w:rsidP="00ED2DC7">
            <w:pPr>
              <w:widowControl w:val="0"/>
              <w:autoSpaceDE w:val="0"/>
              <w:autoSpaceDN w:val="0"/>
              <w:adjustRightInd w:val="0"/>
              <w:jc w:val="both"/>
            </w:pPr>
          </w:p>
          <w:p w14:paraId="518DE4EB" w14:textId="77777777" w:rsidR="0088250B" w:rsidRPr="00AD20DA" w:rsidRDefault="0088250B" w:rsidP="00ED2DC7">
            <w:pPr>
              <w:widowControl w:val="0"/>
              <w:autoSpaceDE w:val="0"/>
              <w:autoSpaceDN w:val="0"/>
              <w:adjustRightInd w:val="0"/>
              <w:jc w:val="both"/>
            </w:pPr>
          </w:p>
          <w:p w14:paraId="4B93E1B0"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0346005F" w14:textId="77777777" w:rsidR="0088250B" w:rsidRPr="00AD20DA" w:rsidRDefault="0088250B" w:rsidP="00ED2DC7">
            <w:pPr>
              <w:shd w:val="clear" w:color="auto" w:fill="FFFFFF"/>
              <w:tabs>
                <w:tab w:val="left" w:pos="4814"/>
              </w:tabs>
              <w:jc w:val="both"/>
            </w:pPr>
            <w:r w:rsidRPr="00AD20DA">
              <w:t xml:space="preserve">М.П.  </w:t>
            </w:r>
          </w:p>
        </w:tc>
      </w:tr>
    </w:tbl>
    <w:p w14:paraId="33A22C21" w14:textId="77777777" w:rsidR="0088250B" w:rsidRPr="00AD20DA" w:rsidRDefault="0088250B" w:rsidP="0088250B">
      <w:pPr>
        <w:jc w:val="right"/>
        <w:rPr>
          <w:sz w:val="24"/>
        </w:rPr>
      </w:pPr>
      <w:r w:rsidRPr="00AD20DA">
        <w:rPr>
          <w:sz w:val="28"/>
        </w:rPr>
        <w:br w:type="page"/>
      </w:r>
      <w:r w:rsidRPr="00AD20DA">
        <w:rPr>
          <w:sz w:val="24"/>
        </w:rPr>
        <w:lastRenderedPageBreak/>
        <w:t>Приложение №6</w:t>
      </w:r>
    </w:p>
    <w:p w14:paraId="6F83B671"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 </w:t>
      </w:r>
    </w:p>
    <w:p w14:paraId="2AFAFFB1" w14:textId="77777777" w:rsidR="0088250B" w:rsidRPr="00AD20DA" w:rsidRDefault="0088250B" w:rsidP="0088250B">
      <w:pPr>
        <w:ind w:firstLine="709"/>
        <w:jc w:val="right"/>
        <w:rPr>
          <w:sz w:val="28"/>
        </w:rPr>
      </w:pPr>
      <w:r w:rsidRPr="00AD20DA">
        <w:rPr>
          <w:sz w:val="24"/>
        </w:rPr>
        <w:t>№______ от ___.___.20__г.</w:t>
      </w:r>
    </w:p>
    <w:p w14:paraId="7A2FFFD7" w14:textId="77777777" w:rsidR="0088250B" w:rsidRPr="00AD20DA" w:rsidRDefault="0088250B" w:rsidP="0088250B">
      <w:pPr>
        <w:ind w:firstLine="142"/>
        <w:jc w:val="center"/>
        <w:rPr>
          <w:sz w:val="24"/>
        </w:rPr>
      </w:pPr>
    </w:p>
    <w:p w14:paraId="1E76D371" w14:textId="77777777" w:rsidR="0088250B" w:rsidRPr="00AD20DA" w:rsidRDefault="0088250B" w:rsidP="0088250B">
      <w:pPr>
        <w:ind w:firstLine="142"/>
        <w:jc w:val="center"/>
        <w:rPr>
          <w:sz w:val="24"/>
        </w:rPr>
      </w:pPr>
      <w:r w:rsidRPr="00AD20DA">
        <w:rPr>
          <w:sz w:val="24"/>
        </w:rPr>
        <w:t>Акт приема-передачи оборудования в пользование</w:t>
      </w:r>
    </w:p>
    <w:p w14:paraId="4F9A6519" w14:textId="77777777" w:rsidR="0088250B" w:rsidRPr="00AD20DA" w:rsidRDefault="0088250B" w:rsidP="0088250B">
      <w:pPr>
        <w:ind w:firstLine="142"/>
        <w:jc w:val="center"/>
        <w:rPr>
          <w:sz w:val="28"/>
        </w:rPr>
      </w:pPr>
      <w:r w:rsidRPr="00AD20DA">
        <w:rPr>
          <w:sz w:val="24"/>
        </w:rPr>
        <w:t>(форма)</w:t>
      </w:r>
    </w:p>
    <w:p w14:paraId="7125621F" w14:textId="77777777" w:rsidR="0088250B" w:rsidRPr="00AD20DA" w:rsidRDefault="0088250B" w:rsidP="0088250B">
      <w:pPr>
        <w:ind w:firstLine="709"/>
        <w:jc w:val="both"/>
        <w:rPr>
          <w:sz w:val="28"/>
        </w:rPr>
      </w:pPr>
    </w:p>
    <w:p w14:paraId="42322AA2" w14:textId="517E298C" w:rsidR="0088250B" w:rsidRPr="00AD20DA" w:rsidRDefault="00080BD2" w:rsidP="0088250B">
      <w:pPr>
        <w:tabs>
          <w:tab w:val="right" w:pos="9866"/>
        </w:tabs>
        <w:jc w:val="both"/>
        <w:rPr>
          <w:sz w:val="24"/>
        </w:rPr>
      </w:pPr>
      <w:r>
        <w:rPr>
          <w:sz w:val="24"/>
        </w:rPr>
        <w:t xml:space="preserve">г. </w:t>
      </w:r>
      <w:r w:rsidR="00797169">
        <w:rPr>
          <w:sz w:val="24"/>
        </w:rPr>
        <w:t xml:space="preserve"> </w:t>
      </w:r>
      <w:r w:rsidR="0088250B" w:rsidRPr="00AD20DA">
        <w:rPr>
          <w:sz w:val="24"/>
        </w:rPr>
        <w:tab/>
        <w:t>«___»___________20__ г.</w:t>
      </w:r>
    </w:p>
    <w:p w14:paraId="199A6DEF" w14:textId="77777777" w:rsidR="0088250B" w:rsidRPr="00AD20DA" w:rsidRDefault="0088250B" w:rsidP="0088250B">
      <w:pPr>
        <w:ind w:firstLine="709"/>
        <w:jc w:val="both"/>
        <w:rPr>
          <w:sz w:val="24"/>
        </w:rPr>
      </w:pPr>
    </w:p>
    <w:p w14:paraId="54781E93" w14:textId="4B5FE101" w:rsidR="0088250B" w:rsidRPr="00AD20DA" w:rsidRDefault="00116530" w:rsidP="00620F61">
      <w:pPr>
        <w:jc w:val="both"/>
        <w:rPr>
          <w:sz w:val="24"/>
        </w:rPr>
      </w:pPr>
      <w:r w:rsidRPr="00116530">
        <w:rPr>
          <w:sz w:val="24"/>
        </w:rPr>
        <w:t xml:space="preserve">Государственное бюджетное общеобразовательное учреждение </w:t>
      </w:r>
      <w:r w:rsidR="000E7E2D">
        <w:rPr>
          <w:sz w:val="24"/>
        </w:rPr>
        <w:t xml:space="preserve"> </w:t>
      </w:r>
      <w:r w:rsidR="00E35DD1">
        <w:rPr>
          <w:sz w:val="24"/>
        </w:rPr>
        <w:t>,</w:t>
      </w:r>
      <w:r w:rsidR="00E35DD1" w:rsidRPr="00E35DD1">
        <w:rPr>
          <w:sz w:val="24"/>
        </w:rPr>
        <w:t xml:space="preserve"> </w:t>
      </w:r>
      <w:r w:rsidR="0088250B" w:rsidRPr="00AD20DA">
        <w:rPr>
          <w:sz w:val="24"/>
        </w:rPr>
        <w:t>именуемое в дальнейшем «Заказчик», в лице _________________________, действующего на основании ____________________, с одной стороны, и _______________________________, именуемое в дальнейшем «Исполнитель», в лице _______________________________, действующего на основании _____________, с другой стороны, составили настоящий Акт о нижеследующем:</w:t>
      </w:r>
    </w:p>
    <w:p w14:paraId="1F39C273" w14:textId="77777777" w:rsidR="0088250B" w:rsidRPr="00AD20DA" w:rsidRDefault="0088250B" w:rsidP="0088250B">
      <w:pPr>
        <w:ind w:firstLine="709"/>
        <w:jc w:val="both"/>
        <w:rPr>
          <w:sz w:val="24"/>
        </w:rPr>
      </w:pPr>
    </w:p>
    <w:p w14:paraId="05E56F7A" w14:textId="77777777" w:rsidR="0088250B" w:rsidRPr="00AD20DA" w:rsidRDefault="0088250B" w:rsidP="0088250B">
      <w:pPr>
        <w:ind w:firstLine="709"/>
        <w:jc w:val="both"/>
        <w:rPr>
          <w:sz w:val="24"/>
        </w:rPr>
      </w:pPr>
      <w:r w:rsidRPr="00AD20DA">
        <w:rPr>
          <w:sz w:val="24"/>
        </w:rPr>
        <w:t xml:space="preserve">1. В соответствии с </w:t>
      </w:r>
      <w:proofErr w:type="spellStart"/>
      <w:r w:rsidRPr="00AD20DA">
        <w:rPr>
          <w:sz w:val="24"/>
        </w:rPr>
        <w:t>энергосервисным</w:t>
      </w:r>
      <w:proofErr w:type="spellEnd"/>
      <w:r w:rsidRPr="00AD20DA">
        <w:rPr>
          <w:sz w:val="24"/>
        </w:rPr>
        <w:t xml:space="preserve"> контрактом №______ от ___.___.20__г. Исполнитель передал, а Заказчик принял следующее оборудование:</w:t>
      </w:r>
    </w:p>
    <w:p w14:paraId="4DF2498D" w14:textId="77777777" w:rsidR="0088250B" w:rsidRPr="00AD20DA" w:rsidRDefault="0088250B" w:rsidP="0088250B">
      <w:pPr>
        <w:jc w:val="both"/>
        <w:rPr>
          <w:sz w:val="24"/>
        </w:rPr>
      </w:pPr>
      <w:r w:rsidRPr="00AD20DA">
        <w:rPr>
          <w:sz w:val="24"/>
        </w:rPr>
        <w:t>__________________________________________________________________________________________________________________________________________________________________</w:t>
      </w:r>
    </w:p>
    <w:p w14:paraId="62FC82D5" w14:textId="77777777" w:rsidR="0088250B" w:rsidRPr="00AD20DA" w:rsidRDefault="0088250B" w:rsidP="0088250B">
      <w:pPr>
        <w:jc w:val="both"/>
        <w:rPr>
          <w:sz w:val="24"/>
        </w:rPr>
      </w:pPr>
      <w:r w:rsidRPr="00AD20DA">
        <w:rPr>
          <w:sz w:val="24"/>
        </w:rPr>
        <w:t>_________________________________________________________________________________</w:t>
      </w:r>
    </w:p>
    <w:p w14:paraId="0C3412B4" w14:textId="77777777" w:rsidR="0088250B" w:rsidRPr="00AD20DA" w:rsidRDefault="0088250B" w:rsidP="0088250B">
      <w:pPr>
        <w:jc w:val="both"/>
        <w:rPr>
          <w:sz w:val="24"/>
        </w:rPr>
      </w:pPr>
      <w:r w:rsidRPr="00AD20DA">
        <w:rPr>
          <w:sz w:val="24"/>
        </w:rPr>
        <w:t>_________________________________________________________________________________</w:t>
      </w:r>
    </w:p>
    <w:p w14:paraId="44BE3764" w14:textId="77777777" w:rsidR="0088250B" w:rsidRPr="00AD20DA" w:rsidRDefault="0088250B" w:rsidP="0088250B">
      <w:pPr>
        <w:jc w:val="both"/>
        <w:rPr>
          <w:sz w:val="24"/>
        </w:rPr>
      </w:pPr>
      <w:r w:rsidRPr="00AD20DA">
        <w:rPr>
          <w:sz w:val="24"/>
        </w:rPr>
        <w:t>_________________________________________________________________________________</w:t>
      </w:r>
    </w:p>
    <w:p w14:paraId="505FD36A" w14:textId="77777777" w:rsidR="0088250B" w:rsidRPr="00AD20DA" w:rsidRDefault="0088250B" w:rsidP="0088250B">
      <w:pPr>
        <w:ind w:firstLine="709"/>
        <w:jc w:val="both"/>
        <w:rPr>
          <w:sz w:val="24"/>
        </w:rPr>
      </w:pPr>
      <w:r w:rsidRPr="00AD20DA">
        <w:rPr>
          <w:sz w:val="24"/>
        </w:rPr>
        <w:t xml:space="preserve">2. В соответствии с </w:t>
      </w:r>
      <w:proofErr w:type="spellStart"/>
      <w:r w:rsidRPr="00AD20DA">
        <w:rPr>
          <w:sz w:val="24"/>
        </w:rPr>
        <w:t>энергосервисным</w:t>
      </w:r>
      <w:proofErr w:type="spellEnd"/>
      <w:r w:rsidRPr="00AD20DA">
        <w:rPr>
          <w:sz w:val="24"/>
        </w:rPr>
        <w:t xml:space="preserve"> контрактом №______ от ___.___.20__г. Исполнитель передал, а Заказчик принял фонд запасных и подменных материалов в следующем составе:</w:t>
      </w:r>
    </w:p>
    <w:p w14:paraId="073E6C6B" w14:textId="77777777" w:rsidR="0088250B" w:rsidRPr="00AD20DA" w:rsidRDefault="0088250B" w:rsidP="0088250B">
      <w:pPr>
        <w:jc w:val="both"/>
        <w:rPr>
          <w:sz w:val="24"/>
        </w:rPr>
      </w:pPr>
      <w:r w:rsidRPr="00AD20DA">
        <w:rPr>
          <w:sz w:val="24"/>
        </w:rPr>
        <w:t>_________________________________________________________________________________</w:t>
      </w:r>
    </w:p>
    <w:p w14:paraId="00D1EF5C" w14:textId="77777777" w:rsidR="0088250B" w:rsidRPr="00AD20DA" w:rsidRDefault="0088250B" w:rsidP="0088250B">
      <w:pPr>
        <w:jc w:val="both"/>
        <w:rPr>
          <w:sz w:val="24"/>
        </w:rPr>
      </w:pPr>
      <w:r w:rsidRPr="00AD20DA">
        <w:rPr>
          <w:sz w:val="24"/>
        </w:rPr>
        <w:t>_________________________________________________________________________________</w:t>
      </w:r>
    </w:p>
    <w:p w14:paraId="10D84F87" w14:textId="77777777" w:rsidR="0088250B" w:rsidRPr="00AD20DA" w:rsidRDefault="0088250B" w:rsidP="0088250B">
      <w:pPr>
        <w:jc w:val="both"/>
        <w:rPr>
          <w:sz w:val="24"/>
        </w:rPr>
      </w:pPr>
      <w:r w:rsidRPr="00AD20DA">
        <w:rPr>
          <w:sz w:val="24"/>
        </w:rPr>
        <w:t>_________________________________________________________________________________</w:t>
      </w:r>
    </w:p>
    <w:p w14:paraId="556F9CE0" w14:textId="77777777" w:rsidR="0088250B" w:rsidRPr="00AD20DA" w:rsidRDefault="0088250B" w:rsidP="0088250B">
      <w:pPr>
        <w:jc w:val="both"/>
        <w:rPr>
          <w:sz w:val="24"/>
        </w:rPr>
      </w:pPr>
      <w:r w:rsidRPr="00AD20DA">
        <w:rPr>
          <w:sz w:val="24"/>
        </w:rPr>
        <w:t>_________________________________________________________________________________</w:t>
      </w:r>
    </w:p>
    <w:p w14:paraId="35E21082" w14:textId="77777777" w:rsidR="0088250B" w:rsidRPr="00AD20DA" w:rsidRDefault="0088250B" w:rsidP="0088250B">
      <w:pPr>
        <w:jc w:val="both"/>
        <w:rPr>
          <w:sz w:val="24"/>
        </w:rPr>
      </w:pPr>
      <w:r w:rsidRPr="00AD20DA">
        <w:rPr>
          <w:sz w:val="24"/>
        </w:rPr>
        <w:t>_________________________________________________________________________________</w:t>
      </w:r>
    </w:p>
    <w:p w14:paraId="3CA02631" w14:textId="77777777" w:rsidR="0088250B" w:rsidRPr="00AD20DA" w:rsidRDefault="0088250B" w:rsidP="0088250B">
      <w:pPr>
        <w:ind w:firstLine="709"/>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2CBEEFFA" w14:textId="77777777" w:rsidTr="00ED2DC7">
        <w:trPr>
          <w:jc w:val="center"/>
        </w:trPr>
        <w:tc>
          <w:tcPr>
            <w:tcW w:w="5131" w:type="dxa"/>
          </w:tcPr>
          <w:p w14:paraId="66E5ECE8"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1DBE6895"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0528DEE4" w14:textId="77777777" w:rsidTr="00ED2DC7">
        <w:trPr>
          <w:trHeight w:val="64"/>
          <w:jc w:val="center"/>
        </w:trPr>
        <w:tc>
          <w:tcPr>
            <w:tcW w:w="5131" w:type="dxa"/>
          </w:tcPr>
          <w:p w14:paraId="3409071D" w14:textId="77777777" w:rsidR="0088250B" w:rsidRPr="00AD20DA" w:rsidRDefault="0088250B" w:rsidP="00ED2DC7">
            <w:pPr>
              <w:widowControl w:val="0"/>
              <w:autoSpaceDE w:val="0"/>
              <w:autoSpaceDN w:val="0"/>
              <w:adjustRightInd w:val="0"/>
              <w:jc w:val="both"/>
              <w:rPr>
                <w:spacing w:val="-6"/>
              </w:rPr>
            </w:pPr>
          </w:p>
          <w:p w14:paraId="5962AD57" w14:textId="77777777" w:rsidR="0088250B" w:rsidRPr="00AD20DA" w:rsidRDefault="0088250B" w:rsidP="00ED2DC7">
            <w:pPr>
              <w:widowControl w:val="0"/>
              <w:autoSpaceDE w:val="0"/>
              <w:autoSpaceDN w:val="0"/>
              <w:adjustRightInd w:val="0"/>
              <w:jc w:val="both"/>
              <w:rPr>
                <w:spacing w:val="-6"/>
              </w:rPr>
            </w:pPr>
          </w:p>
          <w:p w14:paraId="39A0B939" w14:textId="77777777" w:rsidR="0088250B" w:rsidRPr="00AD20DA" w:rsidRDefault="0088250B" w:rsidP="00ED2DC7">
            <w:pPr>
              <w:widowControl w:val="0"/>
              <w:autoSpaceDE w:val="0"/>
              <w:autoSpaceDN w:val="0"/>
              <w:adjustRightInd w:val="0"/>
              <w:jc w:val="both"/>
              <w:rPr>
                <w:spacing w:val="-6"/>
              </w:rPr>
            </w:pPr>
          </w:p>
          <w:p w14:paraId="65EE98A5"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0D62E316" w14:textId="77777777" w:rsidR="0088250B" w:rsidRPr="00AD20DA" w:rsidRDefault="0088250B" w:rsidP="00ED2DC7">
            <w:pPr>
              <w:widowControl w:val="0"/>
              <w:autoSpaceDE w:val="0"/>
              <w:autoSpaceDN w:val="0"/>
              <w:adjustRightInd w:val="0"/>
              <w:jc w:val="both"/>
            </w:pPr>
            <w:r w:rsidRPr="00AD20DA">
              <w:t xml:space="preserve">М.П. </w:t>
            </w:r>
          </w:p>
        </w:tc>
        <w:tc>
          <w:tcPr>
            <w:tcW w:w="5012" w:type="dxa"/>
          </w:tcPr>
          <w:p w14:paraId="25AE811C" w14:textId="77777777" w:rsidR="0088250B" w:rsidRPr="00AD20DA" w:rsidRDefault="0088250B" w:rsidP="00ED2DC7">
            <w:pPr>
              <w:widowControl w:val="0"/>
              <w:autoSpaceDE w:val="0"/>
              <w:autoSpaceDN w:val="0"/>
              <w:adjustRightInd w:val="0"/>
              <w:jc w:val="both"/>
            </w:pPr>
          </w:p>
          <w:p w14:paraId="329BD8E7" w14:textId="77777777" w:rsidR="0088250B" w:rsidRPr="00AD20DA" w:rsidRDefault="0088250B" w:rsidP="00ED2DC7">
            <w:pPr>
              <w:widowControl w:val="0"/>
              <w:autoSpaceDE w:val="0"/>
              <w:autoSpaceDN w:val="0"/>
              <w:adjustRightInd w:val="0"/>
              <w:jc w:val="both"/>
            </w:pPr>
          </w:p>
          <w:p w14:paraId="1FDCE592" w14:textId="77777777" w:rsidR="0088250B" w:rsidRPr="00AD20DA" w:rsidRDefault="0088250B" w:rsidP="00ED2DC7">
            <w:pPr>
              <w:widowControl w:val="0"/>
              <w:autoSpaceDE w:val="0"/>
              <w:autoSpaceDN w:val="0"/>
              <w:adjustRightInd w:val="0"/>
              <w:jc w:val="both"/>
            </w:pPr>
          </w:p>
          <w:p w14:paraId="785FC8BC"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0DA4C511" w14:textId="77777777" w:rsidR="0088250B" w:rsidRPr="00AD20DA" w:rsidRDefault="0088250B" w:rsidP="00ED2DC7">
            <w:pPr>
              <w:shd w:val="clear" w:color="auto" w:fill="FFFFFF"/>
              <w:tabs>
                <w:tab w:val="left" w:pos="4814"/>
              </w:tabs>
              <w:jc w:val="both"/>
            </w:pPr>
            <w:r w:rsidRPr="00AD20DA">
              <w:t xml:space="preserve">М.П.  </w:t>
            </w:r>
          </w:p>
        </w:tc>
      </w:tr>
    </w:tbl>
    <w:p w14:paraId="0BFB8FC5" w14:textId="77777777" w:rsidR="0088250B" w:rsidRPr="00AD20DA" w:rsidRDefault="0088250B" w:rsidP="0088250B">
      <w:pPr>
        <w:jc w:val="both"/>
        <w:rPr>
          <w:sz w:val="24"/>
          <w:highlight w:val="green"/>
        </w:rPr>
      </w:pPr>
    </w:p>
    <w:p w14:paraId="4CC74238" w14:textId="77777777" w:rsidR="0088250B" w:rsidRPr="00AD20DA" w:rsidRDefault="0088250B" w:rsidP="0088250B">
      <w:pPr>
        <w:jc w:val="both"/>
        <w:rPr>
          <w:sz w:val="24"/>
        </w:rPr>
      </w:pPr>
      <w:r w:rsidRPr="00AD20DA">
        <w:rPr>
          <w:sz w:val="24"/>
        </w:rPr>
        <w:t>Форма согласована Сторонами</w:t>
      </w:r>
    </w:p>
    <w:p w14:paraId="13444D64"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2A80B5E7" w14:textId="77777777" w:rsidTr="00ED2DC7">
        <w:trPr>
          <w:jc w:val="center"/>
        </w:trPr>
        <w:tc>
          <w:tcPr>
            <w:tcW w:w="5131" w:type="dxa"/>
          </w:tcPr>
          <w:p w14:paraId="3E59B026"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11C76BD6"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41312E52" w14:textId="77777777" w:rsidTr="00ED2DC7">
        <w:trPr>
          <w:trHeight w:val="64"/>
          <w:jc w:val="center"/>
        </w:trPr>
        <w:tc>
          <w:tcPr>
            <w:tcW w:w="5131" w:type="dxa"/>
          </w:tcPr>
          <w:p w14:paraId="26CF2B7F" w14:textId="77777777" w:rsidR="0088250B" w:rsidRPr="00AD20DA" w:rsidRDefault="0088250B" w:rsidP="00ED2DC7">
            <w:pPr>
              <w:widowControl w:val="0"/>
              <w:autoSpaceDE w:val="0"/>
              <w:autoSpaceDN w:val="0"/>
              <w:adjustRightInd w:val="0"/>
              <w:jc w:val="both"/>
              <w:rPr>
                <w:spacing w:val="-6"/>
              </w:rPr>
            </w:pPr>
          </w:p>
          <w:p w14:paraId="74C47309"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2F7E208C" w14:textId="77777777" w:rsidR="0088250B" w:rsidRPr="00AD20DA" w:rsidRDefault="0088250B" w:rsidP="00ED2DC7">
            <w:pPr>
              <w:widowControl w:val="0"/>
              <w:autoSpaceDE w:val="0"/>
              <w:autoSpaceDN w:val="0"/>
              <w:adjustRightInd w:val="0"/>
              <w:jc w:val="both"/>
              <w:rPr>
                <w:spacing w:val="-6"/>
              </w:rPr>
            </w:pPr>
          </w:p>
          <w:p w14:paraId="14B37381"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4362CAC5" w14:textId="77777777" w:rsidR="0088250B" w:rsidRPr="00AD20DA" w:rsidRDefault="0088250B" w:rsidP="00ED2DC7">
            <w:pPr>
              <w:widowControl w:val="0"/>
              <w:autoSpaceDE w:val="0"/>
              <w:autoSpaceDN w:val="0"/>
              <w:adjustRightInd w:val="0"/>
              <w:jc w:val="both"/>
            </w:pPr>
            <w:r w:rsidRPr="00AD20DA">
              <w:t>М.П.</w:t>
            </w:r>
          </w:p>
        </w:tc>
        <w:tc>
          <w:tcPr>
            <w:tcW w:w="5012" w:type="dxa"/>
          </w:tcPr>
          <w:p w14:paraId="4009B62B" w14:textId="77777777" w:rsidR="0088250B" w:rsidRPr="00AD20DA" w:rsidRDefault="0088250B" w:rsidP="00ED2DC7">
            <w:pPr>
              <w:widowControl w:val="0"/>
              <w:autoSpaceDE w:val="0"/>
              <w:autoSpaceDN w:val="0"/>
              <w:adjustRightInd w:val="0"/>
              <w:jc w:val="both"/>
            </w:pPr>
          </w:p>
          <w:p w14:paraId="4F9E57DA" w14:textId="77777777" w:rsidR="0088250B" w:rsidRPr="00AD20DA" w:rsidRDefault="0088250B" w:rsidP="00ED2DC7">
            <w:pPr>
              <w:widowControl w:val="0"/>
              <w:autoSpaceDE w:val="0"/>
              <w:autoSpaceDN w:val="0"/>
              <w:adjustRightInd w:val="0"/>
              <w:jc w:val="both"/>
            </w:pPr>
          </w:p>
          <w:p w14:paraId="089D23EF" w14:textId="77777777" w:rsidR="0088250B" w:rsidRPr="00AD20DA" w:rsidRDefault="0088250B" w:rsidP="00ED2DC7">
            <w:pPr>
              <w:widowControl w:val="0"/>
              <w:autoSpaceDE w:val="0"/>
              <w:autoSpaceDN w:val="0"/>
              <w:adjustRightInd w:val="0"/>
              <w:jc w:val="both"/>
            </w:pPr>
          </w:p>
          <w:p w14:paraId="0F784438"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13DDDB42" w14:textId="77777777" w:rsidR="0088250B" w:rsidRPr="00AD20DA" w:rsidRDefault="0088250B" w:rsidP="00ED2DC7">
            <w:pPr>
              <w:shd w:val="clear" w:color="auto" w:fill="FFFFFF"/>
              <w:tabs>
                <w:tab w:val="left" w:pos="4814"/>
              </w:tabs>
              <w:jc w:val="both"/>
            </w:pPr>
            <w:r w:rsidRPr="00AD20DA">
              <w:t xml:space="preserve">М.П.  </w:t>
            </w:r>
          </w:p>
        </w:tc>
      </w:tr>
    </w:tbl>
    <w:p w14:paraId="16CAD43C" w14:textId="77777777" w:rsidR="0088250B" w:rsidRPr="00AD20DA" w:rsidRDefault="0088250B" w:rsidP="0088250B">
      <w:pPr>
        <w:ind w:firstLine="709"/>
        <w:jc w:val="both"/>
        <w:rPr>
          <w:sz w:val="24"/>
        </w:rPr>
      </w:pPr>
    </w:p>
    <w:p w14:paraId="7E3CD078" w14:textId="77777777" w:rsidR="0088250B" w:rsidRPr="00AD20DA" w:rsidRDefault="0088250B" w:rsidP="0088250B">
      <w:pPr>
        <w:rPr>
          <w:sz w:val="24"/>
        </w:rPr>
      </w:pPr>
      <w:r w:rsidRPr="00AD20DA">
        <w:rPr>
          <w:sz w:val="24"/>
        </w:rPr>
        <w:br w:type="page"/>
      </w:r>
    </w:p>
    <w:p w14:paraId="7E168127" w14:textId="77777777" w:rsidR="0088250B" w:rsidRPr="00AD20DA" w:rsidRDefault="0088250B" w:rsidP="0088250B">
      <w:pPr>
        <w:jc w:val="right"/>
        <w:rPr>
          <w:sz w:val="24"/>
        </w:rPr>
      </w:pPr>
      <w:r w:rsidRPr="00AD20DA">
        <w:rPr>
          <w:sz w:val="24"/>
        </w:rPr>
        <w:lastRenderedPageBreak/>
        <w:t>Приложение №7</w:t>
      </w:r>
    </w:p>
    <w:p w14:paraId="4065B539"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 </w:t>
      </w:r>
    </w:p>
    <w:p w14:paraId="18E60F85" w14:textId="77777777" w:rsidR="0088250B" w:rsidRPr="00AD20DA" w:rsidRDefault="0088250B" w:rsidP="0088250B">
      <w:pPr>
        <w:jc w:val="right"/>
        <w:rPr>
          <w:sz w:val="24"/>
        </w:rPr>
      </w:pPr>
    </w:p>
    <w:p w14:paraId="4CEE238D" w14:textId="77777777" w:rsidR="0088250B" w:rsidRPr="00AD20DA" w:rsidRDefault="0088250B" w:rsidP="0088250B">
      <w:pPr>
        <w:ind w:firstLine="709"/>
        <w:jc w:val="right"/>
        <w:rPr>
          <w:sz w:val="24"/>
        </w:rPr>
      </w:pPr>
      <w:r w:rsidRPr="00AD20DA">
        <w:rPr>
          <w:sz w:val="24"/>
        </w:rPr>
        <w:t>№______ от ___.___.20__г.</w:t>
      </w:r>
    </w:p>
    <w:p w14:paraId="66D6C7F0" w14:textId="77777777" w:rsidR="0088250B" w:rsidRPr="00AD20DA" w:rsidRDefault="0088250B" w:rsidP="0088250B">
      <w:pPr>
        <w:ind w:firstLine="709"/>
        <w:jc w:val="both"/>
        <w:rPr>
          <w:sz w:val="24"/>
        </w:rPr>
      </w:pPr>
    </w:p>
    <w:p w14:paraId="58C13BB8" w14:textId="77777777" w:rsidR="0088250B" w:rsidRPr="00AD20DA" w:rsidRDefault="0088250B" w:rsidP="0088250B">
      <w:pPr>
        <w:jc w:val="center"/>
        <w:rPr>
          <w:sz w:val="24"/>
        </w:rPr>
      </w:pPr>
      <w:r w:rsidRPr="00AD20DA">
        <w:rPr>
          <w:sz w:val="24"/>
        </w:rPr>
        <w:t>Акт о проведении инструктажа по правилам эксплуатации установленного оборудования</w:t>
      </w:r>
    </w:p>
    <w:p w14:paraId="081CF384" w14:textId="77777777" w:rsidR="0088250B" w:rsidRPr="00AD20DA" w:rsidRDefault="0088250B" w:rsidP="0088250B">
      <w:pPr>
        <w:jc w:val="center"/>
        <w:rPr>
          <w:sz w:val="24"/>
        </w:rPr>
      </w:pPr>
      <w:r w:rsidRPr="00AD20DA">
        <w:rPr>
          <w:sz w:val="24"/>
        </w:rPr>
        <w:t>(форма)</w:t>
      </w:r>
    </w:p>
    <w:p w14:paraId="59B6B11F" w14:textId="77777777" w:rsidR="0088250B" w:rsidRPr="00AD20DA" w:rsidRDefault="0088250B" w:rsidP="0088250B">
      <w:pPr>
        <w:jc w:val="both"/>
        <w:rPr>
          <w:sz w:val="24"/>
        </w:rPr>
      </w:pPr>
    </w:p>
    <w:p w14:paraId="6EAFD3B3" w14:textId="30549A98" w:rsidR="003B5EC7" w:rsidRDefault="0088250B" w:rsidP="00F42DD5">
      <w:pPr>
        <w:ind w:firstLine="709"/>
        <w:jc w:val="both"/>
        <w:rPr>
          <w:sz w:val="24"/>
        </w:rPr>
      </w:pPr>
      <w:r w:rsidRPr="00AD20DA">
        <w:rPr>
          <w:sz w:val="24"/>
        </w:rPr>
        <w:t xml:space="preserve">Настоящим Актом удостоверяется, что ___.___.20__ г. был проведен инструктаж по правилам эксплуатации осветительных приборов, установленных и функционирующих </w:t>
      </w:r>
      <w:r w:rsidR="00354B64">
        <w:rPr>
          <w:sz w:val="24"/>
        </w:rPr>
        <w:t xml:space="preserve">в </w:t>
      </w:r>
      <w:r w:rsidR="00F8426F" w:rsidRPr="00F8426F">
        <w:rPr>
          <w:sz w:val="24"/>
        </w:rPr>
        <w:t>Государственно</w:t>
      </w:r>
      <w:r w:rsidR="00F8426F">
        <w:rPr>
          <w:sz w:val="24"/>
        </w:rPr>
        <w:t>м</w:t>
      </w:r>
      <w:r w:rsidR="00F8426F" w:rsidRPr="00F8426F">
        <w:rPr>
          <w:sz w:val="24"/>
        </w:rPr>
        <w:t xml:space="preserve"> бюджетно</w:t>
      </w:r>
      <w:r w:rsidR="00F8426F">
        <w:rPr>
          <w:sz w:val="24"/>
        </w:rPr>
        <w:t>м</w:t>
      </w:r>
      <w:r w:rsidR="00F8426F" w:rsidRPr="00F8426F">
        <w:rPr>
          <w:sz w:val="24"/>
        </w:rPr>
        <w:t xml:space="preserve"> общеобразовательно</w:t>
      </w:r>
      <w:r w:rsidR="00F8426F">
        <w:rPr>
          <w:sz w:val="24"/>
        </w:rPr>
        <w:t>м</w:t>
      </w:r>
      <w:r w:rsidR="00F8426F" w:rsidRPr="00F8426F">
        <w:rPr>
          <w:sz w:val="24"/>
        </w:rPr>
        <w:t xml:space="preserve"> учреждени</w:t>
      </w:r>
      <w:r w:rsidR="00F8426F">
        <w:rPr>
          <w:sz w:val="24"/>
        </w:rPr>
        <w:t>и</w:t>
      </w:r>
      <w:r w:rsidR="00F8426F" w:rsidRPr="00F8426F">
        <w:rPr>
          <w:sz w:val="24"/>
        </w:rPr>
        <w:t xml:space="preserve"> </w:t>
      </w:r>
      <w:r w:rsidR="000E7E2D">
        <w:rPr>
          <w:sz w:val="24"/>
        </w:rPr>
        <w:t xml:space="preserve"> </w:t>
      </w:r>
      <w:r w:rsidR="00F8426F" w:rsidRPr="00F8426F">
        <w:rPr>
          <w:sz w:val="24"/>
        </w:rPr>
        <w:t xml:space="preserve"> </w:t>
      </w:r>
      <w:r w:rsidRPr="00AD20DA">
        <w:rPr>
          <w:sz w:val="24"/>
        </w:rPr>
        <w:t>по адрес</w:t>
      </w:r>
      <w:r w:rsidR="00F42DD5">
        <w:rPr>
          <w:sz w:val="24"/>
        </w:rPr>
        <w:t xml:space="preserve">у: </w:t>
      </w:r>
      <w:r w:rsidR="000E7E2D">
        <w:rPr>
          <w:sz w:val="24"/>
        </w:rPr>
        <w:t xml:space="preserve"> </w:t>
      </w:r>
    </w:p>
    <w:p w14:paraId="0B747DEE" w14:textId="77777777" w:rsidR="00F8426F" w:rsidRDefault="00F8426F" w:rsidP="0088250B">
      <w:pPr>
        <w:ind w:firstLine="709"/>
        <w:jc w:val="both"/>
        <w:rPr>
          <w:sz w:val="24"/>
        </w:rPr>
      </w:pPr>
    </w:p>
    <w:p w14:paraId="4D7298E9" w14:textId="47866F9C" w:rsidR="0088250B" w:rsidRPr="00AD20DA" w:rsidRDefault="0088250B" w:rsidP="0088250B">
      <w:pPr>
        <w:ind w:firstLine="709"/>
        <w:jc w:val="both"/>
        <w:rPr>
          <w:sz w:val="24"/>
        </w:rPr>
      </w:pPr>
      <w:r w:rsidRPr="00AD20DA">
        <w:rPr>
          <w:sz w:val="24"/>
        </w:rPr>
        <w:t>Проинструктированы следующие лица:</w:t>
      </w:r>
    </w:p>
    <w:p w14:paraId="4060F644" w14:textId="77777777" w:rsidR="0088250B" w:rsidRPr="00AD20DA" w:rsidRDefault="0088250B" w:rsidP="0088250B">
      <w:pPr>
        <w:ind w:firstLine="709"/>
        <w:jc w:val="both"/>
        <w:rPr>
          <w:sz w:val="24"/>
        </w:rPr>
      </w:pPr>
    </w:p>
    <w:tbl>
      <w:tblPr>
        <w:tblW w:w="0" w:type="auto"/>
        <w:tblLook w:val="04A0" w:firstRow="1" w:lastRow="0" w:firstColumn="1" w:lastColumn="0" w:noHBand="0" w:noVBand="1"/>
      </w:tblPr>
      <w:tblGrid>
        <w:gridCol w:w="421"/>
        <w:gridCol w:w="283"/>
        <w:gridCol w:w="2693"/>
        <w:gridCol w:w="284"/>
        <w:gridCol w:w="3260"/>
        <w:gridCol w:w="236"/>
        <w:gridCol w:w="2728"/>
      </w:tblGrid>
      <w:tr w:rsidR="0088250B" w:rsidRPr="00AD20DA" w14:paraId="13561715" w14:textId="77777777" w:rsidTr="00ED2DC7">
        <w:tc>
          <w:tcPr>
            <w:tcW w:w="421" w:type="dxa"/>
            <w:vMerge w:val="restart"/>
            <w:vAlign w:val="center"/>
          </w:tcPr>
          <w:p w14:paraId="62D45D73" w14:textId="77777777" w:rsidR="0088250B" w:rsidRPr="00AD20DA" w:rsidRDefault="0088250B" w:rsidP="00ED2DC7">
            <w:pPr>
              <w:jc w:val="center"/>
              <w:rPr>
                <w:sz w:val="24"/>
              </w:rPr>
            </w:pPr>
            <w:r w:rsidRPr="00AD20DA">
              <w:rPr>
                <w:sz w:val="24"/>
              </w:rPr>
              <w:t>1</w:t>
            </w:r>
          </w:p>
        </w:tc>
        <w:tc>
          <w:tcPr>
            <w:tcW w:w="283" w:type="dxa"/>
          </w:tcPr>
          <w:p w14:paraId="08120150" w14:textId="77777777" w:rsidR="0088250B" w:rsidRPr="00AD20DA" w:rsidRDefault="0088250B" w:rsidP="00ED2DC7">
            <w:pPr>
              <w:jc w:val="both"/>
              <w:rPr>
                <w:sz w:val="24"/>
              </w:rPr>
            </w:pPr>
          </w:p>
        </w:tc>
        <w:tc>
          <w:tcPr>
            <w:tcW w:w="2693" w:type="dxa"/>
            <w:tcBorders>
              <w:bottom w:val="single" w:sz="4" w:space="0" w:color="auto"/>
            </w:tcBorders>
          </w:tcPr>
          <w:p w14:paraId="35C90931" w14:textId="77777777" w:rsidR="0088250B" w:rsidRPr="00AD20DA" w:rsidRDefault="0088250B" w:rsidP="00ED2DC7">
            <w:pPr>
              <w:jc w:val="both"/>
              <w:rPr>
                <w:sz w:val="24"/>
              </w:rPr>
            </w:pPr>
          </w:p>
        </w:tc>
        <w:tc>
          <w:tcPr>
            <w:tcW w:w="284" w:type="dxa"/>
          </w:tcPr>
          <w:p w14:paraId="7C72804D" w14:textId="77777777" w:rsidR="0088250B" w:rsidRPr="00AD20DA" w:rsidRDefault="0088250B" w:rsidP="00ED2DC7">
            <w:pPr>
              <w:jc w:val="both"/>
              <w:rPr>
                <w:sz w:val="24"/>
              </w:rPr>
            </w:pPr>
          </w:p>
        </w:tc>
        <w:tc>
          <w:tcPr>
            <w:tcW w:w="3260" w:type="dxa"/>
            <w:tcBorders>
              <w:bottom w:val="single" w:sz="4" w:space="0" w:color="auto"/>
            </w:tcBorders>
          </w:tcPr>
          <w:p w14:paraId="4FB11291" w14:textId="77777777" w:rsidR="0088250B" w:rsidRPr="00AD20DA" w:rsidRDefault="0088250B" w:rsidP="00ED2DC7">
            <w:pPr>
              <w:jc w:val="both"/>
              <w:rPr>
                <w:sz w:val="24"/>
              </w:rPr>
            </w:pPr>
          </w:p>
        </w:tc>
        <w:tc>
          <w:tcPr>
            <w:tcW w:w="236" w:type="dxa"/>
          </w:tcPr>
          <w:p w14:paraId="5722239C" w14:textId="77777777" w:rsidR="0088250B" w:rsidRPr="00AD20DA" w:rsidRDefault="0088250B" w:rsidP="00ED2DC7">
            <w:pPr>
              <w:jc w:val="both"/>
              <w:rPr>
                <w:sz w:val="24"/>
              </w:rPr>
            </w:pPr>
          </w:p>
        </w:tc>
        <w:tc>
          <w:tcPr>
            <w:tcW w:w="2728" w:type="dxa"/>
            <w:tcBorders>
              <w:bottom w:val="single" w:sz="4" w:space="0" w:color="auto"/>
            </w:tcBorders>
          </w:tcPr>
          <w:p w14:paraId="53BCF6D4" w14:textId="77777777" w:rsidR="0088250B" w:rsidRPr="00AD20DA" w:rsidRDefault="0088250B" w:rsidP="00ED2DC7">
            <w:pPr>
              <w:jc w:val="both"/>
              <w:rPr>
                <w:sz w:val="24"/>
              </w:rPr>
            </w:pPr>
          </w:p>
        </w:tc>
      </w:tr>
      <w:tr w:rsidR="0088250B" w:rsidRPr="00AD20DA" w14:paraId="609CBF65" w14:textId="77777777" w:rsidTr="00ED2DC7">
        <w:tc>
          <w:tcPr>
            <w:tcW w:w="421" w:type="dxa"/>
            <w:vMerge/>
            <w:vAlign w:val="center"/>
          </w:tcPr>
          <w:p w14:paraId="68C041F7" w14:textId="77777777" w:rsidR="0088250B" w:rsidRPr="00AD20DA" w:rsidRDefault="0088250B" w:rsidP="00ED2DC7">
            <w:pPr>
              <w:jc w:val="center"/>
              <w:rPr>
                <w:sz w:val="24"/>
              </w:rPr>
            </w:pPr>
          </w:p>
        </w:tc>
        <w:tc>
          <w:tcPr>
            <w:tcW w:w="283" w:type="dxa"/>
          </w:tcPr>
          <w:p w14:paraId="32AF898E" w14:textId="77777777" w:rsidR="0088250B" w:rsidRPr="00AD20DA" w:rsidRDefault="0088250B" w:rsidP="00ED2DC7">
            <w:pPr>
              <w:jc w:val="both"/>
              <w:rPr>
                <w:sz w:val="24"/>
              </w:rPr>
            </w:pPr>
          </w:p>
        </w:tc>
        <w:tc>
          <w:tcPr>
            <w:tcW w:w="2693" w:type="dxa"/>
            <w:tcBorders>
              <w:top w:val="single" w:sz="4" w:space="0" w:color="auto"/>
            </w:tcBorders>
            <w:vAlign w:val="center"/>
          </w:tcPr>
          <w:p w14:paraId="133CEAD9" w14:textId="77777777" w:rsidR="0088250B" w:rsidRPr="00AD20DA" w:rsidRDefault="0088250B" w:rsidP="00ED2DC7">
            <w:pPr>
              <w:jc w:val="center"/>
              <w:rPr>
                <w:sz w:val="20"/>
              </w:rPr>
            </w:pPr>
            <w:r w:rsidRPr="00AD20DA">
              <w:rPr>
                <w:sz w:val="20"/>
              </w:rPr>
              <w:t>(должность)</w:t>
            </w:r>
          </w:p>
        </w:tc>
        <w:tc>
          <w:tcPr>
            <w:tcW w:w="284" w:type="dxa"/>
            <w:vAlign w:val="center"/>
          </w:tcPr>
          <w:p w14:paraId="230A4DA4" w14:textId="77777777" w:rsidR="0088250B" w:rsidRPr="00AD20DA" w:rsidRDefault="0088250B" w:rsidP="00ED2DC7">
            <w:pPr>
              <w:jc w:val="center"/>
              <w:rPr>
                <w:sz w:val="20"/>
              </w:rPr>
            </w:pPr>
          </w:p>
        </w:tc>
        <w:tc>
          <w:tcPr>
            <w:tcW w:w="3260" w:type="dxa"/>
            <w:tcBorders>
              <w:top w:val="single" w:sz="4" w:space="0" w:color="auto"/>
            </w:tcBorders>
            <w:vAlign w:val="center"/>
          </w:tcPr>
          <w:p w14:paraId="5D515901" w14:textId="77777777" w:rsidR="0088250B" w:rsidRPr="00AD20DA" w:rsidRDefault="0088250B" w:rsidP="00ED2DC7">
            <w:pPr>
              <w:jc w:val="center"/>
              <w:rPr>
                <w:sz w:val="20"/>
              </w:rPr>
            </w:pPr>
            <w:r w:rsidRPr="00AD20DA">
              <w:rPr>
                <w:sz w:val="20"/>
              </w:rPr>
              <w:t>(ФИО)</w:t>
            </w:r>
          </w:p>
        </w:tc>
        <w:tc>
          <w:tcPr>
            <w:tcW w:w="236" w:type="dxa"/>
            <w:vAlign w:val="center"/>
          </w:tcPr>
          <w:p w14:paraId="14D05FB2" w14:textId="77777777" w:rsidR="0088250B" w:rsidRPr="00AD20DA" w:rsidRDefault="0088250B" w:rsidP="00ED2DC7">
            <w:pPr>
              <w:jc w:val="center"/>
              <w:rPr>
                <w:sz w:val="20"/>
              </w:rPr>
            </w:pPr>
          </w:p>
        </w:tc>
        <w:tc>
          <w:tcPr>
            <w:tcW w:w="2728" w:type="dxa"/>
            <w:tcBorders>
              <w:top w:val="single" w:sz="4" w:space="0" w:color="auto"/>
            </w:tcBorders>
            <w:vAlign w:val="center"/>
          </w:tcPr>
          <w:p w14:paraId="18F3EB76" w14:textId="77777777" w:rsidR="0088250B" w:rsidRPr="00AD20DA" w:rsidRDefault="0088250B" w:rsidP="00ED2DC7">
            <w:pPr>
              <w:jc w:val="center"/>
              <w:rPr>
                <w:sz w:val="20"/>
              </w:rPr>
            </w:pPr>
            <w:r w:rsidRPr="00AD20DA">
              <w:rPr>
                <w:sz w:val="20"/>
              </w:rPr>
              <w:t>(подпись)</w:t>
            </w:r>
          </w:p>
        </w:tc>
      </w:tr>
      <w:tr w:rsidR="0088250B" w:rsidRPr="00AD20DA" w14:paraId="1097F2D3" w14:textId="77777777" w:rsidTr="00ED2DC7">
        <w:tc>
          <w:tcPr>
            <w:tcW w:w="421" w:type="dxa"/>
            <w:vAlign w:val="center"/>
          </w:tcPr>
          <w:p w14:paraId="78676200" w14:textId="77777777" w:rsidR="0088250B" w:rsidRPr="00AD20DA" w:rsidRDefault="0088250B" w:rsidP="00ED2DC7">
            <w:pPr>
              <w:jc w:val="center"/>
              <w:rPr>
                <w:sz w:val="24"/>
              </w:rPr>
            </w:pPr>
          </w:p>
        </w:tc>
        <w:tc>
          <w:tcPr>
            <w:tcW w:w="283" w:type="dxa"/>
          </w:tcPr>
          <w:p w14:paraId="312791D0" w14:textId="77777777" w:rsidR="0088250B" w:rsidRPr="00AD20DA" w:rsidRDefault="0088250B" w:rsidP="00ED2DC7">
            <w:pPr>
              <w:jc w:val="both"/>
              <w:rPr>
                <w:sz w:val="24"/>
              </w:rPr>
            </w:pPr>
          </w:p>
        </w:tc>
        <w:tc>
          <w:tcPr>
            <w:tcW w:w="2693" w:type="dxa"/>
          </w:tcPr>
          <w:p w14:paraId="56119D1F" w14:textId="77777777" w:rsidR="0088250B" w:rsidRPr="00AD20DA" w:rsidRDefault="0088250B" w:rsidP="00ED2DC7">
            <w:pPr>
              <w:jc w:val="both"/>
              <w:rPr>
                <w:sz w:val="24"/>
              </w:rPr>
            </w:pPr>
          </w:p>
        </w:tc>
        <w:tc>
          <w:tcPr>
            <w:tcW w:w="284" w:type="dxa"/>
          </w:tcPr>
          <w:p w14:paraId="7CC58FD1" w14:textId="77777777" w:rsidR="0088250B" w:rsidRPr="00AD20DA" w:rsidRDefault="0088250B" w:rsidP="00ED2DC7">
            <w:pPr>
              <w:jc w:val="both"/>
              <w:rPr>
                <w:sz w:val="24"/>
              </w:rPr>
            </w:pPr>
          </w:p>
        </w:tc>
        <w:tc>
          <w:tcPr>
            <w:tcW w:w="3260" w:type="dxa"/>
          </w:tcPr>
          <w:p w14:paraId="422B31CC" w14:textId="77777777" w:rsidR="0088250B" w:rsidRPr="00AD20DA" w:rsidRDefault="0088250B" w:rsidP="00ED2DC7">
            <w:pPr>
              <w:jc w:val="both"/>
              <w:rPr>
                <w:sz w:val="24"/>
              </w:rPr>
            </w:pPr>
          </w:p>
        </w:tc>
        <w:tc>
          <w:tcPr>
            <w:tcW w:w="236" w:type="dxa"/>
          </w:tcPr>
          <w:p w14:paraId="0E22361B" w14:textId="77777777" w:rsidR="0088250B" w:rsidRPr="00AD20DA" w:rsidRDefault="0088250B" w:rsidP="00ED2DC7">
            <w:pPr>
              <w:jc w:val="both"/>
              <w:rPr>
                <w:sz w:val="24"/>
              </w:rPr>
            </w:pPr>
          </w:p>
        </w:tc>
        <w:tc>
          <w:tcPr>
            <w:tcW w:w="2728" w:type="dxa"/>
          </w:tcPr>
          <w:p w14:paraId="518258DD" w14:textId="77777777" w:rsidR="0088250B" w:rsidRPr="00AD20DA" w:rsidRDefault="0088250B" w:rsidP="00ED2DC7">
            <w:pPr>
              <w:jc w:val="both"/>
              <w:rPr>
                <w:sz w:val="24"/>
              </w:rPr>
            </w:pPr>
          </w:p>
        </w:tc>
      </w:tr>
      <w:tr w:rsidR="0088250B" w:rsidRPr="00AD20DA" w14:paraId="58641945" w14:textId="77777777" w:rsidTr="00ED2DC7">
        <w:tc>
          <w:tcPr>
            <w:tcW w:w="421" w:type="dxa"/>
            <w:vMerge w:val="restart"/>
            <w:vAlign w:val="center"/>
          </w:tcPr>
          <w:p w14:paraId="304B48A4" w14:textId="77777777" w:rsidR="0088250B" w:rsidRPr="00AD20DA" w:rsidRDefault="0088250B" w:rsidP="00ED2DC7">
            <w:pPr>
              <w:jc w:val="center"/>
              <w:rPr>
                <w:sz w:val="24"/>
              </w:rPr>
            </w:pPr>
            <w:r w:rsidRPr="00AD20DA">
              <w:rPr>
                <w:sz w:val="24"/>
              </w:rPr>
              <w:t>2</w:t>
            </w:r>
          </w:p>
        </w:tc>
        <w:tc>
          <w:tcPr>
            <w:tcW w:w="283" w:type="dxa"/>
          </w:tcPr>
          <w:p w14:paraId="532E9A10" w14:textId="77777777" w:rsidR="0088250B" w:rsidRPr="00AD20DA" w:rsidRDefault="0088250B" w:rsidP="00ED2DC7">
            <w:pPr>
              <w:jc w:val="both"/>
              <w:rPr>
                <w:sz w:val="24"/>
              </w:rPr>
            </w:pPr>
          </w:p>
        </w:tc>
        <w:tc>
          <w:tcPr>
            <w:tcW w:w="2693" w:type="dxa"/>
            <w:tcBorders>
              <w:bottom w:val="single" w:sz="4" w:space="0" w:color="auto"/>
            </w:tcBorders>
          </w:tcPr>
          <w:p w14:paraId="3DD93386" w14:textId="77777777" w:rsidR="0088250B" w:rsidRPr="00AD20DA" w:rsidRDefault="0088250B" w:rsidP="00ED2DC7">
            <w:pPr>
              <w:jc w:val="both"/>
              <w:rPr>
                <w:sz w:val="24"/>
              </w:rPr>
            </w:pPr>
          </w:p>
        </w:tc>
        <w:tc>
          <w:tcPr>
            <w:tcW w:w="284" w:type="dxa"/>
          </w:tcPr>
          <w:p w14:paraId="509A821B" w14:textId="77777777" w:rsidR="0088250B" w:rsidRPr="00AD20DA" w:rsidRDefault="0088250B" w:rsidP="00ED2DC7">
            <w:pPr>
              <w:jc w:val="both"/>
              <w:rPr>
                <w:sz w:val="24"/>
              </w:rPr>
            </w:pPr>
          </w:p>
        </w:tc>
        <w:tc>
          <w:tcPr>
            <w:tcW w:w="3260" w:type="dxa"/>
            <w:tcBorders>
              <w:bottom w:val="single" w:sz="4" w:space="0" w:color="auto"/>
            </w:tcBorders>
          </w:tcPr>
          <w:p w14:paraId="527E2B43" w14:textId="77777777" w:rsidR="0088250B" w:rsidRPr="00AD20DA" w:rsidRDefault="0088250B" w:rsidP="00ED2DC7">
            <w:pPr>
              <w:jc w:val="both"/>
              <w:rPr>
                <w:sz w:val="24"/>
              </w:rPr>
            </w:pPr>
          </w:p>
        </w:tc>
        <w:tc>
          <w:tcPr>
            <w:tcW w:w="236" w:type="dxa"/>
          </w:tcPr>
          <w:p w14:paraId="4D4E80EE" w14:textId="77777777" w:rsidR="0088250B" w:rsidRPr="00AD20DA" w:rsidRDefault="0088250B" w:rsidP="00ED2DC7">
            <w:pPr>
              <w:jc w:val="both"/>
              <w:rPr>
                <w:sz w:val="24"/>
              </w:rPr>
            </w:pPr>
          </w:p>
        </w:tc>
        <w:tc>
          <w:tcPr>
            <w:tcW w:w="2728" w:type="dxa"/>
            <w:tcBorders>
              <w:bottom w:val="single" w:sz="4" w:space="0" w:color="auto"/>
            </w:tcBorders>
          </w:tcPr>
          <w:p w14:paraId="57B51143" w14:textId="77777777" w:rsidR="0088250B" w:rsidRPr="00AD20DA" w:rsidRDefault="0088250B" w:rsidP="00ED2DC7">
            <w:pPr>
              <w:jc w:val="both"/>
              <w:rPr>
                <w:sz w:val="24"/>
              </w:rPr>
            </w:pPr>
          </w:p>
        </w:tc>
      </w:tr>
      <w:tr w:rsidR="0088250B" w:rsidRPr="00AD20DA" w14:paraId="48F3A4B9" w14:textId="77777777" w:rsidTr="00ED2DC7">
        <w:tc>
          <w:tcPr>
            <w:tcW w:w="421" w:type="dxa"/>
            <w:vMerge/>
            <w:vAlign w:val="center"/>
          </w:tcPr>
          <w:p w14:paraId="132A556B" w14:textId="77777777" w:rsidR="0088250B" w:rsidRPr="00AD20DA" w:rsidRDefault="0088250B" w:rsidP="00ED2DC7">
            <w:pPr>
              <w:jc w:val="center"/>
              <w:rPr>
                <w:sz w:val="24"/>
              </w:rPr>
            </w:pPr>
          </w:p>
        </w:tc>
        <w:tc>
          <w:tcPr>
            <w:tcW w:w="283" w:type="dxa"/>
          </w:tcPr>
          <w:p w14:paraId="5A1BAC2E" w14:textId="77777777" w:rsidR="0088250B" w:rsidRPr="00AD20DA" w:rsidRDefault="0088250B" w:rsidP="00ED2DC7">
            <w:pPr>
              <w:jc w:val="both"/>
              <w:rPr>
                <w:sz w:val="24"/>
              </w:rPr>
            </w:pPr>
          </w:p>
        </w:tc>
        <w:tc>
          <w:tcPr>
            <w:tcW w:w="2693" w:type="dxa"/>
            <w:tcBorders>
              <w:top w:val="single" w:sz="4" w:space="0" w:color="auto"/>
            </w:tcBorders>
            <w:vAlign w:val="center"/>
          </w:tcPr>
          <w:p w14:paraId="72A95765" w14:textId="77777777" w:rsidR="0088250B" w:rsidRPr="00AD20DA" w:rsidRDefault="0088250B" w:rsidP="00ED2DC7">
            <w:pPr>
              <w:jc w:val="center"/>
              <w:rPr>
                <w:sz w:val="20"/>
              </w:rPr>
            </w:pPr>
            <w:r w:rsidRPr="00AD20DA">
              <w:rPr>
                <w:sz w:val="20"/>
              </w:rPr>
              <w:t>(должность)</w:t>
            </w:r>
          </w:p>
        </w:tc>
        <w:tc>
          <w:tcPr>
            <w:tcW w:w="284" w:type="dxa"/>
            <w:vAlign w:val="center"/>
          </w:tcPr>
          <w:p w14:paraId="658AB31A" w14:textId="77777777" w:rsidR="0088250B" w:rsidRPr="00AD20DA" w:rsidRDefault="0088250B" w:rsidP="00ED2DC7">
            <w:pPr>
              <w:jc w:val="center"/>
              <w:rPr>
                <w:sz w:val="20"/>
              </w:rPr>
            </w:pPr>
          </w:p>
        </w:tc>
        <w:tc>
          <w:tcPr>
            <w:tcW w:w="3260" w:type="dxa"/>
            <w:tcBorders>
              <w:top w:val="single" w:sz="4" w:space="0" w:color="auto"/>
            </w:tcBorders>
            <w:vAlign w:val="center"/>
          </w:tcPr>
          <w:p w14:paraId="1505DE90" w14:textId="77777777" w:rsidR="0088250B" w:rsidRPr="00AD20DA" w:rsidRDefault="0088250B" w:rsidP="00ED2DC7">
            <w:pPr>
              <w:jc w:val="center"/>
              <w:rPr>
                <w:sz w:val="20"/>
              </w:rPr>
            </w:pPr>
            <w:r w:rsidRPr="00AD20DA">
              <w:rPr>
                <w:sz w:val="20"/>
              </w:rPr>
              <w:t>(ФИО)</w:t>
            </w:r>
          </w:p>
        </w:tc>
        <w:tc>
          <w:tcPr>
            <w:tcW w:w="236" w:type="dxa"/>
            <w:vAlign w:val="center"/>
          </w:tcPr>
          <w:p w14:paraId="1D38064B" w14:textId="77777777" w:rsidR="0088250B" w:rsidRPr="00AD20DA" w:rsidRDefault="0088250B" w:rsidP="00ED2DC7">
            <w:pPr>
              <w:jc w:val="center"/>
              <w:rPr>
                <w:sz w:val="20"/>
              </w:rPr>
            </w:pPr>
          </w:p>
        </w:tc>
        <w:tc>
          <w:tcPr>
            <w:tcW w:w="2728" w:type="dxa"/>
            <w:tcBorders>
              <w:top w:val="single" w:sz="4" w:space="0" w:color="auto"/>
            </w:tcBorders>
            <w:vAlign w:val="center"/>
          </w:tcPr>
          <w:p w14:paraId="095625C5" w14:textId="77777777" w:rsidR="0088250B" w:rsidRPr="00AD20DA" w:rsidRDefault="0088250B" w:rsidP="00ED2DC7">
            <w:pPr>
              <w:jc w:val="center"/>
              <w:rPr>
                <w:sz w:val="20"/>
              </w:rPr>
            </w:pPr>
            <w:r w:rsidRPr="00AD20DA">
              <w:rPr>
                <w:sz w:val="20"/>
              </w:rPr>
              <w:t>(подпись)</w:t>
            </w:r>
          </w:p>
        </w:tc>
      </w:tr>
      <w:tr w:rsidR="0088250B" w:rsidRPr="00AD20DA" w14:paraId="106D30B9" w14:textId="77777777" w:rsidTr="00ED2DC7">
        <w:tc>
          <w:tcPr>
            <w:tcW w:w="421" w:type="dxa"/>
            <w:vAlign w:val="center"/>
          </w:tcPr>
          <w:p w14:paraId="460322DA" w14:textId="77777777" w:rsidR="0088250B" w:rsidRPr="00AD20DA" w:rsidRDefault="0088250B" w:rsidP="00ED2DC7">
            <w:pPr>
              <w:jc w:val="center"/>
              <w:rPr>
                <w:sz w:val="24"/>
              </w:rPr>
            </w:pPr>
          </w:p>
        </w:tc>
        <w:tc>
          <w:tcPr>
            <w:tcW w:w="283" w:type="dxa"/>
          </w:tcPr>
          <w:p w14:paraId="015CD047" w14:textId="77777777" w:rsidR="0088250B" w:rsidRPr="00AD20DA" w:rsidRDefault="0088250B" w:rsidP="00ED2DC7">
            <w:pPr>
              <w:jc w:val="both"/>
              <w:rPr>
                <w:sz w:val="24"/>
              </w:rPr>
            </w:pPr>
          </w:p>
        </w:tc>
        <w:tc>
          <w:tcPr>
            <w:tcW w:w="2693" w:type="dxa"/>
          </w:tcPr>
          <w:p w14:paraId="60AEE76B" w14:textId="77777777" w:rsidR="0088250B" w:rsidRPr="00AD20DA" w:rsidRDefault="0088250B" w:rsidP="00ED2DC7">
            <w:pPr>
              <w:jc w:val="both"/>
              <w:rPr>
                <w:sz w:val="24"/>
              </w:rPr>
            </w:pPr>
          </w:p>
        </w:tc>
        <w:tc>
          <w:tcPr>
            <w:tcW w:w="284" w:type="dxa"/>
          </w:tcPr>
          <w:p w14:paraId="30F0D37B" w14:textId="77777777" w:rsidR="0088250B" w:rsidRPr="00AD20DA" w:rsidRDefault="0088250B" w:rsidP="00ED2DC7">
            <w:pPr>
              <w:jc w:val="both"/>
              <w:rPr>
                <w:sz w:val="24"/>
              </w:rPr>
            </w:pPr>
          </w:p>
        </w:tc>
        <w:tc>
          <w:tcPr>
            <w:tcW w:w="3260" w:type="dxa"/>
          </w:tcPr>
          <w:p w14:paraId="21EDF24C" w14:textId="77777777" w:rsidR="0088250B" w:rsidRPr="00AD20DA" w:rsidRDefault="0088250B" w:rsidP="00ED2DC7">
            <w:pPr>
              <w:jc w:val="both"/>
              <w:rPr>
                <w:sz w:val="24"/>
              </w:rPr>
            </w:pPr>
          </w:p>
        </w:tc>
        <w:tc>
          <w:tcPr>
            <w:tcW w:w="236" w:type="dxa"/>
          </w:tcPr>
          <w:p w14:paraId="40751491" w14:textId="77777777" w:rsidR="0088250B" w:rsidRPr="00AD20DA" w:rsidRDefault="0088250B" w:rsidP="00ED2DC7">
            <w:pPr>
              <w:jc w:val="both"/>
              <w:rPr>
                <w:sz w:val="24"/>
              </w:rPr>
            </w:pPr>
          </w:p>
        </w:tc>
        <w:tc>
          <w:tcPr>
            <w:tcW w:w="2728" w:type="dxa"/>
          </w:tcPr>
          <w:p w14:paraId="66A2D90A" w14:textId="77777777" w:rsidR="0088250B" w:rsidRPr="00AD20DA" w:rsidRDefault="0088250B" w:rsidP="00ED2DC7">
            <w:pPr>
              <w:jc w:val="both"/>
              <w:rPr>
                <w:sz w:val="24"/>
              </w:rPr>
            </w:pPr>
          </w:p>
        </w:tc>
      </w:tr>
      <w:tr w:rsidR="0088250B" w:rsidRPr="00AD20DA" w14:paraId="0BDF049C" w14:textId="77777777" w:rsidTr="00ED2DC7">
        <w:tc>
          <w:tcPr>
            <w:tcW w:w="421" w:type="dxa"/>
            <w:vMerge w:val="restart"/>
            <w:vAlign w:val="center"/>
          </w:tcPr>
          <w:p w14:paraId="47F2E5C0" w14:textId="77777777" w:rsidR="0088250B" w:rsidRPr="00AD20DA" w:rsidRDefault="0088250B" w:rsidP="00ED2DC7">
            <w:pPr>
              <w:jc w:val="center"/>
              <w:rPr>
                <w:sz w:val="24"/>
              </w:rPr>
            </w:pPr>
            <w:r w:rsidRPr="00AD20DA">
              <w:rPr>
                <w:sz w:val="24"/>
              </w:rPr>
              <w:t>3</w:t>
            </w:r>
          </w:p>
        </w:tc>
        <w:tc>
          <w:tcPr>
            <w:tcW w:w="283" w:type="dxa"/>
          </w:tcPr>
          <w:p w14:paraId="4C64C799" w14:textId="77777777" w:rsidR="0088250B" w:rsidRPr="00AD20DA" w:rsidRDefault="0088250B" w:rsidP="00ED2DC7">
            <w:pPr>
              <w:jc w:val="both"/>
              <w:rPr>
                <w:sz w:val="24"/>
              </w:rPr>
            </w:pPr>
          </w:p>
        </w:tc>
        <w:tc>
          <w:tcPr>
            <w:tcW w:w="2693" w:type="dxa"/>
            <w:tcBorders>
              <w:bottom w:val="single" w:sz="4" w:space="0" w:color="auto"/>
            </w:tcBorders>
          </w:tcPr>
          <w:p w14:paraId="514A120C" w14:textId="77777777" w:rsidR="0088250B" w:rsidRPr="00AD20DA" w:rsidRDefault="0088250B" w:rsidP="00ED2DC7">
            <w:pPr>
              <w:jc w:val="both"/>
              <w:rPr>
                <w:sz w:val="24"/>
              </w:rPr>
            </w:pPr>
          </w:p>
        </w:tc>
        <w:tc>
          <w:tcPr>
            <w:tcW w:w="284" w:type="dxa"/>
          </w:tcPr>
          <w:p w14:paraId="21A32B8E" w14:textId="77777777" w:rsidR="0088250B" w:rsidRPr="00AD20DA" w:rsidRDefault="0088250B" w:rsidP="00ED2DC7">
            <w:pPr>
              <w:jc w:val="both"/>
              <w:rPr>
                <w:sz w:val="24"/>
              </w:rPr>
            </w:pPr>
          </w:p>
        </w:tc>
        <w:tc>
          <w:tcPr>
            <w:tcW w:w="3260" w:type="dxa"/>
            <w:tcBorders>
              <w:bottom w:val="single" w:sz="4" w:space="0" w:color="auto"/>
            </w:tcBorders>
          </w:tcPr>
          <w:p w14:paraId="0BCAAE39" w14:textId="77777777" w:rsidR="0088250B" w:rsidRPr="00AD20DA" w:rsidRDefault="0088250B" w:rsidP="00ED2DC7">
            <w:pPr>
              <w:jc w:val="both"/>
              <w:rPr>
                <w:sz w:val="24"/>
              </w:rPr>
            </w:pPr>
          </w:p>
        </w:tc>
        <w:tc>
          <w:tcPr>
            <w:tcW w:w="236" w:type="dxa"/>
          </w:tcPr>
          <w:p w14:paraId="798A66B1" w14:textId="77777777" w:rsidR="0088250B" w:rsidRPr="00AD20DA" w:rsidRDefault="0088250B" w:rsidP="00ED2DC7">
            <w:pPr>
              <w:jc w:val="both"/>
              <w:rPr>
                <w:sz w:val="24"/>
              </w:rPr>
            </w:pPr>
          </w:p>
        </w:tc>
        <w:tc>
          <w:tcPr>
            <w:tcW w:w="2728" w:type="dxa"/>
            <w:tcBorders>
              <w:bottom w:val="single" w:sz="4" w:space="0" w:color="auto"/>
            </w:tcBorders>
          </w:tcPr>
          <w:p w14:paraId="4D929806" w14:textId="77777777" w:rsidR="0088250B" w:rsidRPr="00AD20DA" w:rsidRDefault="0088250B" w:rsidP="00ED2DC7">
            <w:pPr>
              <w:jc w:val="both"/>
              <w:rPr>
                <w:sz w:val="24"/>
              </w:rPr>
            </w:pPr>
          </w:p>
        </w:tc>
      </w:tr>
      <w:tr w:rsidR="0088250B" w:rsidRPr="00AD20DA" w14:paraId="583FA579" w14:textId="77777777" w:rsidTr="00ED2DC7">
        <w:tc>
          <w:tcPr>
            <w:tcW w:w="421" w:type="dxa"/>
            <w:vMerge/>
            <w:vAlign w:val="center"/>
          </w:tcPr>
          <w:p w14:paraId="05C093C4" w14:textId="77777777" w:rsidR="0088250B" w:rsidRPr="00AD20DA" w:rsidRDefault="0088250B" w:rsidP="00ED2DC7">
            <w:pPr>
              <w:jc w:val="center"/>
              <w:rPr>
                <w:sz w:val="24"/>
              </w:rPr>
            </w:pPr>
          </w:p>
        </w:tc>
        <w:tc>
          <w:tcPr>
            <w:tcW w:w="283" w:type="dxa"/>
          </w:tcPr>
          <w:p w14:paraId="47F1776E" w14:textId="77777777" w:rsidR="0088250B" w:rsidRPr="00AD20DA" w:rsidRDefault="0088250B" w:rsidP="00ED2DC7">
            <w:pPr>
              <w:jc w:val="both"/>
              <w:rPr>
                <w:sz w:val="24"/>
              </w:rPr>
            </w:pPr>
          </w:p>
        </w:tc>
        <w:tc>
          <w:tcPr>
            <w:tcW w:w="2693" w:type="dxa"/>
            <w:tcBorders>
              <w:top w:val="single" w:sz="4" w:space="0" w:color="auto"/>
            </w:tcBorders>
            <w:vAlign w:val="center"/>
          </w:tcPr>
          <w:p w14:paraId="157F9DC4" w14:textId="77777777" w:rsidR="0088250B" w:rsidRPr="00AD20DA" w:rsidRDefault="0088250B" w:rsidP="00ED2DC7">
            <w:pPr>
              <w:jc w:val="center"/>
              <w:rPr>
                <w:sz w:val="20"/>
              </w:rPr>
            </w:pPr>
            <w:r w:rsidRPr="00AD20DA">
              <w:rPr>
                <w:sz w:val="20"/>
              </w:rPr>
              <w:t>(должность)</w:t>
            </w:r>
          </w:p>
        </w:tc>
        <w:tc>
          <w:tcPr>
            <w:tcW w:w="284" w:type="dxa"/>
            <w:vAlign w:val="center"/>
          </w:tcPr>
          <w:p w14:paraId="5BD423C5" w14:textId="77777777" w:rsidR="0088250B" w:rsidRPr="00AD20DA" w:rsidRDefault="0088250B" w:rsidP="00ED2DC7">
            <w:pPr>
              <w:jc w:val="center"/>
              <w:rPr>
                <w:sz w:val="20"/>
              </w:rPr>
            </w:pPr>
          </w:p>
        </w:tc>
        <w:tc>
          <w:tcPr>
            <w:tcW w:w="3260" w:type="dxa"/>
            <w:tcBorders>
              <w:top w:val="single" w:sz="4" w:space="0" w:color="auto"/>
            </w:tcBorders>
            <w:vAlign w:val="center"/>
          </w:tcPr>
          <w:p w14:paraId="746D25EA" w14:textId="77777777" w:rsidR="0088250B" w:rsidRPr="00AD20DA" w:rsidRDefault="0088250B" w:rsidP="00ED2DC7">
            <w:pPr>
              <w:jc w:val="center"/>
              <w:rPr>
                <w:sz w:val="20"/>
              </w:rPr>
            </w:pPr>
            <w:r w:rsidRPr="00AD20DA">
              <w:rPr>
                <w:sz w:val="20"/>
              </w:rPr>
              <w:t>(ФИО)</w:t>
            </w:r>
          </w:p>
        </w:tc>
        <w:tc>
          <w:tcPr>
            <w:tcW w:w="236" w:type="dxa"/>
            <w:vAlign w:val="center"/>
          </w:tcPr>
          <w:p w14:paraId="1A546AAF" w14:textId="77777777" w:rsidR="0088250B" w:rsidRPr="00AD20DA" w:rsidRDefault="0088250B" w:rsidP="00ED2DC7">
            <w:pPr>
              <w:jc w:val="center"/>
              <w:rPr>
                <w:sz w:val="20"/>
              </w:rPr>
            </w:pPr>
          </w:p>
        </w:tc>
        <w:tc>
          <w:tcPr>
            <w:tcW w:w="2728" w:type="dxa"/>
            <w:tcBorders>
              <w:top w:val="single" w:sz="4" w:space="0" w:color="auto"/>
            </w:tcBorders>
            <w:vAlign w:val="center"/>
          </w:tcPr>
          <w:p w14:paraId="338D8BF9" w14:textId="77777777" w:rsidR="0088250B" w:rsidRPr="00AD20DA" w:rsidRDefault="0088250B" w:rsidP="00ED2DC7">
            <w:pPr>
              <w:jc w:val="center"/>
              <w:rPr>
                <w:sz w:val="20"/>
              </w:rPr>
            </w:pPr>
            <w:r w:rsidRPr="00AD20DA">
              <w:rPr>
                <w:sz w:val="20"/>
              </w:rPr>
              <w:t>(подпись)</w:t>
            </w:r>
          </w:p>
        </w:tc>
      </w:tr>
    </w:tbl>
    <w:p w14:paraId="1CBC00E1" w14:textId="77777777" w:rsidR="0088250B" w:rsidRPr="00AD20DA" w:rsidRDefault="0088250B" w:rsidP="0088250B">
      <w:pPr>
        <w:ind w:firstLine="709"/>
        <w:jc w:val="both"/>
        <w:rPr>
          <w:sz w:val="24"/>
        </w:rPr>
      </w:pPr>
    </w:p>
    <w:p w14:paraId="737A7D1E" w14:textId="77777777" w:rsidR="0088250B" w:rsidRPr="00AD20DA" w:rsidRDefault="0088250B" w:rsidP="0088250B">
      <w:pPr>
        <w:ind w:firstLine="709"/>
        <w:jc w:val="both"/>
        <w:rPr>
          <w:sz w:val="24"/>
        </w:rPr>
      </w:pPr>
      <w:r w:rsidRPr="00AD20DA">
        <w:rPr>
          <w:sz w:val="24"/>
        </w:rPr>
        <w:t>Перечисленные лица ознакомлены с назначением, функциональными возможностями установленного оборудования и регламентов его использования. Инструкция по эксплуатации установленного оборудования Заказчиком получена.</w:t>
      </w:r>
    </w:p>
    <w:p w14:paraId="3D1EEFBE" w14:textId="77777777" w:rsidR="0088250B" w:rsidRPr="00AD20DA" w:rsidRDefault="0088250B" w:rsidP="0088250B">
      <w:pPr>
        <w:ind w:firstLine="709"/>
        <w:jc w:val="both"/>
        <w:rPr>
          <w:sz w:val="24"/>
        </w:rPr>
      </w:pPr>
    </w:p>
    <w:p w14:paraId="66E03200" w14:textId="77777777" w:rsidR="0088250B" w:rsidRPr="00AD20DA" w:rsidRDefault="0088250B" w:rsidP="0088250B">
      <w:pPr>
        <w:ind w:firstLine="709"/>
        <w:jc w:val="both"/>
        <w:rPr>
          <w:sz w:val="24"/>
        </w:rPr>
      </w:pPr>
      <w:r w:rsidRPr="00AD20DA">
        <w:rPr>
          <w:sz w:val="24"/>
        </w:rPr>
        <w:t>Инструктаж провел:</w:t>
      </w:r>
    </w:p>
    <w:p w14:paraId="41EB0C02" w14:textId="77777777" w:rsidR="0088250B" w:rsidRPr="00AD20DA" w:rsidRDefault="0088250B" w:rsidP="0088250B">
      <w:pPr>
        <w:ind w:firstLine="709"/>
        <w:jc w:val="both"/>
        <w:rPr>
          <w:sz w:val="24"/>
        </w:rPr>
      </w:pPr>
    </w:p>
    <w:tbl>
      <w:tblPr>
        <w:tblW w:w="0" w:type="auto"/>
        <w:tblLook w:val="04A0" w:firstRow="1" w:lastRow="0" w:firstColumn="1" w:lastColumn="0" w:noHBand="0" w:noVBand="1"/>
      </w:tblPr>
      <w:tblGrid>
        <w:gridCol w:w="421"/>
        <w:gridCol w:w="283"/>
        <w:gridCol w:w="2693"/>
        <w:gridCol w:w="284"/>
        <w:gridCol w:w="3260"/>
        <w:gridCol w:w="236"/>
        <w:gridCol w:w="2728"/>
      </w:tblGrid>
      <w:tr w:rsidR="0088250B" w:rsidRPr="00AD20DA" w14:paraId="7D2EF469" w14:textId="77777777" w:rsidTr="00ED2DC7">
        <w:tc>
          <w:tcPr>
            <w:tcW w:w="421" w:type="dxa"/>
            <w:vMerge w:val="restart"/>
            <w:vAlign w:val="center"/>
          </w:tcPr>
          <w:p w14:paraId="713872AE" w14:textId="77777777" w:rsidR="0088250B" w:rsidRPr="00AD20DA" w:rsidRDefault="0088250B" w:rsidP="00ED2DC7">
            <w:pPr>
              <w:jc w:val="center"/>
              <w:rPr>
                <w:sz w:val="24"/>
              </w:rPr>
            </w:pPr>
          </w:p>
        </w:tc>
        <w:tc>
          <w:tcPr>
            <w:tcW w:w="283" w:type="dxa"/>
          </w:tcPr>
          <w:p w14:paraId="1D9461C4" w14:textId="77777777" w:rsidR="0088250B" w:rsidRPr="00AD20DA" w:rsidRDefault="0088250B" w:rsidP="00ED2DC7">
            <w:pPr>
              <w:jc w:val="both"/>
              <w:rPr>
                <w:sz w:val="24"/>
              </w:rPr>
            </w:pPr>
          </w:p>
        </w:tc>
        <w:tc>
          <w:tcPr>
            <w:tcW w:w="2693" w:type="dxa"/>
            <w:tcBorders>
              <w:bottom w:val="single" w:sz="4" w:space="0" w:color="auto"/>
            </w:tcBorders>
          </w:tcPr>
          <w:p w14:paraId="60776D0D" w14:textId="77777777" w:rsidR="0088250B" w:rsidRPr="00AD20DA" w:rsidRDefault="0088250B" w:rsidP="00ED2DC7">
            <w:pPr>
              <w:jc w:val="both"/>
              <w:rPr>
                <w:sz w:val="24"/>
              </w:rPr>
            </w:pPr>
          </w:p>
        </w:tc>
        <w:tc>
          <w:tcPr>
            <w:tcW w:w="284" w:type="dxa"/>
          </w:tcPr>
          <w:p w14:paraId="609F652F" w14:textId="77777777" w:rsidR="0088250B" w:rsidRPr="00AD20DA" w:rsidRDefault="0088250B" w:rsidP="00ED2DC7">
            <w:pPr>
              <w:jc w:val="both"/>
              <w:rPr>
                <w:sz w:val="24"/>
              </w:rPr>
            </w:pPr>
          </w:p>
        </w:tc>
        <w:tc>
          <w:tcPr>
            <w:tcW w:w="3260" w:type="dxa"/>
            <w:tcBorders>
              <w:bottom w:val="single" w:sz="4" w:space="0" w:color="auto"/>
            </w:tcBorders>
          </w:tcPr>
          <w:p w14:paraId="5DF9B7A1" w14:textId="77777777" w:rsidR="0088250B" w:rsidRPr="00AD20DA" w:rsidRDefault="0088250B" w:rsidP="00ED2DC7">
            <w:pPr>
              <w:jc w:val="both"/>
              <w:rPr>
                <w:sz w:val="24"/>
              </w:rPr>
            </w:pPr>
          </w:p>
        </w:tc>
        <w:tc>
          <w:tcPr>
            <w:tcW w:w="236" w:type="dxa"/>
          </w:tcPr>
          <w:p w14:paraId="5006897B" w14:textId="77777777" w:rsidR="0088250B" w:rsidRPr="00AD20DA" w:rsidRDefault="0088250B" w:rsidP="00ED2DC7">
            <w:pPr>
              <w:jc w:val="both"/>
              <w:rPr>
                <w:sz w:val="24"/>
              </w:rPr>
            </w:pPr>
          </w:p>
        </w:tc>
        <w:tc>
          <w:tcPr>
            <w:tcW w:w="2728" w:type="dxa"/>
            <w:tcBorders>
              <w:bottom w:val="single" w:sz="4" w:space="0" w:color="auto"/>
            </w:tcBorders>
          </w:tcPr>
          <w:p w14:paraId="25D52667" w14:textId="77777777" w:rsidR="0088250B" w:rsidRPr="00AD20DA" w:rsidRDefault="0088250B" w:rsidP="00ED2DC7">
            <w:pPr>
              <w:jc w:val="both"/>
              <w:rPr>
                <w:sz w:val="24"/>
              </w:rPr>
            </w:pPr>
          </w:p>
        </w:tc>
      </w:tr>
      <w:tr w:rsidR="0088250B" w:rsidRPr="00AD20DA" w14:paraId="32916D19" w14:textId="77777777" w:rsidTr="00ED2DC7">
        <w:tc>
          <w:tcPr>
            <w:tcW w:w="421" w:type="dxa"/>
            <w:vMerge/>
            <w:vAlign w:val="center"/>
          </w:tcPr>
          <w:p w14:paraId="0D636CCA" w14:textId="77777777" w:rsidR="0088250B" w:rsidRPr="00AD20DA" w:rsidRDefault="0088250B" w:rsidP="00ED2DC7">
            <w:pPr>
              <w:jc w:val="center"/>
              <w:rPr>
                <w:sz w:val="24"/>
              </w:rPr>
            </w:pPr>
          </w:p>
        </w:tc>
        <w:tc>
          <w:tcPr>
            <w:tcW w:w="283" w:type="dxa"/>
          </w:tcPr>
          <w:p w14:paraId="3A51329D" w14:textId="77777777" w:rsidR="0088250B" w:rsidRPr="00AD20DA" w:rsidRDefault="0088250B" w:rsidP="00ED2DC7">
            <w:pPr>
              <w:jc w:val="both"/>
              <w:rPr>
                <w:sz w:val="24"/>
              </w:rPr>
            </w:pPr>
          </w:p>
        </w:tc>
        <w:tc>
          <w:tcPr>
            <w:tcW w:w="2693" w:type="dxa"/>
            <w:tcBorders>
              <w:top w:val="single" w:sz="4" w:space="0" w:color="auto"/>
            </w:tcBorders>
            <w:vAlign w:val="center"/>
          </w:tcPr>
          <w:p w14:paraId="580F7179" w14:textId="77777777" w:rsidR="0088250B" w:rsidRPr="00AD20DA" w:rsidRDefault="0088250B" w:rsidP="00ED2DC7">
            <w:pPr>
              <w:jc w:val="center"/>
              <w:rPr>
                <w:sz w:val="20"/>
              </w:rPr>
            </w:pPr>
            <w:r w:rsidRPr="00AD20DA">
              <w:rPr>
                <w:sz w:val="20"/>
              </w:rPr>
              <w:t>(должность)</w:t>
            </w:r>
          </w:p>
        </w:tc>
        <w:tc>
          <w:tcPr>
            <w:tcW w:w="284" w:type="dxa"/>
            <w:vAlign w:val="center"/>
          </w:tcPr>
          <w:p w14:paraId="638110E3" w14:textId="77777777" w:rsidR="0088250B" w:rsidRPr="00AD20DA" w:rsidRDefault="0088250B" w:rsidP="00ED2DC7">
            <w:pPr>
              <w:jc w:val="center"/>
              <w:rPr>
                <w:sz w:val="20"/>
              </w:rPr>
            </w:pPr>
          </w:p>
        </w:tc>
        <w:tc>
          <w:tcPr>
            <w:tcW w:w="3260" w:type="dxa"/>
            <w:tcBorders>
              <w:top w:val="single" w:sz="4" w:space="0" w:color="auto"/>
            </w:tcBorders>
            <w:vAlign w:val="center"/>
          </w:tcPr>
          <w:p w14:paraId="6971BDD0" w14:textId="77777777" w:rsidR="0088250B" w:rsidRPr="00AD20DA" w:rsidRDefault="0088250B" w:rsidP="00ED2DC7">
            <w:pPr>
              <w:jc w:val="center"/>
              <w:rPr>
                <w:sz w:val="20"/>
              </w:rPr>
            </w:pPr>
            <w:r w:rsidRPr="00AD20DA">
              <w:rPr>
                <w:sz w:val="20"/>
              </w:rPr>
              <w:t>(ФИО)</w:t>
            </w:r>
          </w:p>
        </w:tc>
        <w:tc>
          <w:tcPr>
            <w:tcW w:w="236" w:type="dxa"/>
            <w:vAlign w:val="center"/>
          </w:tcPr>
          <w:p w14:paraId="4B8BBD3D" w14:textId="77777777" w:rsidR="0088250B" w:rsidRPr="00AD20DA" w:rsidRDefault="0088250B" w:rsidP="00ED2DC7">
            <w:pPr>
              <w:jc w:val="center"/>
              <w:rPr>
                <w:sz w:val="20"/>
              </w:rPr>
            </w:pPr>
          </w:p>
        </w:tc>
        <w:tc>
          <w:tcPr>
            <w:tcW w:w="2728" w:type="dxa"/>
            <w:tcBorders>
              <w:top w:val="single" w:sz="4" w:space="0" w:color="auto"/>
            </w:tcBorders>
            <w:vAlign w:val="center"/>
          </w:tcPr>
          <w:p w14:paraId="4AE79D7C" w14:textId="77777777" w:rsidR="0088250B" w:rsidRPr="00AD20DA" w:rsidRDefault="0088250B" w:rsidP="00ED2DC7">
            <w:pPr>
              <w:jc w:val="center"/>
              <w:rPr>
                <w:sz w:val="20"/>
              </w:rPr>
            </w:pPr>
            <w:r w:rsidRPr="00AD20DA">
              <w:rPr>
                <w:sz w:val="20"/>
              </w:rPr>
              <w:t>(подпись)</w:t>
            </w:r>
          </w:p>
        </w:tc>
      </w:tr>
    </w:tbl>
    <w:p w14:paraId="101323C3" w14:textId="77777777" w:rsidR="0088250B" w:rsidRPr="00AD20DA" w:rsidRDefault="0088250B" w:rsidP="0088250B">
      <w:pPr>
        <w:ind w:firstLine="709"/>
        <w:jc w:val="both"/>
        <w:rPr>
          <w:sz w:val="24"/>
        </w:rPr>
      </w:pPr>
    </w:p>
    <w:p w14:paraId="494FB4D9" w14:textId="77777777" w:rsidR="0088250B" w:rsidRPr="00AD20DA" w:rsidRDefault="0088250B" w:rsidP="0088250B">
      <w:pPr>
        <w:ind w:firstLine="709"/>
        <w:jc w:val="both"/>
        <w:rPr>
          <w:sz w:val="24"/>
        </w:rPr>
      </w:pPr>
    </w:p>
    <w:p w14:paraId="11D9CDD7" w14:textId="77777777" w:rsidR="0088250B" w:rsidRPr="00AD20DA" w:rsidRDefault="0088250B" w:rsidP="0088250B">
      <w:pPr>
        <w:ind w:firstLine="709"/>
        <w:jc w:val="both"/>
        <w:rPr>
          <w:sz w:val="24"/>
        </w:rPr>
      </w:pPr>
    </w:p>
    <w:p w14:paraId="6BBA5EE2" w14:textId="77777777" w:rsidR="0088250B" w:rsidRPr="00AD20DA" w:rsidRDefault="0088250B" w:rsidP="0088250B">
      <w:pPr>
        <w:jc w:val="both"/>
        <w:rPr>
          <w:sz w:val="24"/>
        </w:rPr>
      </w:pPr>
      <w:r w:rsidRPr="00AD20DA">
        <w:rPr>
          <w:sz w:val="24"/>
        </w:rPr>
        <w:t>Форма согласована Сторонами</w:t>
      </w:r>
    </w:p>
    <w:p w14:paraId="67D703A1"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4BE54314" w14:textId="77777777" w:rsidTr="00ED2DC7">
        <w:trPr>
          <w:jc w:val="center"/>
        </w:trPr>
        <w:tc>
          <w:tcPr>
            <w:tcW w:w="5131" w:type="dxa"/>
          </w:tcPr>
          <w:p w14:paraId="3EB31752"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77928AD7"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1F860E4B" w14:textId="77777777" w:rsidTr="00ED2DC7">
        <w:trPr>
          <w:trHeight w:val="64"/>
          <w:jc w:val="center"/>
        </w:trPr>
        <w:tc>
          <w:tcPr>
            <w:tcW w:w="5131" w:type="dxa"/>
          </w:tcPr>
          <w:p w14:paraId="354B428A" w14:textId="77777777" w:rsidR="0088250B" w:rsidRPr="00AD20DA" w:rsidRDefault="0088250B" w:rsidP="00ED2DC7">
            <w:pPr>
              <w:widowControl w:val="0"/>
              <w:autoSpaceDE w:val="0"/>
              <w:autoSpaceDN w:val="0"/>
              <w:adjustRightInd w:val="0"/>
              <w:jc w:val="both"/>
              <w:rPr>
                <w:spacing w:val="-6"/>
              </w:rPr>
            </w:pPr>
          </w:p>
          <w:p w14:paraId="23446DAB"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1330022E" w14:textId="77777777" w:rsidR="0088250B" w:rsidRPr="00AD20DA" w:rsidRDefault="0088250B" w:rsidP="00ED2DC7">
            <w:pPr>
              <w:widowControl w:val="0"/>
              <w:autoSpaceDE w:val="0"/>
              <w:autoSpaceDN w:val="0"/>
              <w:adjustRightInd w:val="0"/>
              <w:jc w:val="both"/>
              <w:rPr>
                <w:spacing w:val="-6"/>
              </w:rPr>
            </w:pPr>
          </w:p>
          <w:p w14:paraId="33D05602"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5A806683" w14:textId="77777777" w:rsidR="0088250B" w:rsidRPr="00AD20DA" w:rsidRDefault="0088250B" w:rsidP="00ED2DC7">
            <w:pPr>
              <w:widowControl w:val="0"/>
              <w:autoSpaceDE w:val="0"/>
              <w:autoSpaceDN w:val="0"/>
              <w:adjustRightInd w:val="0"/>
              <w:jc w:val="both"/>
            </w:pPr>
            <w:r w:rsidRPr="00AD20DA">
              <w:t>М.П.</w:t>
            </w:r>
          </w:p>
        </w:tc>
        <w:tc>
          <w:tcPr>
            <w:tcW w:w="5012" w:type="dxa"/>
          </w:tcPr>
          <w:p w14:paraId="0AE99CFD" w14:textId="77777777" w:rsidR="0088250B" w:rsidRPr="00AD20DA" w:rsidRDefault="0088250B" w:rsidP="00ED2DC7">
            <w:pPr>
              <w:widowControl w:val="0"/>
              <w:autoSpaceDE w:val="0"/>
              <w:autoSpaceDN w:val="0"/>
              <w:adjustRightInd w:val="0"/>
              <w:jc w:val="both"/>
            </w:pPr>
          </w:p>
          <w:p w14:paraId="3F3850E1" w14:textId="77777777" w:rsidR="0088250B" w:rsidRPr="00AD20DA" w:rsidRDefault="0088250B" w:rsidP="00ED2DC7">
            <w:pPr>
              <w:widowControl w:val="0"/>
              <w:autoSpaceDE w:val="0"/>
              <w:autoSpaceDN w:val="0"/>
              <w:adjustRightInd w:val="0"/>
              <w:jc w:val="both"/>
            </w:pPr>
          </w:p>
          <w:p w14:paraId="6E839FB4" w14:textId="77777777" w:rsidR="0088250B" w:rsidRPr="00AD20DA" w:rsidRDefault="0088250B" w:rsidP="00ED2DC7">
            <w:pPr>
              <w:widowControl w:val="0"/>
              <w:autoSpaceDE w:val="0"/>
              <w:autoSpaceDN w:val="0"/>
              <w:adjustRightInd w:val="0"/>
              <w:jc w:val="both"/>
            </w:pPr>
          </w:p>
          <w:p w14:paraId="4A929FAC"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760456E2" w14:textId="77777777" w:rsidR="0088250B" w:rsidRPr="00AD20DA" w:rsidRDefault="0088250B" w:rsidP="00ED2DC7">
            <w:pPr>
              <w:shd w:val="clear" w:color="auto" w:fill="FFFFFF"/>
              <w:tabs>
                <w:tab w:val="left" w:pos="4814"/>
              </w:tabs>
              <w:jc w:val="both"/>
            </w:pPr>
            <w:r w:rsidRPr="00AD20DA">
              <w:t xml:space="preserve">М.П.  </w:t>
            </w:r>
          </w:p>
        </w:tc>
      </w:tr>
    </w:tbl>
    <w:p w14:paraId="74DF2630" w14:textId="77777777" w:rsidR="0088250B" w:rsidRPr="00AD20DA" w:rsidRDefault="0088250B" w:rsidP="0088250B">
      <w:pPr>
        <w:ind w:firstLine="709"/>
        <w:jc w:val="both"/>
        <w:rPr>
          <w:sz w:val="24"/>
        </w:rPr>
      </w:pPr>
    </w:p>
    <w:p w14:paraId="2FC90290" w14:textId="77777777" w:rsidR="0088250B" w:rsidRPr="00AD20DA" w:rsidRDefault="0088250B" w:rsidP="0088250B">
      <w:pPr>
        <w:ind w:firstLine="709"/>
        <w:jc w:val="both"/>
        <w:rPr>
          <w:sz w:val="24"/>
        </w:rPr>
      </w:pPr>
    </w:p>
    <w:p w14:paraId="4D74235B" w14:textId="77777777" w:rsidR="0088250B" w:rsidRPr="00AD20DA" w:rsidRDefault="0088250B" w:rsidP="0088250B">
      <w:pPr>
        <w:rPr>
          <w:sz w:val="24"/>
        </w:rPr>
      </w:pPr>
      <w:r w:rsidRPr="00AD20DA">
        <w:rPr>
          <w:sz w:val="24"/>
        </w:rPr>
        <w:br w:type="page"/>
      </w:r>
    </w:p>
    <w:p w14:paraId="7B7D3A1D" w14:textId="77777777" w:rsidR="0088250B" w:rsidRPr="00AD20DA" w:rsidRDefault="0088250B" w:rsidP="0088250B">
      <w:pPr>
        <w:jc w:val="right"/>
        <w:rPr>
          <w:sz w:val="24"/>
        </w:rPr>
      </w:pPr>
      <w:r w:rsidRPr="00AD20DA">
        <w:rPr>
          <w:sz w:val="24"/>
        </w:rPr>
        <w:lastRenderedPageBreak/>
        <w:t>Приложение №8</w:t>
      </w:r>
    </w:p>
    <w:p w14:paraId="0E2B657F"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 </w:t>
      </w:r>
    </w:p>
    <w:p w14:paraId="31E16F76" w14:textId="77777777" w:rsidR="0088250B" w:rsidRPr="00AD20DA" w:rsidRDefault="0088250B" w:rsidP="0088250B">
      <w:pPr>
        <w:ind w:firstLine="709"/>
        <w:jc w:val="right"/>
        <w:rPr>
          <w:sz w:val="24"/>
        </w:rPr>
      </w:pPr>
      <w:r w:rsidRPr="00AD20DA">
        <w:rPr>
          <w:sz w:val="24"/>
        </w:rPr>
        <w:t>№______ от ___.___.20__г.</w:t>
      </w:r>
    </w:p>
    <w:p w14:paraId="307DCFCB" w14:textId="77777777" w:rsidR="0088250B" w:rsidRPr="00AD20DA" w:rsidRDefault="0088250B" w:rsidP="0088250B">
      <w:pPr>
        <w:ind w:firstLine="709"/>
        <w:jc w:val="both"/>
        <w:rPr>
          <w:sz w:val="24"/>
        </w:rPr>
      </w:pPr>
    </w:p>
    <w:p w14:paraId="659974FD" w14:textId="77777777" w:rsidR="0088250B" w:rsidRPr="00AD20DA" w:rsidRDefault="0088250B" w:rsidP="0088250B">
      <w:pPr>
        <w:ind w:firstLine="709"/>
        <w:jc w:val="center"/>
        <w:rPr>
          <w:sz w:val="24"/>
        </w:rPr>
      </w:pPr>
      <w:r w:rsidRPr="00AD20DA">
        <w:rPr>
          <w:sz w:val="24"/>
        </w:rPr>
        <w:t>Акт прием-передачи демонтированного оборудования</w:t>
      </w:r>
    </w:p>
    <w:p w14:paraId="4B29EA5F" w14:textId="77777777" w:rsidR="0088250B" w:rsidRPr="00AD20DA" w:rsidRDefault="0088250B" w:rsidP="0088250B">
      <w:pPr>
        <w:ind w:firstLine="709"/>
        <w:jc w:val="center"/>
        <w:rPr>
          <w:sz w:val="24"/>
        </w:rPr>
      </w:pPr>
      <w:r w:rsidRPr="00AD20DA">
        <w:rPr>
          <w:sz w:val="24"/>
        </w:rPr>
        <w:t>(форма)</w:t>
      </w:r>
    </w:p>
    <w:p w14:paraId="22111DE6" w14:textId="77777777" w:rsidR="0088250B" w:rsidRPr="00AD20DA" w:rsidRDefault="0088250B" w:rsidP="0088250B">
      <w:pPr>
        <w:ind w:firstLine="709"/>
        <w:jc w:val="both"/>
        <w:rPr>
          <w:sz w:val="24"/>
        </w:rPr>
      </w:pPr>
    </w:p>
    <w:p w14:paraId="05B4BCCD" w14:textId="345F43A4" w:rsidR="0088250B" w:rsidRPr="00AD20DA" w:rsidRDefault="00080BD2" w:rsidP="0088250B">
      <w:pPr>
        <w:tabs>
          <w:tab w:val="right" w:pos="9866"/>
        </w:tabs>
        <w:jc w:val="both"/>
        <w:rPr>
          <w:sz w:val="24"/>
        </w:rPr>
      </w:pPr>
      <w:r>
        <w:rPr>
          <w:sz w:val="24"/>
        </w:rPr>
        <w:t xml:space="preserve">г. </w:t>
      </w:r>
      <w:r w:rsidR="00797169">
        <w:rPr>
          <w:sz w:val="24"/>
        </w:rPr>
        <w:t xml:space="preserve"> </w:t>
      </w:r>
      <w:r w:rsidR="0088250B" w:rsidRPr="00AD20DA">
        <w:rPr>
          <w:sz w:val="24"/>
        </w:rPr>
        <w:tab/>
        <w:t>«___»___________20__ г.</w:t>
      </w:r>
    </w:p>
    <w:p w14:paraId="01BBB973" w14:textId="77777777" w:rsidR="0088250B" w:rsidRPr="00AD20DA" w:rsidRDefault="0088250B" w:rsidP="0088250B">
      <w:pPr>
        <w:ind w:firstLine="709"/>
        <w:jc w:val="both"/>
        <w:rPr>
          <w:sz w:val="24"/>
        </w:rPr>
      </w:pPr>
    </w:p>
    <w:p w14:paraId="19C6345E" w14:textId="0DA10829" w:rsidR="0088250B" w:rsidRPr="00AD20DA" w:rsidRDefault="00116530" w:rsidP="002B2044">
      <w:pPr>
        <w:jc w:val="both"/>
        <w:rPr>
          <w:sz w:val="24"/>
        </w:rPr>
      </w:pPr>
      <w:r w:rsidRPr="00116530">
        <w:rPr>
          <w:sz w:val="24"/>
        </w:rPr>
        <w:t xml:space="preserve">Государственное бюджетное общеобразовательное учреждение </w:t>
      </w:r>
      <w:r w:rsidR="000E7E2D">
        <w:rPr>
          <w:sz w:val="24"/>
        </w:rPr>
        <w:t xml:space="preserve"> </w:t>
      </w:r>
      <w:r w:rsidR="00E35DD1">
        <w:rPr>
          <w:sz w:val="24"/>
        </w:rPr>
        <w:t>,</w:t>
      </w:r>
      <w:r w:rsidR="00E35DD1" w:rsidRPr="00E35DD1">
        <w:rPr>
          <w:sz w:val="24"/>
        </w:rPr>
        <w:t xml:space="preserve"> </w:t>
      </w:r>
      <w:r w:rsidR="0088250B" w:rsidRPr="00AD20DA">
        <w:rPr>
          <w:sz w:val="24"/>
        </w:rPr>
        <w:t>именуемое в дальнейшем «Заказчик», в лице ___________________________, действующего на основании ____________________, с одной стороны, и _______________________________, именуемое в дальнейшем «Исполнитель», в лице _______________________________, действующего на основании _____________, с другой стороны, составили настоящий Акт о нижеследующем:</w:t>
      </w:r>
    </w:p>
    <w:p w14:paraId="63D3A77B" w14:textId="77777777" w:rsidR="0088250B" w:rsidRPr="00AD20DA" w:rsidRDefault="0088250B" w:rsidP="0088250B">
      <w:pPr>
        <w:ind w:firstLine="709"/>
        <w:jc w:val="both"/>
        <w:rPr>
          <w:sz w:val="24"/>
        </w:rPr>
      </w:pPr>
    </w:p>
    <w:p w14:paraId="49CD0667" w14:textId="77777777" w:rsidR="0088250B" w:rsidRPr="00AD20DA" w:rsidRDefault="0088250B" w:rsidP="0088250B">
      <w:pPr>
        <w:ind w:firstLine="709"/>
        <w:jc w:val="both"/>
        <w:rPr>
          <w:sz w:val="24"/>
        </w:rPr>
      </w:pPr>
      <w:r w:rsidRPr="00AD20DA">
        <w:rPr>
          <w:sz w:val="24"/>
        </w:rPr>
        <w:t xml:space="preserve">1. Исполнитель в соответствии с </w:t>
      </w:r>
      <w:proofErr w:type="spellStart"/>
      <w:r w:rsidRPr="00AD20DA">
        <w:rPr>
          <w:sz w:val="24"/>
        </w:rPr>
        <w:t>энергосервисным</w:t>
      </w:r>
      <w:proofErr w:type="spellEnd"/>
      <w:r w:rsidRPr="00AD20DA">
        <w:rPr>
          <w:sz w:val="24"/>
        </w:rPr>
        <w:t xml:space="preserve"> контрактом №______ от ___.___.201__г. демонтировал следующее оборудование:</w:t>
      </w:r>
    </w:p>
    <w:p w14:paraId="597B8CC3" w14:textId="77777777" w:rsidR="0088250B" w:rsidRPr="00AD20DA" w:rsidRDefault="0088250B" w:rsidP="0088250B">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757"/>
        <w:gridCol w:w="3302"/>
      </w:tblGrid>
      <w:tr w:rsidR="0088250B" w:rsidRPr="00AD20DA" w14:paraId="02ADAC7D" w14:textId="77777777" w:rsidTr="00ED2DC7">
        <w:tc>
          <w:tcPr>
            <w:tcW w:w="846" w:type="dxa"/>
            <w:vAlign w:val="center"/>
          </w:tcPr>
          <w:p w14:paraId="73D3EB87" w14:textId="77777777" w:rsidR="0088250B" w:rsidRPr="00AD20DA" w:rsidRDefault="0088250B" w:rsidP="00ED2DC7">
            <w:pPr>
              <w:jc w:val="center"/>
              <w:rPr>
                <w:sz w:val="24"/>
              </w:rPr>
            </w:pPr>
            <w:r w:rsidRPr="00AD20DA">
              <w:rPr>
                <w:sz w:val="24"/>
              </w:rPr>
              <w:t>№ п/п</w:t>
            </w:r>
          </w:p>
        </w:tc>
        <w:tc>
          <w:tcPr>
            <w:tcW w:w="5757" w:type="dxa"/>
            <w:vAlign w:val="center"/>
          </w:tcPr>
          <w:p w14:paraId="23FFA051" w14:textId="77777777" w:rsidR="0088250B" w:rsidRPr="00AD20DA" w:rsidRDefault="0088250B" w:rsidP="00ED2DC7">
            <w:pPr>
              <w:jc w:val="center"/>
              <w:rPr>
                <w:sz w:val="24"/>
              </w:rPr>
            </w:pPr>
            <w:r w:rsidRPr="00AD20DA">
              <w:rPr>
                <w:sz w:val="24"/>
              </w:rPr>
              <w:t>Наименование оборудование</w:t>
            </w:r>
          </w:p>
        </w:tc>
        <w:tc>
          <w:tcPr>
            <w:tcW w:w="3302" w:type="dxa"/>
            <w:vAlign w:val="center"/>
          </w:tcPr>
          <w:p w14:paraId="20B60A16" w14:textId="77777777" w:rsidR="0088250B" w:rsidRPr="00AD20DA" w:rsidRDefault="0088250B" w:rsidP="00ED2DC7">
            <w:pPr>
              <w:jc w:val="center"/>
              <w:rPr>
                <w:sz w:val="24"/>
              </w:rPr>
            </w:pPr>
            <w:r w:rsidRPr="00AD20DA">
              <w:rPr>
                <w:sz w:val="24"/>
              </w:rPr>
              <w:t>Количество (</w:t>
            </w:r>
            <w:proofErr w:type="spellStart"/>
            <w:r w:rsidRPr="00AD20DA">
              <w:rPr>
                <w:sz w:val="24"/>
              </w:rPr>
              <w:t>шт</w:t>
            </w:r>
            <w:proofErr w:type="spellEnd"/>
            <w:r w:rsidRPr="00AD20DA">
              <w:rPr>
                <w:sz w:val="24"/>
              </w:rPr>
              <w:t>)</w:t>
            </w:r>
          </w:p>
        </w:tc>
      </w:tr>
      <w:tr w:rsidR="0088250B" w:rsidRPr="00AD20DA" w14:paraId="28DA8D35" w14:textId="77777777" w:rsidTr="00ED2DC7">
        <w:tc>
          <w:tcPr>
            <w:tcW w:w="846" w:type="dxa"/>
            <w:vAlign w:val="center"/>
          </w:tcPr>
          <w:p w14:paraId="5BBED741" w14:textId="77777777" w:rsidR="0088250B" w:rsidRPr="00AD20DA" w:rsidRDefault="0088250B" w:rsidP="00ED2DC7">
            <w:pPr>
              <w:jc w:val="center"/>
              <w:rPr>
                <w:sz w:val="24"/>
              </w:rPr>
            </w:pPr>
          </w:p>
        </w:tc>
        <w:tc>
          <w:tcPr>
            <w:tcW w:w="5757" w:type="dxa"/>
          </w:tcPr>
          <w:p w14:paraId="4354BA06" w14:textId="77777777" w:rsidR="0088250B" w:rsidRPr="00AD20DA" w:rsidRDefault="0088250B" w:rsidP="00ED2DC7">
            <w:pPr>
              <w:jc w:val="both"/>
              <w:rPr>
                <w:sz w:val="24"/>
              </w:rPr>
            </w:pPr>
          </w:p>
        </w:tc>
        <w:tc>
          <w:tcPr>
            <w:tcW w:w="3302" w:type="dxa"/>
          </w:tcPr>
          <w:p w14:paraId="247147C1" w14:textId="77777777" w:rsidR="0088250B" w:rsidRPr="00AD20DA" w:rsidRDefault="0088250B" w:rsidP="00ED2DC7">
            <w:pPr>
              <w:jc w:val="both"/>
              <w:rPr>
                <w:sz w:val="24"/>
              </w:rPr>
            </w:pPr>
          </w:p>
        </w:tc>
      </w:tr>
      <w:tr w:rsidR="0088250B" w:rsidRPr="00AD20DA" w14:paraId="182CC174" w14:textId="77777777" w:rsidTr="00ED2DC7">
        <w:tc>
          <w:tcPr>
            <w:tcW w:w="846" w:type="dxa"/>
            <w:vAlign w:val="center"/>
          </w:tcPr>
          <w:p w14:paraId="6367F8C7" w14:textId="77777777" w:rsidR="0088250B" w:rsidRPr="00AD20DA" w:rsidRDefault="0088250B" w:rsidP="00ED2DC7">
            <w:pPr>
              <w:jc w:val="center"/>
              <w:rPr>
                <w:sz w:val="24"/>
              </w:rPr>
            </w:pPr>
          </w:p>
        </w:tc>
        <w:tc>
          <w:tcPr>
            <w:tcW w:w="5757" w:type="dxa"/>
          </w:tcPr>
          <w:p w14:paraId="26BFD1EC" w14:textId="77777777" w:rsidR="0088250B" w:rsidRPr="00AD20DA" w:rsidRDefault="0088250B" w:rsidP="00ED2DC7">
            <w:pPr>
              <w:jc w:val="both"/>
              <w:rPr>
                <w:sz w:val="24"/>
              </w:rPr>
            </w:pPr>
          </w:p>
        </w:tc>
        <w:tc>
          <w:tcPr>
            <w:tcW w:w="3302" w:type="dxa"/>
          </w:tcPr>
          <w:p w14:paraId="27E5063B" w14:textId="77777777" w:rsidR="0088250B" w:rsidRPr="00AD20DA" w:rsidRDefault="0088250B" w:rsidP="00ED2DC7">
            <w:pPr>
              <w:jc w:val="both"/>
              <w:rPr>
                <w:sz w:val="24"/>
              </w:rPr>
            </w:pPr>
          </w:p>
        </w:tc>
      </w:tr>
      <w:tr w:rsidR="0088250B" w:rsidRPr="00AD20DA" w14:paraId="387CEC23" w14:textId="77777777" w:rsidTr="00ED2DC7">
        <w:tc>
          <w:tcPr>
            <w:tcW w:w="846" w:type="dxa"/>
            <w:vAlign w:val="center"/>
          </w:tcPr>
          <w:p w14:paraId="08064594" w14:textId="77777777" w:rsidR="0088250B" w:rsidRPr="00AD20DA" w:rsidRDefault="0088250B" w:rsidP="00ED2DC7">
            <w:pPr>
              <w:jc w:val="center"/>
              <w:rPr>
                <w:sz w:val="24"/>
              </w:rPr>
            </w:pPr>
          </w:p>
        </w:tc>
        <w:tc>
          <w:tcPr>
            <w:tcW w:w="5757" w:type="dxa"/>
          </w:tcPr>
          <w:p w14:paraId="73A7E859" w14:textId="77777777" w:rsidR="0088250B" w:rsidRPr="00AD20DA" w:rsidRDefault="0088250B" w:rsidP="00ED2DC7">
            <w:pPr>
              <w:jc w:val="both"/>
              <w:rPr>
                <w:sz w:val="24"/>
              </w:rPr>
            </w:pPr>
          </w:p>
        </w:tc>
        <w:tc>
          <w:tcPr>
            <w:tcW w:w="3302" w:type="dxa"/>
          </w:tcPr>
          <w:p w14:paraId="0B899745" w14:textId="77777777" w:rsidR="0088250B" w:rsidRPr="00AD20DA" w:rsidRDefault="0088250B" w:rsidP="00ED2DC7">
            <w:pPr>
              <w:jc w:val="both"/>
              <w:rPr>
                <w:sz w:val="24"/>
              </w:rPr>
            </w:pPr>
          </w:p>
        </w:tc>
      </w:tr>
    </w:tbl>
    <w:p w14:paraId="2B7BCBCA" w14:textId="77777777" w:rsidR="0088250B" w:rsidRPr="00AD20DA" w:rsidRDefault="0088250B" w:rsidP="0088250B">
      <w:pPr>
        <w:jc w:val="both"/>
        <w:rPr>
          <w:sz w:val="24"/>
        </w:rPr>
      </w:pPr>
    </w:p>
    <w:p w14:paraId="4745CC64" w14:textId="77777777" w:rsidR="0088250B" w:rsidRPr="00AD20DA" w:rsidRDefault="0088250B" w:rsidP="0088250B">
      <w:pPr>
        <w:ind w:firstLine="709"/>
        <w:jc w:val="both"/>
        <w:rPr>
          <w:sz w:val="24"/>
        </w:rPr>
      </w:pPr>
      <w:r w:rsidRPr="00AD20DA">
        <w:rPr>
          <w:sz w:val="24"/>
        </w:rPr>
        <w:t>2. Исполнитель передал демонтированное оборудование Заказчику.</w:t>
      </w:r>
    </w:p>
    <w:p w14:paraId="6191D0F0" w14:textId="77777777" w:rsidR="00F850DF" w:rsidRPr="00F8092F" w:rsidRDefault="0088250B" w:rsidP="00F850DF">
      <w:pPr>
        <w:ind w:firstLine="709"/>
        <w:jc w:val="both"/>
        <w:rPr>
          <w:sz w:val="24"/>
        </w:rPr>
      </w:pPr>
      <w:r w:rsidRPr="00AD20DA">
        <w:rPr>
          <w:sz w:val="24"/>
        </w:rPr>
        <w:t xml:space="preserve">3. </w:t>
      </w:r>
      <w:r w:rsidR="00F850DF" w:rsidRPr="00F8092F">
        <w:rPr>
          <w:sz w:val="24"/>
        </w:rPr>
        <w:t>Ответственность за сохранность демонтированного оборудования возлагается на Заказчика с момента подписания настоящего Акта до момента его утилизации</w:t>
      </w:r>
      <w:r w:rsidR="00F850DF">
        <w:rPr>
          <w:sz w:val="24"/>
        </w:rPr>
        <w:t xml:space="preserve"> Исполнителем</w:t>
      </w:r>
      <w:r w:rsidR="00F850DF" w:rsidRPr="00F8092F">
        <w:rPr>
          <w:sz w:val="24"/>
        </w:rPr>
        <w:t>.</w:t>
      </w:r>
    </w:p>
    <w:p w14:paraId="5BBEE128" w14:textId="320963E0" w:rsidR="0088250B" w:rsidRPr="00AD20DA" w:rsidRDefault="0088250B" w:rsidP="0088250B">
      <w:pPr>
        <w:ind w:firstLine="709"/>
        <w:jc w:val="both"/>
        <w:rPr>
          <w:sz w:val="24"/>
        </w:rPr>
      </w:pPr>
    </w:p>
    <w:p w14:paraId="44D0AAA6"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5CE8580A" w14:textId="77777777" w:rsidTr="00ED2DC7">
        <w:trPr>
          <w:jc w:val="center"/>
        </w:trPr>
        <w:tc>
          <w:tcPr>
            <w:tcW w:w="5131" w:type="dxa"/>
          </w:tcPr>
          <w:p w14:paraId="142F8A75"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7EDF7069"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72ABC49F" w14:textId="77777777" w:rsidTr="00ED2DC7">
        <w:trPr>
          <w:trHeight w:val="64"/>
          <w:jc w:val="center"/>
        </w:trPr>
        <w:tc>
          <w:tcPr>
            <w:tcW w:w="5131" w:type="dxa"/>
          </w:tcPr>
          <w:p w14:paraId="5886670D" w14:textId="77777777" w:rsidR="0088250B" w:rsidRPr="00AD20DA" w:rsidRDefault="0088250B" w:rsidP="00ED2DC7">
            <w:pPr>
              <w:widowControl w:val="0"/>
              <w:autoSpaceDE w:val="0"/>
              <w:autoSpaceDN w:val="0"/>
              <w:adjustRightInd w:val="0"/>
              <w:jc w:val="both"/>
              <w:rPr>
                <w:spacing w:val="-6"/>
              </w:rPr>
            </w:pPr>
          </w:p>
          <w:p w14:paraId="372C3B62" w14:textId="77777777" w:rsidR="0088250B" w:rsidRPr="00AD20DA" w:rsidRDefault="0088250B" w:rsidP="00ED2DC7">
            <w:pPr>
              <w:widowControl w:val="0"/>
              <w:autoSpaceDE w:val="0"/>
              <w:autoSpaceDN w:val="0"/>
              <w:adjustRightInd w:val="0"/>
              <w:jc w:val="both"/>
              <w:rPr>
                <w:spacing w:val="-6"/>
              </w:rPr>
            </w:pPr>
          </w:p>
          <w:p w14:paraId="36EEFA64" w14:textId="77777777" w:rsidR="0088250B" w:rsidRPr="00AD20DA" w:rsidRDefault="0088250B" w:rsidP="00ED2DC7">
            <w:pPr>
              <w:widowControl w:val="0"/>
              <w:autoSpaceDE w:val="0"/>
              <w:autoSpaceDN w:val="0"/>
              <w:adjustRightInd w:val="0"/>
              <w:jc w:val="both"/>
              <w:rPr>
                <w:spacing w:val="-6"/>
              </w:rPr>
            </w:pPr>
          </w:p>
          <w:p w14:paraId="0908955D" w14:textId="77777777" w:rsidR="0088250B" w:rsidRPr="00AD20DA" w:rsidRDefault="0088250B" w:rsidP="00ED2DC7">
            <w:pPr>
              <w:widowControl w:val="0"/>
              <w:autoSpaceDE w:val="0"/>
              <w:autoSpaceDN w:val="0"/>
              <w:adjustRightInd w:val="0"/>
              <w:jc w:val="both"/>
              <w:rPr>
                <w:spacing w:val="-6"/>
              </w:rPr>
            </w:pPr>
          </w:p>
          <w:p w14:paraId="2956CBC1"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01D38315" w14:textId="77777777" w:rsidR="0088250B" w:rsidRPr="00AD20DA" w:rsidRDefault="0088250B" w:rsidP="00ED2DC7">
            <w:pPr>
              <w:widowControl w:val="0"/>
              <w:autoSpaceDE w:val="0"/>
              <w:autoSpaceDN w:val="0"/>
              <w:adjustRightInd w:val="0"/>
              <w:jc w:val="both"/>
            </w:pPr>
            <w:r w:rsidRPr="00AD20DA">
              <w:t xml:space="preserve">М.П. </w:t>
            </w:r>
          </w:p>
        </w:tc>
        <w:tc>
          <w:tcPr>
            <w:tcW w:w="5012" w:type="dxa"/>
          </w:tcPr>
          <w:p w14:paraId="2A58798C" w14:textId="77777777" w:rsidR="0088250B" w:rsidRPr="00AD20DA" w:rsidRDefault="0088250B" w:rsidP="00ED2DC7">
            <w:pPr>
              <w:widowControl w:val="0"/>
              <w:autoSpaceDE w:val="0"/>
              <w:autoSpaceDN w:val="0"/>
              <w:adjustRightInd w:val="0"/>
              <w:jc w:val="both"/>
            </w:pPr>
          </w:p>
          <w:p w14:paraId="1F3BBD31" w14:textId="77777777" w:rsidR="0088250B" w:rsidRPr="00AD20DA" w:rsidRDefault="0088250B" w:rsidP="00ED2DC7">
            <w:pPr>
              <w:widowControl w:val="0"/>
              <w:autoSpaceDE w:val="0"/>
              <w:autoSpaceDN w:val="0"/>
              <w:adjustRightInd w:val="0"/>
              <w:jc w:val="both"/>
            </w:pPr>
          </w:p>
          <w:p w14:paraId="51D5B64C" w14:textId="77777777" w:rsidR="0088250B" w:rsidRPr="00AD20DA" w:rsidRDefault="0088250B" w:rsidP="00ED2DC7">
            <w:pPr>
              <w:widowControl w:val="0"/>
              <w:autoSpaceDE w:val="0"/>
              <w:autoSpaceDN w:val="0"/>
              <w:adjustRightInd w:val="0"/>
              <w:jc w:val="both"/>
            </w:pPr>
          </w:p>
          <w:p w14:paraId="0EBF75FA" w14:textId="77777777" w:rsidR="0088250B" w:rsidRPr="00AD20DA" w:rsidRDefault="0088250B" w:rsidP="00ED2DC7">
            <w:pPr>
              <w:widowControl w:val="0"/>
              <w:autoSpaceDE w:val="0"/>
              <w:autoSpaceDN w:val="0"/>
              <w:adjustRightInd w:val="0"/>
              <w:jc w:val="both"/>
            </w:pPr>
          </w:p>
          <w:p w14:paraId="621DAEAB"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27C2AE77" w14:textId="77777777" w:rsidR="0088250B" w:rsidRPr="00AD20DA" w:rsidRDefault="0088250B" w:rsidP="00ED2DC7">
            <w:pPr>
              <w:shd w:val="clear" w:color="auto" w:fill="FFFFFF"/>
              <w:tabs>
                <w:tab w:val="left" w:pos="4814"/>
              </w:tabs>
              <w:jc w:val="both"/>
            </w:pPr>
            <w:r w:rsidRPr="00AD20DA">
              <w:t xml:space="preserve">М.П.  </w:t>
            </w:r>
          </w:p>
        </w:tc>
      </w:tr>
    </w:tbl>
    <w:p w14:paraId="42A30D36" w14:textId="77777777" w:rsidR="0088250B" w:rsidRPr="00AD20DA" w:rsidRDefault="0088250B" w:rsidP="0088250B">
      <w:pPr>
        <w:ind w:firstLine="709"/>
        <w:jc w:val="both"/>
        <w:rPr>
          <w:sz w:val="24"/>
        </w:rPr>
      </w:pPr>
    </w:p>
    <w:p w14:paraId="043E976E" w14:textId="77777777" w:rsidR="0088250B" w:rsidRPr="00AD20DA" w:rsidRDefault="0088250B" w:rsidP="0088250B">
      <w:pPr>
        <w:jc w:val="both"/>
        <w:rPr>
          <w:sz w:val="24"/>
        </w:rPr>
      </w:pPr>
      <w:r w:rsidRPr="00AD20DA">
        <w:rPr>
          <w:sz w:val="24"/>
        </w:rPr>
        <w:t>Форма согласована Сторонами</w:t>
      </w:r>
    </w:p>
    <w:p w14:paraId="7043FD06"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3B9FBB70" w14:textId="77777777" w:rsidTr="00ED2DC7">
        <w:trPr>
          <w:jc w:val="center"/>
        </w:trPr>
        <w:tc>
          <w:tcPr>
            <w:tcW w:w="5131" w:type="dxa"/>
          </w:tcPr>
          <w:p w14:paraId="7B4EB381"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15496476"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191D9551" w14:textId="77777777" w:rsidTr="00ED2DC7">
        <w:trPr>
          <w:trHeight w:val="64"/>
          <w:jc w:val="center"/>
        </w:trPr>
        <w:tc>
          <w:tcPr>
            <w:tcW w:w="5131" w:type="dxa"/>
          </w:tcPr>
          <w:p w14:paraId="79E696D8" w14:textId="77777777" w:rsidR="0088250B" w:rsidRPr="00AD20DA" w:rsidRDefault="0088250B" w:rsidP="00ED2DC7">
            <w:pPr>
              <w:widowControl w:val="0"/>
              <w:autoSpaceDE w:val="0"/>
              <w:autoSpaceDN w:val="0"/>
              <w:adjustRightInd w:val="0"/>
              <w:jc w:val="both"/>
              <w:rPr>
                <w:spacing w:val="-6"/>
              </w:rPr>
            </w:pPr>
          </w:p>
          <w:p w14:paraId="1E35D089"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118DD92F" w14:textId="77777777" w:rsidR="0088250B" w:rsidRPr="00AD20DA" w:rsidRDefault="0088250B" w:rsidP="00ED2DC7">
            <w:pPr>
              <w:widowControl w:val="0"/>
              <w:autoSpaceDE w:val="0"/>
              <w:autoSpaceDN w:val="0"/>
              <w:adjustRightInd w:val="0"/>
              <w:jc w:val="both"/>
              <w:rPr>
                <w:spacing w:val="-6"/>
              </w:rPr>
            </w:pPr>
          </w:p>
          <w:p w14:paraId="09D1A982"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4B609400" w14:textId="77777777" w:rsidR="0088250B" w:rsidRPr="00AD20DA" w:rsidRDefault="0088250B" w:rsidP="00ED2DC7">
            <w:pPr>
              <w:widowControl w:val="0"/>
              <w:autoSpaceDE w:val="0"/>
              <w:autoSpaceDN w:val="0"/>
              <w:adjustRightInd w:val="0"/>
              <w:jc w:val="both"/>
            </w:pPr>
            <w:r w:rsidRPr="00AD20DA">
              <w:t>М.П.</w:t>
            </w:r>
          </w:p>
        </w:tc>
        <w:tc>
          <w:tcPr>
            <w:tcW w:w="5012" w:type="dxa"/>
          </w:tcPr>
          <w:p w14:paraId="531AB18B" w14:textId="77777777" w:rsidR="0088250B" w:rsidRPr="00AD20DA" w:rsidRDefault="0088250B" w:rsidP="00ED2DC7">
            <w:pPr>
              <w:widowControl w:val="0"/>
              <w:autoSpaceDE w:val="0"/>
              <w:autoSpaceDN w:val="0"/>
              <w:adjustRightInd w:val="0"/>
              <w:jc w:val="both"/>
            </w:pPr>
          </w:p>
          <w:p w14:paraId="421A10C4" w14:textId="77777777" w:rsidR="0088250B" w:rsidRPr="00AD20DA" w:rsidRDefault="0088250B" w:rsidP="00ED2DC7">
            <w:pPr>
              <w:widowControl w:val="0"/>
              <w:autoSpaceDE w:val="0"/>
              <w:autoSpaceDN w:val="0"/>
              <w:adjustRightInd w:val="0"/>
              <w:jc w:val="both"/>
            </w:pPr>
          </w:p>
          <w:p w14:paraId="7D01FEEC" w14:textId="77777777" w:rsidR="0088250B" w:rsidRPr="00AD20DA" w:rsidRDefault="0088250B" w:rsidP="00ED2DC7">
            <w:pPr>
              <w:widowControl w:val="0"/>
              <w:autoSpaceDE w:val="0"/>
              <w:autoSpaceDN w:val="0"/>
              <w:adjustRightInd w:val="0"/>
              <w:jc w:val="both"/>
            </w:pPr>
          </w:p>
          <w:p w14:paraId="509DAE20"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4C2DEE58" w14:textId="77777777" w:rsidR="0088250B" w:rsidRPr="00AD20DA" w:rsidRDefault="0088250B" w:rsidP="00ED2DC7">
            <w:pPr>
              <w:shd w:val="clear" w:color="auto" w:fill="FFFFFF"/>
              <w:tabs>
                <w:tab w:val="left" w:pos="4814"/>
              </w:tabs>
              <w:jc w:val="both"/>
            </w:pPr>
            <w:r w:rsidRPr="00AD20DA">
              <w:t xml:space="preserve">М.П.  </w:t>
            </w:r>
          </w:p>
        </w:tc>
      </w:tr>
    </w:tbl>
    <w:p w14:paraId="1EF5F4C2" w14:textId="77777777" w:rsidR="0088250B" w:rsidRPr="00AD20DA" w:rsidRDefault="0088250B" w:rsidP="0088250B">
      <w:pPr>
        <w:jc w:val="both"/>
        <w:rPr>
          <w:sz w:val="24"/>
        </w:rPr>
      </w:pPr>
    </w:p>
    <w:p w14:paraId="5CBB7005" w14:textId="77777777" w:rsidR="0088250B" w:rsidRPr="00AD20DA" w:rsidRDefault="0088250B" w:rsidP="0088250B">
      <w:pPr>
        <w:jc w:val="both"/>
        <w:rPr>
          <w:sz w:val="24"/>
        </w:rPr>
      </w:pPr>
    </w:p>
    <w:p w14:paraId="1DC55CD7" w14:textId="77777777" w:rsidR="0088250B" w:rsidRPr="00AD20DA" w:rsidRDefault="0088250B" w:rsidP="0088250B">
      <w:pPr>
        <w:rPr>
          <w:sz w:val="24"/>
        </w:rPr>
      </w:pPr>
      <w:r w:rsidRPr="00AD20DA">
        <w:rPr>
          <w:sz w:val="24"/>
        </w:rPr>
        <w:br w:type="page"/>
      </w:r>
    </w:p>
    <w:p w14:paraId="37876299" w14:textId="77777777" w:rsidR="0088250B" w:rsidRPr="00AD20DA" w:rsidRDefault="0088250B" w:rsidP="0088250B">
      <w:pPr>
        <w:jc w:val="right"/>
        <w:rPr>
          <w:sz w:val="24"/>
        </w:rPr>
      </w:pPr>
      <w:r w:rsidRPr="00AD20DA">
        <w:rPr>
          <w:sz w:val="24"/>
        </w:rPr>
        <w:lastRenderedPageBreak/>
        <w:t>Приложение №9</w:t>
      </w:r>
    </w:p>
    <w:p w14:paraId="5FDE4DCA"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w:t>
      </w:r>
    </w:p>
    <w:p w14:paraId="6E5B1FC9" w14:textId="77777777" w:rsidR="0088250B" w:rsidRPr="00AD20DA" w:rsidRDefault="0088250B" w:rsidP="0088250B">
      <w:pPr>
        <w:jc w:val="right"/>
        <w:rPr>
          <w:sz w:val="24"/>
        </w:rPr>
      </w:pPr>
      <w:r w:rsidRPr="00AD20DA">
        <w:rPr>
          <w:sz w:val="24"/>
        </w:rPr>
        <w:t>№______ от ___.___.20__г.</w:t>
      </w:r>
    </w:p>
    <w:p w14:paraId="38DF6751" w14:textId="77777777" w:rsidR="0088250B" w:rsidRPr="00AD20DA" w:rsidRDefault="0088250B" w:rsidP="0088250B">
      <w:pPr>
        <w:jc w:val="both"/>
        <w:rPr>
          <w:sz w:val="24"/>
        </w:rPr>
      </w:pPr>
    </w:p>
    <w:p w14:paraId="6D8B6DA8" w14:textId="77777777" w:rsidR="0088250B" w:rsidRPr="00AD20DA" w:rsidRDefault="0088250B" w:rsidP="0088250B">
      <w:pPr>
        <w:jc w:val="center"/>
        <w:rPr>
          <w:sz w:val="24"/>
        </w:rPr>
      </w:pPr>
      <w:r w:rsidRPr="00AD20DA">
        <w:rPr>
          <w:sz w:val="24"/>
        </w:rPr>
        <w:t>Расчет экономии электрической энергии на цели освещения в отчетном периоде</w:t>
      </w:r>
    </w:p>
    <w:p w14:paraId="18FAC111" w14:textId="77777777" w:rsidR="0088250B" w:rsidRPr="00AD20DA" w:rsidRDefault="0088250B" w:rsidP="0088250B">
      <w:pPr>
        <w:jc w:val="center"/>
        <w:rPr>
          <w:sz w:val="24"/>
        </w:rPr>
      </w:pPr>
      <w:r w:rsidRPr="00AD20DA">
        <w:rPr>
          <w:sz w:val="24"/>
        </w:rPr>
        <w:t>(форма)</w:t>
      </w:r>
    </w:p>
    <w:p w14:paraId="66CD668A" w14:textId="77777777" w:rsidR="0088250B" w:rsidRPr="00AD20DA" w:rsidRDefault="0088250B" w:rsidP="0088250B">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0"/>
        <w:gridCol w:w="1981"/>
        <w:gridCol w:w="1981"/>
        <w:gridCol w:w="1981"/>
      </w:tblGrid>
      <w:tr w:rsidR="0088250B" w:rsidRPr="00AD20DA" w14:paraId="41EB2925" w14:textId="77777777" w:rsidTr="00E35DD1">
        <w:trPr>
          <w:trHeight w:val="904"/>
        </w:trPr>
        <w:tc>
          <w:tcPr>
            <w:tcW w:w="562" w:type="dxa"/>
            <w:vAlign w:val="center"/>
          </w:tcPr>
          <w:p w14:paraId="70E3B344" w14:textId="77777777" w:rsidR="0088250B" w:rsidRPr="00AD20DA" w:rsidRDefault="0088250B" w:rsidP="00ED2DC7">
            <w:pPr>
              <w:jc w:val="center"/>
              <w:rPr>
                <w:sz w:val="24"/>
              </w:rPr>
            </w:pPr>
            <w:r w:rsidRPr="00AD20DA">
              <w:rPr>
                <w:sz w:val="24"/>
              </w:rPr>
              <w:t>№ п/п</w:t>
            </w:r>
          </w:p>
        </w:tc>
        <w:tc>
          <w:tcPr>
            <w:tcW w:w="3400" w:type="dxa"/>
            <w:vAlign w:val="center"/>
          </w:tcPr>
          <w:p w14:paraId="6A61308F" w14:textId="77777777" w:rsidR="0088250B" w:rsidRPr="00AD20DA" w:rsidRDefault="0088250B" w:rsidP="00ED2DC7">
            <w:pPr>
              <w:jc w:val="center"/>
              <w:rPr>
                <w:sz w:val="24"/>
              </w:rPr>
            </w:pPr>
            <w:r w:rsidRPr="00AD20DA">
              <w:rPr>
                <w:sz w:val="24"/>
              </w:rPr>
              <w:t>Отчетный период</w:t>
            </w:r>
          </w:p>
        </w:tc>
        <w:tc>
          <w:tcPr>
            <w:tcW w:w="1981" w:type="dxa"/>
            <w:vAlign w:val="center"/>
          </w:tcPr>
          <w:p w14:paraId="2D90DDB4" w14:textId="30BEB4CA" w:rsidR="0088250B" w:rsidRPr="00AD20DA" w:rsidRDefault="0088250B" w:rsidP="00ED2DC7">
            <w:pPr>
              <w:jc w:val="center"/>
              <w:rPr>
                <w:sz w:val="24"/>
              </w:rPr>
            </w:pPr>
            <w:r w:rsidRPr="00AD20DA">
              <w:rPr>
                <w:sz w:val="24"/>
              </w:rPr>
              <w:t xml:space="preserve">Объем потребления электрической </w:t>
            </w:r>
            <w:r w:rsidRPr="009F5321">
              <w:rPr>
                <w:sz w:val="24"/>
              </w:rPr>
              <w:t>энергии в базовом периоде</w:t>
            </w:r>
            <w:r w:rsidR="004C134D" w:rsidRPr="009F5321">
              <w:rPr>
                <w:sz w:val="24"/>
              </w:rPr>
              <w:t xml:space="preserve"> (2019 году) </w:t>
            </w:r>
            <w:r w:rsidRPr="009F5321">
              <w:rPr>
                <w:sz w:val="24"/>
              </w:rPr>
              <w:t xml:space="preserve"> (</w:t>
            </w:r>
            <w:proofErr w:type="spellStart"/>
            <w:r w:rsidRPr="009F5321">
              <w:rPr>
                <w:sz w:val="24"/>
              </w:rPr>
              <w:t>кВт.ч</w:t>
            </w:r>
            <w:proofErr w:type="spellEnd"/>
            <w:r w:rsidRPr="009F5321">
              <w:rPr>
                <w:sz w:val="24"/>
              </w:rPr>
              <w:t>)</w:t>
            </w:r>
          </w:p>
        </w:tc>
        <w:tc>
          <w:tcPr>
            <w:tcW w:w="1981" w:type="dxa"/>
            <w:vAlign w:val="center"/>
          </w:tcPr>
          <w:p w14:paraId="2996109E" w14:textId="77777777" w:rsidR="0088250B" w:rsidRPr="00AD20DA" w:rsidRDefault="0088250B" w:rsidP="00ED2DC7">
            <w:pPr>
              <w:jc w:val="center"/>
              <w:rPr>
                <w:sz w:val="24"/>
              </w:rPr>
            </w:pPr>
            <w:r w:rsidRPr="00AD20DA">
              <w:rPr>
                <w:sz w:val="24"/>
              </w:rPr>
              <w:t>Объем потребления электрической энергии в отчетном периоде (</w:t>
            </w:r>
            <w:proofErr w:type="spellStart"/>
            <w:r w:rsidRPr="00AD20DA">
              <w:rPr>
                <w:sz w:val="24"/>
              </w:rPr>
              <w:t>кВт.ч</w:t>
            </w:r>
            <w:proofErr w:type="spellEnd"/>
            <w:r w:rsidRPr="00AD20DA">
              <w:rPr>
                <w:sz w:val="24"/>
              </w:rPr>
              <w:t>)</w:t>
            </w:r>
          </w:p>
        </w:tc>
        <w:tc>
          <w:tcPr>
            <w:tcW w:w="1981" w:type="dxa"/>
            <w:vAlign w:val="center"/>
          </w:tcPr>
          <w:p w14:paraId="7D084926" w14:textId="77777777" w:rsidR="0088250B" w:rsidRPr="00AD20DA" w:rsidRDefault="0088250B" w:rsidP="00ED2DC7">
            <w:pPr>
              <w:jc w:val="center"/>
              <w:rPr>
                <w:sz w:val="24"/>
              </w:rPr>
            </w:pPr>
            <w:r w:rsidRPr="00AD20DA">
              <w:rPr>
                <w:sz w:val="24"/>
              </w:rPr>
              <w:t>Экономия электрической энергии в отчетном периоде (</w:t>
            </w:r>
            <w:proofErr w:type="spellStart"/>
            <w:r w:rsidRPr="00AD20DA">
              <w:rPr>
                <w:sz w:val="24"/>
              </w:rPr>
              <w:t>кВт.ч</w:t>
            </w:r>
            <w:proofErr w:type="spellEnd"/>
            <w:r w:rsidRPr="00AD20DA">
              <w:rPr>
                <w:sz w:val="24"/>
              </w:rPr>
              <w:t>)</w:t>
            </w:r>
          </w:p>
        </w:tc>
      </w:tr>
      <w:tr w:rsidR="00116530" w:rsidRPr="00AD20DA" w14:paraId="09ED5117" w14:textId="77777777" w:rsidTr="003847FE">
        <w:tc>
          <w:tcPr>
            <w:tcW w:w="562" w:type="dxa"/>
            <w:vAlign w:val="center"/>
          </w:tcPr>
          <w:p w14:paraId="75965178" w14:textId="77777777" w:rsidR="00116530" w:rsidRPr="00AD20DA" w:rsidRDefault="00116530" w:rsidP="00116530">
            <w:pPr>
              <w:jc w:val="center"/>
              <w:rPr>
                <w:sz w:val="24"/>
              </w:rPr>
            </w:pPr>
            <w:r w:rsidRPr="00AD20DA">
              <w:rPr>
                <w:sz w:val="24"/>
              </w:rPr>
              <w:t>1</w:t>
            </w:r>
          </w:p>
        </w:tc>
        <w:tc>
          <w:tcPr>
            <w:tcW w:w="3400" w:type="dxa"/>
          </w:tcPr>
          <w:p w14:paraId="22C0716A" w14:textId="77777777" w:rsidR="00116530" w:rsidRPr="00AD20DA" w:rsidRDefault="00116530" w:rsidP="00116530">
            <w:pPr>
              <w:jc w:val="both"/>
              <w:rPr>
                <w:sz w:val="24"/>
              </w:rPr>
            </w:pPr>
            <w:r w:rsidRPr="00AD20DA">
              <w:rPr>
                <w:sz w:val="24"/>
              </w:rPr>
              <w:t>Январь</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BCBBD0F" w14:textId="37BCE355" w:rsidR="00116530" w:rsidRPr="00AD20DA" w:rsidRDefault="00116530" w:rsidP="00116530">
            <w:pPr>
              <w:jc w:val="center"/>
              <w:rPr>
                <w:sz w:val="24"/>
              </w:rPr>
            </w:pPr>
            <w:r w:rsidRPr="00973ECF">
              <w:rPr>
                <w:rFonts w:eastAsia="Calibri" w:cs="Times New Roman"/>
                <w:sz w:val="24"/>
              </w:rPr>
              <w:t>8 079,00</w:t>
            </w:r>
          </w:p>
        </w:tc>
        <w:tc>
          <w:tcPr>
            <w:tcW w:w="1981" w:type="dxa"/>
          </w:tcPr>
          <w:p w14:paraId="6220C236" w14:textId="77777777" w:rsidR="00116530" w:rsidRPr="00AD20DA" w:rsidRDefault="00116530" w:rsidP="00116530">
            <w:pPr>
              <w:jc w:val="center"/>
              <w:rPr>
                <w:sz w:val="24"/>
              </w:rPr>
            </w:pPr>
          </w:p>
        </w:tc>
        <w:tc>
          <w:tcPr>
            <w:tcW w:w="1981" w:type="dxa"/>
          </w:tcPr>
          <w:p w14:paraId="1DC782B0" w14:textId="77777777" w:rsidR="00116530" w:rsidRPr="00AD20DA" w:rsidRDefault="00116530" w:rsidP="00116530">
            <w:pPr>
              <w:jc w:val="center"/>
              <w:rPr>
                <w:sz w:val="24"/>
              </w:rPr>
            </w:pPr>
          </w:p>
        </w:tc>
      </w:tr>
      <w:tr w:rsidR="00116530" w:rsidRPr="00AD20DA" w14:paraId="38891F92" w14:textId="77777777" w:rsidTr="003847FE">
        <w:tc>
          <w:tcPr>
            <w:tcW w:w="562" w:type="dxa"/>
            <w:vAlign w:val="center"/>
          </w:tcPr>
          <w:p w14:paraId="704C86D7" w14:textId="77777777" w:rsidR="00116530" w:rsidRPr="00AD20DA" w:rsidRDefault="00116530" w:rsidP="00116530">
            <w:pPr>
              <w:jc w:val="center"/>
              <w:rPr>
                <w:sz w:val="24"/>
              </w:rPr>
            </w:pPr>
            <w:r w:rsidRPr="00AD20DA">
              <w:rPr>
                <w:sz w:val="24"/>
              </w:rPr>
              <w:t>2</w:t>
            </w:r>
          </w:p>
        </w:tc>
        <w:tc>
          <w:tcPr>
            <w:tcW w:w="3400" w:type="dxa"/>
          </w:tcPr>
          <w:p w14:paraId="42DDDBBE" w14:textId="77777777" w:rsidR="00116530" w:rsidRPr="00AD20DA" w:rsidRDefault="00116530" w:rsidP="00116530">
            <w:pPr>
              <w:jc w:val="both"/>
              <w:rPr>
                <w:sz w:val="24"/>
              </w:rPr>
            </w:pPr>
            <w:r w:rsidRPr="00AD20DA">
              <w:rPr>
                <w:sz w:val="24"/>
              </w:rPr>
              <w:t>Февраль</w:t>
            </w:r>
          </w:p>
        </w:tc>
        <w:tc>
          <w:tcPr>
            <w:tcW w:w="1981" w:type="dxa"/>
            <w:tcBorders>
              <w:top w:val="nil"/>
              <w:left w:val="single" w:sz="4" w:space="0" w:color="auto"/>
              <w:bottom w:val="single" w:sz="4" w:space="0" w:color="auto"/>
              <w:right w:val="single" w:sz="4" w:space="0" w:color="auto"/>
            </w:tcBorders>
            <w:shd w:val="clear" w:color="auto" w:fill="auto"/>
          </w:tcPr>
          <w:p w14:paraId="5443E8C1" w14:textId="506CC23E" w:rsidR="00116530" w:rsidRPr="00AD20DA" w:rsidRDefault="00116530" w:rsidP="00116530">
            <w:pPr>
              <w:jc w:val="center"/>
              <w:rPr>
                <w:sz w:val="24"/>
              </w:rPr>
            </w:pPr>
            <w:r w:rsidRPr="00973ECF">
              <w:rPr>
                <w:rFonts w:eastAsia="Calibri" w:cs="Times New Roman"/>
                <w:sz w:val="24"/>
              </w:rPr>
              <w:t>8 292,00</w:t>
            </w:r>
          </w:p>
        </w:tc>
        <w:tc>
          <w:tcPr>
            <w:tcW w:w="1981" w:type="dxa"/>
          </w:tcPr>
          <w:p w14:paraId="4C45210F" w14:textId="77777777" w:rsidR="00116530" w:rsidRPr="00AD20DA" w:rsidRDefault="00116530" w:rsidP="00116530">
            <w:pPr>
              <w:jc w:val="center"/>
              <w:rPr>
                <w:sz w:val="24"/>
              </w:rPr>
            </w:pPr>
          </w:p>
        </w:tc>
        <w:tc>
          <w:tcPr>
            <w:tcW w:w="1981" w:type="dxa"/>
          </w:tcPr>
          <w:p w14:paraId="13121A56" w14:textId="77777777" w:rsidR="00116530" w:rsidRPr="00AD20DA" w:rsidRDefault="00116530" w:rsidP="00116530">
            <w:pPr>
              <w:jc w:val="center"/>
              <w:rPr>
                <w:sz w:val="24"/>
              </w:rPr>
            </w:pPr>
          </w:p>
        </w:tc>
      </w:tr>
      <w:tr w:rsidR="00116530" w:rsidRPr="00AD20DA" w14:paraId="5A33F1BA" w14:textId="77777777" w:rsidTr="003847FE">
        <w:tc>
          <w:tcPr>
            <w:tcW w:w="562" w:type="dxa"/>
            <w:vAlign w:val="center"/>
          </w:tcPr>
          <w:p w14:paraId="7F8D0511" w14:textId="77777777" w:rsidR="00116530" w:rsidRPr="00AD20DA" w:rsidRDefault="00116530" w:rsidP="00116530">
            <w:pPr>
              <w:jc w:val="center"/>
              <w:rPr>
                <w:sz w:val="24"/>
              </w:rPr>
            </w:pPr>
            <w:r w:rsidRPr="00AD20DA">
              <w:rPr>
                <w:sz w:val="24"/>
              </w:rPr>
              <w:t>3</w:t>
            </w:r>
          </w:p>
        </w:tc>
        <w:tc>
          <w:tcPr>
            <w:tcW w:w="3400" w:type="dxa"/>
          </w:tcPr>
          <w:p w14:paraId="600865FE" w14:textId="77777777" w:rsidR="00116530" w:rsidRPr="00AD20DA" w:rsidRDefault="00116530" w:rsidP="00116530">
            <w:pPr>
              <w:jc w:val="both"/>
              <w:rPr>
                <w:sz w:val="24"/>
              </w:rPr>
            </w:pPr>
            <w:r w:rsidRPr="00AD20DA">
              <w:rPr>
                <w:sz w:val="24"/>
              </w:rPr>
              <w:t>Март</w:t>
            </w:r>
          </w:p>
        </w:tc>
        <w:tc>
          <w:tcPr>
            <w:tcW w:w="1981" w:type="dxa"/>
            <w:tcBorders>
              <w:top w:val="nil"/>
              <w:left w:val="single" w:sz="4" w:space="0" w:color="auto"/>
              <w:bottom w:val="single" w:sz="4" w:space="0" w:color="auto"/>
              <w:right w:val="single" w:sz="4" w:space="0" w:color="auto"/>
            </w:tcBorders>
            <w:shd w:val="clear" w:color="auto" w:fill="auto"/>
          </w:tcPr>
          <w:p w14:paraId="3D3DB530" w14:textId="6CF6469B" w:rsidR="00116530" w:rsidRPr="00AD20DA" w:rsidRDefault="00116530" w:rsidP="00116530">
            <w:pPr>
              <w:jc w:val="center"/>
              <w:rPr>
                <w:sz w:val="24"/>
              </w:rPr>
            </w:pPr>
            <w:r w:rsidRPr="00973ECF">
              <w:rPr>
                <w:rFonts w:eastAsia="Calibri" w:cs="Times New Roman"/>
                <w:sz w:val="24"/>
              </w:rPr>
              <w:t>8 405,00</w:t>
            </w:r>
          </w:p>
        </w:tc>
        <w:tc>
          <w:tcPr>
            <w:tcW w:w="1981" w:type="dxa"/>
          </w:tcPr>
          <w:p w14:paraId="035CCC35" w14:textId="77777777" w:rsidR="00116530" w:rsidRPr="00AD20DA" w:rsidRDefault="00116530" w:rsidP="00116530">
            <w:pPr>
              <w:jc w:val="center"/>
              <w:rPr>
                <w:sz w:val="24"/>
              </w:rPr>
            </w:pPr>
          </w:p>
        </w:tc>
        <w:tc>
          <w:tcPr>
            <w:tcW w:w="1981" w:type="dxa"/>
          </w:tcPr>
          <w:p w14:paraId="1A12B199" w14:textId="77777777" w:rsidR="00116530" w:rsidRPr="00AD20DA" w:rsidRDefault="00116530" w:rsidP="00116530">
            <w:pPr>
              <w:jc w:val="center"/>
              <w:rPr>
                <w:sz w:val="24"/>
              </w:rPr>
            </w:pPr>
          </w:p>
        </w:tc>
      </w:tr>
      <w:tr w:rsidR="00116530" w:rsidRPr="00AD20DA" w14:paraId="6087B793" w14:textId="77777777" w:rsidTr="003847FE">
        <w:tc>
          <w:tcPr>
            <w:tcW w:w="562" w:type="dxa"/>
            <w:vAlign w:val="center"/>
          </w:tcPr>
          <w:p w14:paraId="15CD60C9" w14:textId="77777777" w:rsidR="00116530" w:rsidRPr="00AD20DA" w:rsidRDefault="00116530" w:rsidP="00116530">
            <w:pPr>
              <w:jc w:val="center"/>
              <w:rPr>
                <w:sz w:val="24"/>
              </w:rPr>
            </w:pPr>
            <w:r w:rsidRPr="00AD20DA">
              <w:rPr>
                <w:sz w:val="24"/>
              </w:rPr>
              <w:t>4</w:t>
            </w:r>
          </w:p>
        </w:tc>
        <w:tc>
          <w:tcPr>
            <w:tcW w:w="3400" w:type="dxa"/>
          </w:tcPr>
          <w:p w14:paraId="0306CE4C" w14:textId="77777777" w:rsidR="00116530" w:rsidRPr="00AD20DA" w:rsidRDefault="00116530" w:rsidP="00116530">
            <w:pPr>
              <w:jc w:val="both"/>
              <w:rPr>
                <w:sz w:val="24"/>
              </w:rPr>
            </w:pPr>
            <w:r w:rsidRPr="00AD20DA">
              <w:rPr>
                <w:sz w:val="24"/>
              </w:rPr>
              <w:t>Апрель</w:t>
            </w:r>
          </w:p>
        </w:tc>
        <w:tc>
          <w:tcPr>
            <w:tcW w:w="1981" w:type="dxa"/>
            <w:tcBorders>
              <w:top w:val="nil"/>
              <w:left w:val="single" w:sz="4" w:space="0" w:color="auto"/>
              <w:bottom w:val="single" w:sz="4" w:space="0" w:color="auto"/>
              <w:right w:val="single" w:sz="4" w:space="0" w:color="auto"/>
            </w:tcBorders>
            <w:shd w:val="clear" w:color="auto" w:fill="auto"/>
          </w:tcPr>
          <w:p w14:paraId="3724F3D4" w14:textId="6F3B8EFE" w:rsidR="00116530" w:rsidRPr="00AD20DA" w:rsidRDefault="00116530" w:rsidP="00116530">
            <w:pPr>
              <w:jc w:val="center"/>
              <w:rPr>
                <w:sz w:val="24"/>
              </w:rPr>
            </w:pPr>
            <w:r w:rsidRPr="00973ECF">
              <w:rPr>
                <w:rFonts w:eastAsia="Calibri" w:cs="Times New Roman"/>
                <w:sz w:val="24"/>
              </w:rPr>
              <w:t>6 832,00</w:t>
            </w:r>
          </w:p>
        </w:tc>
        <w:tc>
          <w:tcPr>
            <w:tcW w:w="1981" w:type="dxa"/>
          </w:tcPr>
          <w:p w14:paraId="1FAAEB08" w14:textId="77777777" w:rsidR="00116530" w:rsidRPr="00AD20DA" w:rsidRDefault="00116530" w:rsidP="00116530">
            <w:pPr>
              <w:jc w:val="center"/>
              <w:rPr>
                <w:sz w:val="24"/>
              </w:rPr>
            </w:pPr>
          </w:p>
        </w:tc>
        <w:tc>
          <w:tcPr>
            <w:tcW w:w="1981" w:type="dxa"/>
          </w:tcPr>
          <w:p w14:paraId="7B07424F" w14:textId="77777777" w:rsidR="00116530" w:rsidRPr="00AD20DA" w:rsidRDefault="00116530" w:rsidP="00116530">
            <w:pPr>
              <w:jc w:val="center"/>
              <w:rPr>
                <w:sz w:val="24"/>
              </w:rPr>
            </w:pPr>
          </w:p>
        </w:tc>
      </w:tr>
      <w:tr w:rsidR="00116530" w:rsidRPr="00AD20DA" w14:paraId="55D5AD81" w14:textId="77777777" w:rsidTr="003847FE">
        <w:tc>
          <w:tcPr>
            <w:tcW w:w="562" w:type="dxa"/>
            <w:vAlign w:val="center"/>
          </w:tcPr>
          <w:p w14:paraId="519A6B60" w14:textId="77777777" w:rsidR="00116530" w:rsidRPr="00AD20DA" w:rsidRDefault="00116530" w:rsidP="00116530">
            <w:pPr>
              <w:jc w:val="center"/>
              <w:rPr>
                <w:sz w:val="24"/>
              </w:rPr>
            </w:pPr>
            <w:r w:rsidRPr="00AD20DA">
              <w:rPr>
                <w:sz w:val="24"/>
              </w:rPr>
              <w:t>5</w:t>
            </w:r>
          </w:p>
        </w:tc>
        <w:tc>
          <w:tcPr>
            <w:tcW w:w="3400" w:type="dxa"/>
          </w:tcPr>
          <w:p w14:paraId="2C162E13" w14:textId="77777777" w:rsidR="00116530" w:rsidRPr="00AD20DA" w:rsidRDefault="00116530" w:rsidP="00116530">
            <w:pPr>
              <w:jc w:val="both"/>
              <w:rPr>
                <w:sz w:val="24"/>
              </w:rPr>
            </w:pPr>
            <w:r w:rsidRPr="00AD20DA">
              <w:rPr>
                <w:sz w:val="24"/>
              </w:rPr>
              <w:t>Май</w:t>
            </w:r>
          </w:p>
        </w:tc>
        <w:tc>
          <w:tcPr>
            <w:tcW w:w="1981" w:type="dxa"/>
            <w:tcBorders>
              <w:top w:val="nil"/>
              <w:left w:val="single" w:sz="4" w:space="0" w:color="auto"/>
              <w:bottom w:val="single" w:sz="4" w:space="0" w:color="auto"/>
              <w:right w:val="single" w:sz="4" w:space="0" w:color="auto"/>
            </w:tcBorders>
            <w:shd w:val="clear" w:color="auto" w:fill="auto"/>
          </w:tcPr>
          <w:p w14:paraId="69F24D77" w14:textId="4DC1A961" w:rsidR="00116530" w:rsidRPr="00AD20DA" w:rsidRDefault="00116530" w:rsidP="00116530">
            <w:pPr>
              <w:jc w:val="center"/>
              <w:rPr>
                <w:sz w:val="24"/>
              </w:rPr>
            </w:pPr>
            <w:r w:rsidRPr="00973ECF">
              <w:rPr>
                <w:rFonts w:eastAsia="Calibri" w:cs="Times New Roman"/>
                <w:sz w:val="24"/>
              </w:rPr>
              <w:t>5 274,00</w:t>
            </w:r>
          </w:p>
        </w:tc>
        <w:tc>
          <w:tcPr>
            <w:tcW w:w="1981" w:type="dxa"/>
          </w:tcPr>
          <w:p w14:paraId="0F92C1C6" w14:textId="77777777" w:rsidR="00116530" w:rsidRPr="00AD20DA" w:rsidRDefault="00116530" w:rsidP="00116530">
            <w:pPr>
              <w:jc w:val="center"/>
              <w:rPr>
                <w:sz w:val="24"/>
              </w:rPr>
            </w:pPr>
          </w:p>
        </w:tc>
        <w:tc>
          <w:tcPr>
            <w:tcW w:w="1981" w:type="dxa"/>
          </w:tcPr>
          <w:p w14:paraId="0C207FDB" w14:textId="77777777" w:rsidR="00116530" w:rsidRPr="00AD20DA" w:rsidRDefault="00116530" w:rsidP="00116530">
            <w:pPr>
              <w:jc w:val="center"/>
              <w:rPr>
                <w:sz w:val="24"/>
              </w:rPr>
            </w:pPr>
          </w:p>
        </w:tc>
      </w:tr>
      <w:tr w:rsidR="00116530" w:rsidRPr="00AD20DA" w14:paraId="7C71A999" w14:textId="77777777" w:rsidTr="003847FE">
        <w:tc>
          <w:tcPr>
            <w:tcW w:w="562" w:type="dxa"/>
            <w:vAlign w:val="center"/>
          </w:tcPr>
          <w:p w14:paraId="016E0981" w14:textId="77777777" w:rsidR="00116530" w:rsidRPr="00AD20DA" w:rsidRDefault="00116530" w:rsidP="00116530">
            <w:pPr>
              <w:jc w:val="center"/>
              <w:rPr>
                <w:sz w:val="24"/>
              </w:rPr>
            </w:pPr>
            <w:r w:rsidRPr="00AD20DA">
              <w:rPr>
                <w:sz w:val="24"/>
              </w:rPr>
              <w:t>6</w:t>
            </w:r>
          </w:p>
        </w:tc>
        <w:tc>
          <w:tcPr>
            <w:tcW w:w="3400" w:type="dxa"/>
          </w:tcPr>
          <w:p w14:paraId="756F52F5" w14:textId="77777777" w:rsidR="00116530" w:rsidRPr="00AD20DA" w:rsidRDefault="00116530" w:rsidP="00116530">
            <w:pPr>
              <w:jc w:val="both"/>
              <w:rPr>
                <w:sz w:val="24"/>
              </w:rPr>
            </w:pPr>
            <w:r w:rsidRPr="00AD20DA">
              <w:rPr>
                <w:sz w:val="24"/>
              </w:rPr>
              <w:t>Июнь</w:t>
            </w:r>
          </w:p>
        </w:tc>
        <w:tc>
          <w:tcPr>
            <w:tcW w:w="1981" w:type="dxa"/>
            <w:tcBorders>
              <w:top w:val="nil"/>
              <w:left w:val="single" w:sz="4" w:space="0" w:color="auto"/>
              <w:bottom w:val="single" w:sz="4" w:space="0" w:color="auto"/>
              <w:right w:val="single" w:sz="4" w:space="0" w:color="auto"/>
            </w:tcBorders>
            <w:shd w:val="clear" w:color="auto" w:fill="auto"/>
          </w:tcPr>
          <w:p w14:paraId="4ACE6A94" w14:textId="224B1BA8" w:rsidR="00116530" w:rsidRPr="00AD20DA" w:rsidRDefault="00116530" w:rsidP="00116530">
            <w:pPr>
              <w:jc w:val="center"/>
              <w:rPr>
                <w:sz w:val="24"/>
              </w:rPr>
            </w:pPr>
            <w:r w:rsidRPr="00973ECF">
              <w:rPr>
                <w:rFonts w:eastAsia="Calibri" w:cs="Times New Roman"/>
                <w:sz w:val="24"/>
              </w:rPr>
              <w:t>2 515,00</w:t>
            </w:r>
          </w:p>
        </w:tc>
        <w:tc>
          <w:tcPr>
            <w:tcW w:w="1981" w:type="dxa"/>
          </w:tcPr>
          <w:p w14:paraId="6BDB9298" w14:textId="77777777" w:rsidR="00116530" w:rsidRPr="00AD20DA" w:rsidRDefault="00116530" w:rsidP="00116530">
            <w:pPr>
              <w:jc w:val="center"/>
              <w:rPr>
                <w:sz w:val="24"/>
              </w:rPr>
            </w:pPr>
          </w:p>
        </w:tc>
        <w:tc>
          <w:tcPr>
            <w:tcW w:w="1981" w:type="dxa"/>
          </w:tcPr>
          <w:p w14:paraId="6193C176" w14:textId="77777777" w:rsidR="00116530" w:rsidRPr="00AD20DA" w:rsidRDefault="00116530" w:rsidP="00116530">
            <w:pPr>
              <w:jc w:val="center"/>
              <w:rPr>
                <w:sz w:val="24"/>
              </w:rPr>
            </w:pPr>
          </w:p>
        </w:tc>
      </w:tr>
      <w:tr w:rsidR="00116530" w:rsidRPr="00AD20DA" w14:paraId="0A10FDB2" w14:textId="77777777" w:rsidTr="003847FE">
        <w:tc>
          <w:tcPr>
            <w:tcW w:w="562" w:type="dxa"/>
            <w:vAlign w:val="center"/>
          </w:tcPr>
          <w:p w14:paraId="2F845BB4" w14:textId="77777777" w:rsidR="00116530" w:rsidRPr="00AD20DA" w:rsidRDefault="00116530" w:rsidP="00116530">
            <w:pPr>
              <w:jc w:val="center"/>
              <w:rPr>
                <w:sz w:val="24"/>
              </w:rPr>
            </w:pPr>
            <w:r w:rsidRPr="00AD20DA">
              <w:rPr>
                <w:sz w:val="24"/>
              </w:rPr>
              <w:t>7</w:t>
            </w:r>
          </w:p>
        </w:tc>
        <w:tc>
          <w:tcPr>
            <w:tcW w:w="3400" w:type="dxa"/>
          </w:tcPr>
          <w:p w14:paraId="03BECB75" w14:textId="77777777" w:rsidR="00116530" w:rsidRPr="00AD20DA" w:rsidRDefault="00116530" w:rsidP="00116530">
            <w:pPr>
              <w:jc w:val="both"/>
              <w:rPr>
                <w:sz w:val="24"/>
              </w:rPr>
            </w:pPr>
            <w:r w:rsidRPr="00AD20DA">
              <w:rPr>
                <w:sz w:val="24"/>
              </w:rPr>
              <w:t>Июль</w:t>
            </w:r>
          </w:p>
        </w:tc>
        <w:tc>
          <w:tcPr>
            <w:tcW w:w="1981" w:type="dxa"/>
            <w:tcBorders>
              <w:top w:val="nil"/>
              <w:left w:val="single" w:sz="4" w:space="0" w:color="auto"/>
              <w:bottom w:val="single" w:sz="4" w:space="0" w:color="auto"/>
              <w:right w:val="single" w:sz="4" w:space="0" w:color="auto"/>
            </w:tcBorders>
            <w:shd w:val="clear" w:color="auto" w:fill="auto"/>
          </w:tcPr>
          <w:p w14:paraId="498FEA6C" w14:textId="1D712FBC" w:rsidR="00116530" w:rsidRPr="00AD20DA" w:rsidRDefault="00116530" w:rsidP="00116530">
            <w:pPr>
              <w:jc w:val="center"/>
              <w:rPr>
                <w:sz w:val="24"/>
              </w:rPr>
            </w:pPr>
            <w:r w:rsidRPr="00973ECF">
              <w:rPr>
                <w:rFonts w:eastAsia="Calibri" w:cs="Times New Roman"/>
                <w:sz w:val="24"/>
              </w:rPr>
              <w:t>271,00</w:t>
            </w:r>
          </w:p>
        </w:tc>
        <w:tc>
          <w:tcPr>
            <w:tcW w:w="1981" w:type="dxa"/>
          </w:tcPr>
          <w:p w14:paraId="3120FD70" w14:textId="77777777" w:rsidR="00116530" w:rsidRPr="00AD20DA" w:rsidRDefault="00116530" w:rsidP="00116530">
            <w:pPr>
              <w:jc w:val="center"/>
              <w:rPr>
                <w:sz w:val="24"/>
              </w:rPr>
            </w:pPr>
          </w:p>
        </w:tc>
        <w:tc>
          <w:tcPr>
            <w:tcW w:w="1981" w:type="dxa"/>
          </w:tcPr>
          <w:p w14:paraId="59A7811C" w14:textId="77777777" w:rsidR="00116530" w:rsidRPr="00AD20DA" w:rsidRDefault="00116530" w:rsidP="00116530">
            <w:pPr>
              <w:jc w:val="center"/>
              <w:rPr>
                <w:sz w:val="24"/>
              </w:rPr>
            </w:pPr>
          </w:p>
        </w:tc>
      </w:tr>
      <w:tr w:rsidR="00116530" w:rsidRPr="00AD20DA" w14:paraId="09BD440B" w14:textId="77777777" w:rsidTr="003847FE">
        <w:tc>
          <w:tcPr>
            <w:tcW w:w="562" w:type="dxa"/>
            <w:vAlign w:val="center"/>
          </w:tcPr>
          <w:p w14:paraId="48E14611" w14:textId="77777777" w:rsidR="00116530" w:rsidRPr="00AD20DA" w:rsidRDefault="00116530" w:rsidP="00116530">
            <w:pPr>
              <w:jc w:val="center"/>
              <w:rPr>
                <w:sz w:val="24"/>
              </w:rPr>
            </w:pPr>
            <w:r w:rsidRPr="00AD20DA">
              <w:rPr>
                <w:sz w:val="24"/>
              </w:rPr>
              <w:t>8</w:t>
            </w:r>
          </w:p>
        </w:tc>
        <w:tc>
          <w:tcPr>
            <w:tcW w:w="3400" w:type="dxa"/>
          </w:tcPr>
          <w:p w14:paraId="0549E10E" w14:textId="77777777" w:rsidR="00116530" w:rsidRPr="00AD20DA" w:rsidRDefault="00116530" w:rsidP="00116530">
            <w:pPr>
              <w:jc w:val="both"/>
              <w:rPr>
                <w:sz w:val="24"/>
              </w:rPr>
            </w:pPr>
            <w:r w:rsidRPr="00AD20DA">
              <w:rPr>
                <w:sz w:val="24"/>
              </w:rPr>
              <w:t>Август</w:t>
            </w:r>
          </w:p>
        </w:tc>
        <w:tc>
          <w:tcPr>
            <w:tcW w:w="1981" w:type="dxa"/>
            <w:tcBorders>
              <w:top w:val="nil"/>
              <w:left w:val="single" w:sz="4" w:space="0" w:color="auto"/>
              <w:bottom w:val="single" w:sz="4" w:space="0" w:color="auto"/>
              <w:right w:val="single" w:sz="4" w:space="0" w:color="auto"/>
            </w:tcBorders>
            <w:shd w:val="clear" w:color="auto" w:fill="auto"/>
          </w:tcPr>
          <w:p w14:paraId="7E4B989E" w14:textId="4BE7627C" w:rsidR="00116530" w:rsidRPr="00AD20DA" w:rsidRDefault="00116530" w:rsidP="00116530">
            <w:pPr>
              <w:jc w:val="center"/>
              <w:rPr>
                <w:sz w:val="24"/>
              </w:rPr>
            </w:pPr>
            <w:r w:rsidRPr="00973ECF">
              <w:rPr>
                <w:rFonts w:eastAsia="Calibri" w:cs="Times New Roman"/>
                <w:sz w:val="24"/>
              </w:rPr>
              <w:t>891,00</w:t>
            </w:r>
          </w:p>
        </w:tc>
        <w:tc>
          <w:tcPr>
            <w:tcW w:w="1981" w:type="dxa"/>
          </w:tcPr>
          <w:p w14:paraId="352AF0FE" w14:textId="77777777" w:rsidR="00116530" w:rsidRPr="00AD20DA" w:rsidRDefault="00116530" w:rsidP="00116530">
            <w:pPr>
              <w:jc w:val="center"/>
              <w:rPr>
                <w:sz w:val="24"/>
              </w:rPr>
            </w:pPr>
          </w:p>
        </w:tc>
        <w:tc>
          <w:tcPr>
            <w:tcW w:w="1981" w:type="dxa"/>
          </w:tcPr>
          <w:p w14:paraId="4B6C0309" w14:textId="77777777" w:rsidR="00116530" w:rsidRPr="00AD20DA" w:rsidRDefault="00116530" w:rsidP="00116530">
            <w:pPr>
              <w:jc w:val="center"/>
              <w:rPr>
                <w:sz w:val="24"/>
              </w:rPr>
            </w:pPr>
          </w:p>
        </w:tc>
      </w:tr>
      <w:tr w:rsidR="00116530" w:rsidRPr="00AD20DA" w14:paraId="4A813878" w14:textId="77777777" w:rsidTr="003847FE">
        <w:tc>
          <w:tcPr>
            <w:tcW w:w="562" w:type="dxa"/>
            <w:vAlign w:val="center"/>
          </w:tcPr>
          <w:p w14:paraId="3CE81052" w14:textId="77777777" w:rsidR="00116530" w:rsidRPr="00AD20DA" w:rsidRDefault="00116530" w:rsidP="00116530">
            <w:pPr>
              <w:jc w:val="center"/>
              <w:rPr>
                <w:sz w:val="24"/>
              </w:rPr>
            </w:pPr>
            <w:r w:rsidRPr="00AD20DA">
              <w:rPr>
                <w:sz w:val="24"/>
              </w:rPr>
              <w:t>9</w:t>
            </w:r>
          </w:p>
        </w:tc>
        <w:tc>
          <w:tcPr>
            <w:tcW w:w="3400" w:type="dxa"/>
          </w:tcPr>
          <w:p w14:paraId="2DC6E7B7" w14:textId="77777777" w:rsidR="00116530" w:rsidRPr="00AD20DA" w:rsidRDefault="00116530" w:rsidP="00116530">
            <w:pPr>
              <w:jc w:val="both"/>
              <w:rPr>
                <w:sz w:val="24"/>
              </w:rPr>
            </w:pPr>
            <w:r w:rsidRPr="00AD20DA">
              <w:rPr>
                <w:sz w:val="24"/>
              </w:rPr>
              <w:t>Сентябрь</w:t>
            </w:r>
          </w:p>
        </w:tc>
        <w:tc>
          <w:tcPr>
            <w:tcW w:w="1981" w:type="dxa"/>
            <w:tcBorders>
              <w:top w:val="nil"/>
              <w:left w:val="single" w:sz="4" w:space="0" w:color="auto"/>
              <w:bottom w:val="single" w:sz="4" w:space="0" w:color="auto"/>
              <w:right w:val="single" w:sz="4" w:space="0" w:color="auto"/>
            </w:tcBorders>
            <w:shd w:val="clear" w:color="auto" w:fill="auto"/>
          </w:tcPr>
          <w:p w14:paraId="42B42DB9" w14:textId="2ADC93AA" w:rsidR="00116530" w:rsidRPr="00AD20DA" w:rsidRDefault="00116530" w:rsidP="00116530">
            <w:pPr>
              <w:jc w:val="center"/>
              <w:rPr>
                <w:sz w:val="24"/>
              </w:rPr>
            </w:pPr>
            <w:r w:rsidRPr="00973ECF">
              <w:rPr>
                <w:rFonts w:eastAsia="Calibri" w:cs="Times New Roman"/>
                <w:sz w:val="24"/>
              </w:rPr>
              <w:t>8 881,00</w:t>
            </w:r>
          </w:p>
        </w:tc>
        <w:tc>
          <w:tcPr>
            <w:tcW w:w="1981" w:type="dxa"/>
          </w:tcPr>
          <w:p w14:paraId="154AEEAC" w14:textId="77777777" w:rsidR="00116530" w:rsidRPr="00AD20DA" w:rsidRDefault="00116530" w:rsidP="00116530">
            <w:pPr>
              <w:jc w:val="center"/>
              <w:rPr>
                <w:sz w:val="24"/>
              </w:rPr>
            </w:pPr>
          </w:p>
        </w:tc>
        <w:tc>
          <w:tcPr>
            <w:tcW w:w="1981" w:type="dxa"/>
          </w:tcPr>
          <w:p w14:paraId="76B2F580" w14:textId="77777777" w:rsidR="00116530" w:rsidRPr="00AD20DA" w:rsidRDefault="00116530" w:rsidP="00116530">
            <w:pPr>
              <w:jc w:val="center"/>
              <w:rPr>
                <w:sz w:val="24"/>
              </w:rPr>
            </w:pPr>
          </w:p>
        </w:tc>
      </w:tr>
      <w:tr w:rsidR="00116530" w:rsidRPr="00AD20DA" w14:paraId="6232C2E5" w14:textId="77777777" w:rsidTr="003847FE">
        <w:tc>
          <w:tcPr>
            <w:tcW w:w="562" w:type="dxa"/>
            <w:vAlign w:val="center"/>
          </w:tcPr>
          <w:p w14:paraId="5A602EEE" w14:textId="77777777" w:rsidR="00116530" w:rsidRPr="00AD20DA" w:rsidRDefault="00116530" w:rsidP="00116530">
            <w:pPr>
              <w:jc w:val="center"/>
              <w:rPr>
                <w:sz w:val="24"/>
              </w:rPr>
            </w:pPr>
            <w:r w:rsidRPr="00AD20DA">
              <w:rPr>
                <w:sz w:val="24"/>
              </w:rPr>
              <w:t>10</w:t>
            </w:r>
          </w:p>
        </w:tc>
        <w:tc>
          <w:tcPr>
            <w:tcW w:w="3400" w:type="dxa"/>
          </w:tcPr>
          <w:p w14:paraId="36F54A69" w14:textId="77777777" w:rsidR="00116530" w:rsidRPr="00AD20DA" w:rsidRDefault="00116530" w:rsidP="00116530">
            <w:pPr>
              <w:jc w:val="both"/>
              <w:rPr>
                <w:sz w:val="24"/>
              </w:rPr>
            </w:pPr>
            <w:r w:rsidRPr="00AD20DA">
              <w:rPr>
                <w:sz w:val="24"/>
              </w:rPr>
              <w:t>Октябрь</w:t>
            </w:r>
          </w:p>
        </w:tc>
        <w:tc>
          <w:tcPr>
            <w:tcW w:w="1981" w:type="dxa"/>
            <w:tcBorders>
              <w:top w:val="nil"/>
              <w:left w:val="single" w:sz="4" w:space="0" w:color="auto"/>
              <w:bottom w:val="single" w:sz="4" w:space="0" w:color="auto"/>
              <w:right w:val="single" w:sz="4" w:space="0" w:color="auto"/>
            </w:tcBorders>
            <w:shd w:val="clear" w:color="auto" w:fill="auto"/>
          </w:tcPr>
          <w:p w14:paraId="7B3471D6" w14:textId="50FF2075" w:rsidR="00116530" w:rsidRPr="00AD20DA" w:rsidRDefault="00116530" w:rsidP="00116530">
            <w:pPr>
              <w:jc w:val="center"/>
              <w:rPr>
                <w:sz w:val="24"/>
              </w:rPr>
            </w:pPr>
            <w:r w:rsidRPr="00973ECF">
              <w:rPr>
                <w:rFonts w:eastAsia="Calibri" w:cs="Times New Roman"/>
                <w:sz w:val="24"/>
              </w:rPr>
              <w:t>9 924,00</w:t>
            </w:r>
          </w:p>
        </w:tc>
        <w:tc>
          <w:tcPr>
            <w:tcW w:w="1981" w:type="dxa"/>
          </w:tcPr>
          <w:p w14:paraId="26001AD3" w14:textId="77777777" w:rsidR="00116530" w:rsidRPr="00AD20DA" w:rsidRDefault="00116530" w:rsidP="00116530">
            <w:pPr>
              <w:jc w:val="center"/>
              <w:rPr>
                <w:sz w:val="24"/>
              </w:rPr>
            </w:pPr>
          </w:p>
        </w:tc>
        <w:tc>
          <w:tcPr>
            <w:tcW w:w="1981" w:type="dxa"/>
          </w:tcPr>
          <w:p w14:paraId="6D11E2B2" w14:textId="77777777" w:rsidR="00116530" w:rsidRPr="00AD20DA" w:rsidRDefault="00116530" w:rsidP="00116530">
            <w:pPr>
              <w:jc w:val="center"/>
              <w:rPr>
                <w:sz w:val="24"/>
              </w:rPr>
            </w:pPr>
          </w:p>
        </w:tc>
      </w:tr>
      <w:tr w:rsidR="00116530" w:rsidRPr="00AD20DA" w14:paraId="533391A0" w14:textId="77777777" w:rsidTr="003847FE">
        <w:tc>
          <w:tcPr>
            <w:tcW w:w="562" w:type="dxa"/>
            <w:vAlign w:val="center"/>
          </w:tcPr>
          <w:p w14:paraId="506BAB53" w14:textId="77777777" w:rsidR="00116530" w:rsidRPr="00AD20DA" w:rsidRDefault="00116530" w:rsidP="00116530">
            <w:pPr>
              <w:jc w:val="center"/>
              <w:rPr>
                <w:sz w:val="24"/>
              </w:rPr>
            </w:pPr>
            <w:r w:rsidRPr="00AD20DA">
              <w:rPr>
                <w:sz w:val="24"/>
              </w:rPr>
              <w:t>11</w:t>
            </w:r>
          </w:p>
        </w:tc>
        <w:tc>
          <w:tcPr>
            <w:tcW w:w="3400" w:type="dxa"/>
          </w:tcPr>
          <w:p w14:paraId="4D986AB7" w14:textId="77777777" w:rsidR="00116530" w:rsidRPr="00AD20DA" w:rsidRDefault="00116530" w:rsidP="00116530">
            <w:pPr>
              <w:jc w:val="both"/>
              <w:rPr>
                <w:sz w:val="24"/>
              </w:rPr>
            </w:pPr>
            <w:r w:rsidRPr="00AD20DA">
              <w:rPr>
                <w:sz w:val="24"/>
              </w:rPr>
              <w:t>Ноябрь</w:t>
            </w:r>
          </w:p>
        </w:tc>
        <w:tc>
          <w:tcPr>
            <w:tcW w:w="1981" w:type="dxa"/>
            <w:tcBorders>
              <w:top w:val="nil"/>
              <w:left w:val="single" w:sz="4" w:space="0" w:color="auto"/>
              <w:bottom w:val="single" w:sz="4" w:space="0" w:color="auto"/>
              <w:right w:val="single" w:sz="4" w:space="0" w:color="auto"/>
            </w:tcBorders>
            <w:shd w:val="clear" w:color="auto" w:fill="auto"/>
          </w:tcPr>
          <w:p w14:paraId="6B42C6F8" w14:textId="4BC4EE73" w:rsidR="00116530" w:rsidRPr="00AD20DA" w:rsidRDefault="00116530" w:rsidP="00116530">
            <w:pPr>
              <w:jc w:val="center"/>
              <w:rPr>
                <w:sz w:val="24"/>
              </w:rPr>
            </w:pPr>
            <w:r w:rsidRPr="00973ECF">
              <w:rPr>
                <w:rFonts w:eastAsia="Calibri" w:cs="Times New Roman"/>
                <w:sz w:val="24"/>
              </w:rPr>
              <w:t>9 199,00</w:t>
            </w:r>
          </w:p>
        </w:tc>
        <w:tc>
          <w:tcPr>
            <w:tcW w:w="1981" w:type="dxa"/>
          </w:tcPr>
          <w:p w14:paraId="7BD805C9" w14:textId="77777777" w:rsidR="00116530" w:rsidRPr="00AD20DA" w:rsidRDefault="00116530" w:rsidP="00116530">
            <w:pPr>
              <w:jc w:val="center"/>
              <w:rPr>
                <w:sz w:val="24"/>
              </w:rPr>
            </w:pPr>
          </w:p>
        </w:tc>
        <w:tc>
          <w:tcPr>
            <w:tcW w:w="1981" w:type="dxa"/>
          </w:tcPr>
          <w:p w14:paraId="2962ED3A" w14:textId="77777777" w:rsidR="00116530" w:rsidRPr="00AD20DA" w:rsidRDefault="00116530" w:rsidP="00116530">
            <w:pPr>
              <w:jc w:val="center"/>
              <w:rPr>
                <w:sz w:val="24"/>
              </w:rPr>
            </w:pPr>
          </w:p>
        </w:tc>
      </w:tr>
      <w:tr w:rsidR="00116530" w:rsidRPr="00AD20DA" w14:paraId="489D8484" w14:textId="77777777" w:rsidTr="003847FE">
        <w:tc>
          <w:tcPr>
            <w:tcW w:w="562" w:type="dxa"/>
            <w:vAlign w:val="center"/>
          </w:tcPr>
          <w:p w14:paraId="7C6692DE" w14:textId="77777777" w:rsidR="00116530" w:rsidRPr="00AD20DA" w:rsidRDefault="00116530" w:rsidP="00116530">
            <w:pPr>
              <w:jc w:val="center"/>
              <w:rPr>
                <w:sz w:val="24"/>
              </w:rPr>
            </w:pPr>
            <w:r w:rsidRPr="00AD20DA">
              <w:rPr>
                <w:sz w:val="24"/>
              </w:rPr>
              <w:t>12</w:t>
            </w:r>
          </w:p>
        </w:tc>
        <w:tc>
          <w:tcPr>
            <w:tcW w:w="3400" w:type="dxa"/>
          </w:tcPr>
          <w:p w14:paraId="061D567F" w14:textId="77777777" w:rsidR="00116530" w:rsidRPr="00AD20DA" w:rsidRDefault="00116530" w:rsidP="00116530">
            <w:pPr>
              <w:jc w:val="both"/>
              <w:rPr>
                <w:sz w:val="24"/>
              </w:rPr>
            </w:pPr>
            <w:r w:rsidRPr="00AD20DA">
              <w:rPr>
                <w:sz w:val="24"/>
              </w:rPr>
              <w:t>Декабрь</w:t>
            </w:r>
          </w:p>
        </w:tc>
        <w:tc>
          <w:tcPr>
            <w:tcW w:w="1981" w:type="dxa"/>
            <w:tcBorders>
              <w:top w:val="nil"/>
              <w:left w:val="single" w:sz="4" w:space="0" w:color="auto"/>
              <w:bottom w:val="single" w:sz="4" w:space="0" w:color="auto"/>
              <w:right w:val="single" w:sz="4" w:space="0" w:color="auto"/>
            </w:tcBorders>
            <w:shd w:val="clear" w:color="auto" w:fill="auto"/>
          </w:tcPr>
          <w:p w14:paraId="2E8C05C1" w14:textId="5FB2FC00" w:rsidR="00116530" w:rsidRPr="00AD20DA" w:rsidRDefault="00116530" w:rsidP="00116530">
            <w:pPr>
              <w:jc w:val="center"/>
              <w:rPr>
                <w:sz w:val="24"/>
              </w:rPr>
            </w:pPr>
            <w:r w:rsidRPr="00973ECF">
              <w:rPr>
                <w:rFonts w:eastAsia="Calibri" w:cs="Times New Roman"/>
                <w:sz w:val="24"/>
              </w:rPr>
              <w:t>9 767,00</w:t>
            </w:r>
          </w:p>
        </w:tc>
        <w:tc>
          <w:tcPr>
            <w:tcW w:w="1981" w:type="dxa"/>
          </w:tcPr>
          <w:p w14:paraId="4CC578C1" w14:textId="77777777" w:rsidR="00116530" w:rsidRPr="00AD20DA" w:rsidRDefault="00116530" w:rsidP="00116530">
            <w:pPr>
              <w:jc w:val="center"/>
              <w:rPr>
                <w:sz w:val="24"/>
              </w:rPr>
            </w:pPr>
          </w:p>
        </w:tc>
        <w:tc>
          <w:tcPr>
            <w:tcW w:w="1981" w:type="dxa"/>
          </w:tcPr>
          <w:p w14:paraId="4EB6746E" w14:textId="77777777" w:rsidR="00116530" w:rsidRPr="00AD20DA" w:rsidRDefault="00116530" w:rsidP="00116530">
            <w:pPr>
              <w:jc w:val="center"/>
              <w:rPr>
                <w:sz w:val="24"/>
              </w:rPr>
            </w:pPr>
          </w:p>
        </w:tc>
      </w:tr>
      <w:tr w:rsidR="00116530" w:rsidRPr="00AD20DA" w14:paraId="1A42D35B" w14:textId="77777777" w:rsidTr="003847FE">
        <w:tc>
          <w:tcPr>
            <w:tcW w:w="562" w:type="dxa"/>
            <w:vAlign w:val="center"/>
          </w:tcPr>
          <w:p w14:paraId="5DF18CA6" w14:textId="77777777" w:rsidR="00116530" w:rsidRPr="00AD20DA" w:rsidRDefault="00116530" w:rsidP="00116530">
            <w:pPr>
              <w:jc w:val="center"/>
              <w:rPr>
                <w:sz w:val="24"/>
              </w:rPr>
            </w:pPr>
            <w:r w:rsidRPr="00AD20DA">
              <w:rPr>
                <w:sz w:val="24"/>
              </w:rPr>
              <w:t>13</w:t>
            </w:r>
          </w:p>
        </w:tc>
        <w:tc>
          <w:tcPr>
            <w:tcW w:w="3400" w:type="dxa"/>
          </w:tcPr>
          <w:p w14:paraId="16ADAE33" w14:textId="77777777" w:rsidR="00116530" w:rsidRPr="00AD20DA" w:rsidRDefault="00116530" w:rsidP="00116530">
            <w:pPr>
              <w:jc w:val="right"/>
              <w:rPr>
                <w:sz w:val="24"/>
              </w:rPr>
            </w:pPr>
            <w:r w:rsidRPr="00AD20DA">
              <w:rPr>
                <w:sz w:val="24"/>
              </w:rPr>
              <w:t>Итого</w:t>
            </w:r>
          </w:p>
        </w:tc>
        <w:tc>
          <w:tcPr>
            <w:tcW w:w="1981" w:type="dxa"/>
            <w:tcBorders>
              <w:top w:val="nil"/>
              <w:left w:val="single" w:sz="4" w:space="0" w:color="auto"/>
              <w:bottom w:val="single" w:sz="4" w:space="0" w:color="auto"/>
              <w:right w:val="single" w:sz="4" w:space="0" w:color="auto"/>
            </w:tcBorders>
            <w:shd w:val="clear" w:color="auto" w:fill="auto"/>
          </w:tcPr>
          <w:p w14:paraId="2000919A" w14:textId="242E68EF" w:rsidR="00116530" w:rsidRPr="00AD20DA" w:rsidRDefault="00116530" w:rsidP="00116530">
            <w:pPr>
              <w:jc w:val="center"/>
              <w:rPr>
                <w:sz w:val="24"/>
              </w:rPr>
            </w:pPr>
            <w:r w:rsidRPr="00973ECF">
              <w:rPr>
                <w:rFonts w:eastAsia="Calibri" w:cs="Times New Roman"/>
                <w:sz w:val="24"/>
              </w:rPr>
              <w:t>78 330,00</w:t>
            </w:r>
          </w:p>
        </w:tc>
        <w:tc>
          <w:tcPr>
            <w:tcW w:w="1981" w:type="dxa"/>
          </w:tcPr>
          <w:p w14:paraId="50DE87D4" w14:textId="77777777" w:rsidR="00116530" w:rsidRPr="00AD20DA" w:rsidRDefault="00116530" w:rsidP="00116530">
            <w:pPr>
              <w:jc w:val="center"/>
              <w:rPr>
                <w:sz w:val="24"/>
              </w:rPr>
            </w:pPr>
          </w:p>
        </w:tc>
        <w:tc>
          <w:tcPr>
            <w:tcW w:w="1981" w:type="dxa"/>
          </w:tcPr>
          <w:p w14:paraId="040DA36A" w14:textId="77777777" w:rsidR="00116530" w:rsidRPr="00AD20DA" w:rsidRDefault="00116530" w:rsidP="00116530">
            <w:pPr>
              <w:jc w:val="center"/>
              <w:rPr>
                <w:sz w:val="24"/>
              </w:rPr>
            </w:pPr>
          </w:p>
        </w:tc>
      </w:tr>
    </w:tbl>
    <w:p w14:paraId="10B3063B"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623E8ECC" w14:textId="77777777" w:rsidTr="00ED2DC7">
        <w:trPr>
          <w:jc w:val="center"/>
        </w:trPr>
        <w:tc>
          <w:tcPr>
            <w:tcW w:w="5131" w:type="dxa"/>
          </w:tcPr>
          <w:p w14:paraId="3F02B371"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65AABDC1"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4144203E" w14:textId="77777777" w:rsidTr="00ED2DC7">
        <w:trPr>
          <w:trHeight w:val="64"/>
          <w:jc w:val="center"/>
        </w:trPr>
        <w:tc>
          <w:tcPr>
            <w:tcW w:w="5131" w:type="dxa"/>
          </w:tcPr>
          <w:p w14:paraId="14F9015A" w14:textId="77777777" w:rsidR="0088250B" w:rsidRPr="00AD20DA" w:rsidRDefault="0088250B" w:rsidP="00ED2DC7">
            <w:pPr>
              <w:widowControl w:val="0"/>
              <w:autoSpaceDE w:val="0"/>
              <w:autoSpaceDN w:val="0"/>
              <w:adjustRightInd w:val="0"/>
              <w:jc w:val="both"/>
              <w:rPr>
                <w:spacing w:val="-6"/>
              </w:rPr>
            </w:pPr>
          </w:p>
          <w:p w14:paraId="2FB599FC" w14:textId="77777777" w:rsidR="0088250B" w:rsidRPr="00AD20DA" w:rsidRDefault="0088250B" w:rsidP="00ED2DC7">
            <w:pPr>
              <w:widowControl w:val="0"/>
              <w:autoSpaceDE w:val="0"/>
              <w:autoSpaceDN w:val="0"/>
              <w:adjustRightInd w:val="0"/>
              <w:jc w:val="both"/>
              <w:rPr>
                <w:spacing w:val="-6"/>
              </w:rPr>
            </w:pPr>
          </w:p>
          <w:p w14:paraId="64E12C8A" w14:textId="77777777" w:rsidR="0088250B" w:rsidRPr="00AD20DA" w:rsidRDefault="0088250B" w:rsidP="00ED2DC7">
            <w:pPr>
              <w:widowControl w:val="0"/>
              <w:autoSpaceDE w:val="0"/>
              <w:autoSpaceDN w:val="0"/>
              <w:adjustRightInd w:val="0"/>
              <w:jc w:val="both"/>
              <w:rPr>
                <w:spacing w:val="-6"/>
              </w:rPr>
            </w:pPr>
          </w:p>
          <w:p w14:paraId="2D769BBA" w14:textId="77777777" w:rsidR="0088250B" w:rsidRPr="00AD20DA" w:rsidRDefault="0088250B" w:rsidP="00ED2DC7">
            <w:pPr>
              <w:widowControl w:val="0"/>
              <w:autoSpaceDE w:val="0"/>
              <w:autoSpaceDN w:val="0"/>
              <w:adjustRightInd w:val="0"/>
              <w:jc w:val="both"/>
              <w:rPr>
                <w:spacing w:val="-6"/>
              </w:rPr>
            </w:pPr>
          </w:p>
          <w:p w14:paraId="3A40F022"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68491FB7" w14:textId="77777777" w:rsidR="0088250B" w:rsidRPr="00AD20DA" w:rsidRDefault="0088250B" w:rsidP="00ED2DC7">
            <w:pPr>
              <w:widowControl w:val="0"/>
              <w:autoSpaceDE w:val="0"/>
              <w:autoSpaceDN w:val="0"/>
              <w:adjustRightInd w:val="0"/>
              <w:jc w:val="both"/>
            </w:pPr>
            <w:r w:rsidRPr="00AD20DA">
              <w:t xml:space="preserve">М.П. </w:t>
            </w:r>
          </w:p>
        </w:tc>
        <w:tc>
          <w:tcPr>
            <w:tcW w:w="5012" w:type="dxa"/>
          </w:tcPr>
          <w:p w14:paraId="5852A7BD" w14:textId="77777777" w:rsidR="0088250B" w:rsidRPr="00AD20DA" w:rsidRDefault="0088250B" w:rsidP="00ED2DC7">
            <w:pPr>
              <w:widowControl w:val="0"/>
              <w:autoSpaceDE w:val="0"/>
              <w:autoSpaceDN w:val="0"/>
              <w:adjustRightInd w:val="0"/>
              <w:jc w:val="both"/>
            </w:pPr>
          </w:p>
          <w:p w14:paraId="75F9EBF4" w14:textId="77777777" w:rsidR="0088250B" w:rsidRPr="00AD20DA" w:rsidRDefault="0088250B" w:rsidP="00ED2DC7">
            <w:pPr>
              <w:widowControl w:val="0"/>
              <w:autoSpaceDE w:val="0"/>
              <w:autoSpaceDN w:val="0"/>
              <w:adjustRightInd w:val="0"/>
              <w:jc w:val="both"/>
            </w:pPr>
          </w:p>
          <w:p w14:paraId="0FDDD7DF" w14:textId="77777777" w:rsidR="0088250B" w:rsidRPr="00AD20DA" w:rsidRDefault="0088250B" w:rsidP="00ED2DC7">
            <w:pPr>
              <w:widowControl w:val="0"/>
              <w:autoSpaceDE w:val="0"/>
              <w:autoSpaceDN w:val="0"/>
              <w:adjustRightInd w:val="0"/>
              <w:jc w:val="both"/>
            </w:pPr>
          </w:p>
          <w:p w14:paraId="4CAF2C99" w14:textId="77777777" w:rsidR="0088250B" w:rsidRPr="00AD20DA" w:rsidRDefault="0088250B" w:rsidP="00ED2DC7">
            <w:pPr>
              <w:widowControl w:val="0"/>
              <w:autoSpaceDE w:val="0"/>
              <w:autoSpaceDN w:val="0"/>
              <w:adjustRightInd w:val="0"/>
              <w:jc w:val="both"/>
            </w:pPr>
          </w:p>
          <w:p w14:paraId="774ED853"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26CDD3D3" w14:textId="77777777" w:rsidR="0088250B" w:rsidRPr="00AD20DA" w:rsidRDefault="0088250B" w:rsidP="00ED2DC7">
            <w:pPr>
              <w:shd w:val="clear" w:color="auto" w:fill="FFFFFF"/>
              <w:tabs>
                <w:tab w:val="left" w:pos="4814"/>
              </w:tabs>
              <w:jc w:val="both"/>
            </w:pPr>
            <w:r w:rsidRPr="00AD20DA">
              <w:t xml:space="preserve">М.П.  </w:t>
            </w:r>
          </w:p>
        </w:tc>
      </w:tr>
    </w:tbl>
    <w:p w14:paraId="6D95B526" w14:textId="77777777" w:rsidR="0088250B" w:rsidRPr="00AD20DA" w:rsidRDefault="0088250B" w:rsidP="0088250B">
      <w:pPr>
        <w:ind w:firstLine="709"/>
        <w:jc w:val="both"/>
        <w:rPr>
          <w:sz w:val="24"/>
        </w:rPr>
      </w:pPr>
    </w:p>
    <w:p w14:paraId="23536FB6" w14:textId="77777777" w:rsidR="0088250B" w:rsidRPr="00AD20DA" w:rsidRDefault="0088250B" w:rsidP="0088250B">
      <w:pPr>
        <w:jc w:val="both"/>
        <w:rPr>
          <w:sz w:val="24"/>
        </w:rPr>
      </w:pPr>
      <w:r w:rsidRPr="00AD20DA">
        <w:rPr>
          <w:sz w:val="24"/>
        </w:rPr>
        <w:t>Форма согласована Сторонами</w:t>
      </w:r>
    </w:p>
    <w:p w14:paraId="52F16B2A"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7BA24D4B" w14:textId="77777777" w:rsidTr="00ED2DC7">
        <w:trPr>
          <w:jc w:val="center"/>
        </w:trPr>
        <w:tc>
          <w:tcPr>
            <w:tcW w:w="5131" w:type="dxa"/>
          </w:tcPr>
          <w:p w14:paraId="12A90021"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7876AB9B"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36DC920C" w14:textId="77777777" w:rsidTr="00ED2DC7">
        <w:trPr>
          <w:trHeight w:val="64"/>
          <w:jc w:val="center"/>
        </w:trPr>
        <w:tc>
          <w:tcPr>
            <w:tcW w:w="5131" w:type="dxa"/>
          </w:tcPr>
          <w:p w14:paraId="1C7C3D58" w14:textId="77777777" w:rsidR="0088250B" w:rsidRPr="00AD20DA" w:rsidRDefault="0088250B" w:rsidP="00ED2DC7">
            <w:pPr>
              <w:widowControl w:val="0"/>
              <w:autoSpaceDE w:val="0"/>
              <w:autoSpaceDN w:val="0"/>
              <w:adjustRightInd w:val="0"/>
              <w:jc w:val="both"/>
              <w:rPr>
                <w:spacing w:val="-6"/>
              </w:rPr>
            </w:pPr>
          </w:p>
          <w:p w14:paraId="654A1FA0"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67AC21FA" w14:textId="77777777" w:rsidR="0088250B" w:rsidRPr="00AD20DA" w:rsidRDefault="0088250B" w:rsidP="00ED2DC7">
            <w:pPr>
              <w:widowControl w:val="0"/>
              <w:autoSpaceDE w:val="0"/>
              <w:autoSpaceDN w:val="0"/>
              <w:adjustRightInd w:val="0"/>
              <w:jc w:val="both"/>
              <w:rPr>
                <w:spacing w:val="-6"/>
              </w:rPr>
            </w:pPr>
          </w:p>
          <w:p w14:paraId="51A06064"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109EBDBD" w14:textId="77777777" w:rsidR="0088250B" w:rsidRPr="00AD20DA" w:rsidRDefault="0088250B" w:rsidP="00ED2DC7">
            <w:pPr>
              <w:widowControl w:val="0"/>
              <w:autoSpaceDE w:val="0"/>
              <w:autoSpaceDN w:val="0"/>
              <w:adjustRightInd w:val="0"/>
              <w:jc w:val="both"/>
            </w:pPr>
            <w:r w:rsidRPr="00AD20DA">
              <w:t>М.П.</w:t>
            </w:r>
          </w:p>
        </w:tc>
        <w:tc>
          <w:tcPr>
            <w:tcW w:w="5012" w:type="dxa"/>
          </w:tcPr>
          <w:p w14:paraId="34E1B43B" w14:textId="77777777" w:rsidR="0088250B" w:rsidRPr="00AD20DA" w:rsidRDefault="0088250B" w:rsidP="00ED2DC7">
            <w:pPr>
              <w:widowControl w:val="0"/>
              <w:autoSpaceDE w:val="0"/>
              <w:autoSpaceDN w:val="0"/>
              <w:adjustRightInd w:val="0"/>
              <w:jc w:val="both"/>
            </w:pPr>
          </w:p>
          <w:p w14:paraId="51CC1A97" w14:textId="77777777" w:rsidR="0088250B" w:rsidRPr="00AD20DA" w:rsidRDefault="0088250B" w:rsidP="00ED2DC7">
            <w:pPr>
              <w:widowControl w:val="0"/>
              <w:autoSpaceDE w:val="0"/>
              <w:autoSpaceDN w:val="0"/>
              <w:adjustRightInd w:val="0"/>
              <w:jc w:val="both"/>
            </w:pPr>
          </w:p>
          <w:p w14:paraId="1E2506EC" w14:textId="77777777" w:rsidR="0088250B" w:rsidRPr="00AD20DA" w:rsidRDefault="0088250B" w:rsidP="00ED2DC7">
            <w:pPr>
              <w:widowControl w:val="0"/>
              <w:autoSpaceDE w:val="0"/>
              <w:autoSpaceDN w:val="0"/>
              <w:adjustRightInd w:val="0"/>
              <w:jc w:val="both"/>
            </w:pPr>
          </w:p>
          <w:p w14:paraId="0D874D13"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1AA4945E" w14:textId="77777777" w:rsidR="0088250B" w:rsidRPr="00AD20DA" w:rsidRDefault="0088250B" w:rsidP="00ED2DC7">
            <w:pPr>
              <w:shd w:val="clear" w:color="auto" w:fill="FFFFFF"/>
              <w:tabs>
                <w:tab w:val="left" w:pos="4814"/>
              </w:tabs>
              <w:jc w:val="both"/>
            </w:pPr>
            <w:r w:rsidRPr="00AD20DA">
              <w:t xml:space="preserve">М.П.  </w:t>
            </w:r>
          </w:p>
        </w:tc>
      </w:tr>
    </w:tbl>
    <w:p w14:paraId="46DB9D2B" w14:textId="77777777" w:rsidR="0088250B" w:rsidRPr="00AD20DA" w:rsidRDefault="0088250B" w:rsidP="0088250B">
      <w:pPr>
        <w:jc w:val="both"/>
        <w:rPr>
          <w:sz w:val="24"/>
        </w:rPr>
      </w:pPr>
    </w:p>
    <w:p w14:paraId="7229470C" w14:textId="77777777" w:rsidR="0088250B" w:rsidRPr="00AD20DA" w:rsidRDefault="0088250B" w:rsidP="0088250B">
      <w:pPr>
        <w:jc w:val="both"/>
        <w:rPr>
          <w:sz w:val="24"/>
        </w:rPr>
      </w:pPr>
    </w:p>
    <w:p w14:paraId="34977BB0" w14:textId="77777777" w:rsidR="0088250B" w:rsidRPr="00AD20DA" w:rsidRDefault="0088250B" w:rsidP="0088250B">
      <w:pPr>
        <w:rPr>
          <w:sz w:val="24"/>
        </w:rPr>
      </w:pPr>
      <w:r w:rsidRPr="00AD20DA">
        <w:rPr>
          <w:sz w:val="24"/>
        </w:rPr>
        <w:br w:type="page"/>
      </w:r>
    </w:p>
    <w:p w14:paraId="3270F12B" w14:textId="77777777" w:rsidR="0088250B" w:rsidRPr="00AD20DA" w:rsidRDefault="0088250B" w:rsidP="0088250B">
      <w:pPr>
        <w:jc w:val="right"/>
        <w:rPr>
          <w:sz w:val="24"/>
        </w:rPr>
      </w:pPr>
      <w:r w:rsidRPr="00AD20DA">
        <w:rPr>
          <w:sz w:val="24"/>
        </w:rPr>
        <w:lastRenderedPageBreak/>
        <w:t>Приложение №10</w:t>
      </w:r>
    </w:p>
    <w:p w14:paraId="31E0DD7B"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 </w:t>
      </w:r>
    </w:p>
    <w:p w14:paraId="1A9D8FE0" w14:textId="77777777" w:rsidR="0088250B" w:rsidRPr="00AD20DA" w:rsidRDefault="0088250B" w:rsidP="0088250B">
      <w:pPr>
        <w:jc w:val="right"/>
        <w:rPr>
          <w:sz w:val="24"/>
        </w:rPr>
      </w:pPr>
      <w:r w:rsidRPr="00AD20DA">
        <w:rPr>
          <w:sz w:val="24"/>
        </w:rPr>
        <w:t>№______ от ___.___.20__г.</w:t>
      </w:r>
    </w:p>
    <w:p w14:paraId="29A55633" w14:textId="77777777" w:rsidR="0088250B" w:rsidRPr="00AD20DA" w:rsidRDefault="0088250B" w:rsidP="0088250B">
      <w:pPr>
        <w:jc w:val="both"/>
        <w:rPr>
          <w:sz w:val="24"/>
        </w:rPr>
      </w:pPr>
    </w:p>
    <w:p w14:paraId="46E8A37D" w14:textId="77777777" w:rsidR="0088250B" w:rsidRPr="00AD20DA" w:rsidRDefault="0088250B" w:rsidP="0088250B">
      <w:pPr>
        <w:jc w:val="center"/>
        <w:rPr>
          <w:sz w:val="24"/>
        </w:rPr>
      </w:pPr>
      <w:r w:rsidRPr="00AD20DA">
        <w:rPr>
          <w:sz w:val="24"/>
        </w:rPr>
        <w:t>Акт пополнения фонда запасных и подменных материалов</w:t>
      </w:r>
    </w:p>
    <w:p w14:paraId="65D4DEC1" w14:textId="77777777" w:rsidR="0088250B" w:rsidRPr="00AD20DA" w:rsidRDefault="0088250B" w:rsidP="0088250B">
      <w:pPr>
        <w:jc w:val="center"/>
        <w:rPr>
          <w:sz w:val="24"/>
        </w:rPr>
      </w:pPr>
      <w:r w:rsidRPr="00AD20DA">
        <w:rPr>
          <w:sz w:val="24"/>
        </w:rPr>
        <w:t>(форма)</w:t>
      </w:r>
    </w:p>
    <w:p w14:paraId="327284FB" w14:textId="77777777" w:rsidR="0088250B" w:rsidRPr="00AD20DA" w:rsidRDefault="0088250B" w:rsidP="0088250B">
      <w:pPr>
        <w:jc w:val="both"/>
        <w:rPr>
          <w:sz w:val="24"/>
        </w:rPr>
      </w:pPr>
    </w:p>
    <w:p w14:paraId="6E64561D" w14:textId="759C14BF" w:rsidR="0088250B" w:rsidRPr="00AD20DA" w:rsidRDefault="00080BD2" w:rsidP="0088250B">
      <w:pPr>
        <w:tabs>
          <w:tab w:val="right" w:pos="9866"/>
        </w:tabs>
        <w:jc w:val="both"/>
        <w:rPr>
          <w:sz w:val="24"/>
        </w:rPr>
      </w:pPr>
      <w:r>
        <w:rPr>
          <w:sz w:val="24"/>
        </w:rPr>
        <w:t xml:space="preserve">г. </w:t>
      </w:r>
      <w:r w:rsidR="00797169">
        <w:rPr>
          <w:sz w:val="24"/>
        </w:rPr>
        <w:t xml:space="preserve"> </w:t>
      </w:r>
      <w:r w:rsidR="0088250B" w:rsidRPr="00AD20DA">
        <w:rPr>
          <w:sz w:val="24"/>
        </w:rPr>
        <w:tab/>
        <w:t>«___»___________20__ г.</w:t>
      </w:r>
    </w:p>
    <w:p w14:paraId="1A489AF0" w14:textId="77777777" w:rsidR="0088250B" w:rsidRPr="00AD20DA" w:rsidRDefault="0088250B" w:rsidP="0088250B">
      <w:pPr>
        <w:ind w:firstLine="709"/>
        <w:jc w:val="both"/>
        <w:rPr>
          <w:sz w:val="24"/>
        </w:rPr>
      </w:pPr>
    </w:p>
    <w:p w14:paraId="6E6C9B2A" w14:textId="4D20F9C0" w:rsidR="0088250B" w:rsidRPr="00AD20DA" w:rsidRDefault="00116530" w:rsidP="002B2044">
      <w:pPr>
        <w:jc w:val="both"/>
        <w:rPr>
          <w:sz w:val="24"/>
        </w:rPr>
      </w:pPr>
      <w:r w:rsidRPr="00116530">
        <w:rPr>
          <w:sz w:val="24"/>
        </w:rPr>
        <w:t xml:space="preserve">Государственное бюджетное общеобразовательное учреждение </w:t>
      </w:r>
      <w:r w:rsidR="000E7E2D">
        <w:rPr>
          <w:sz w:val="24"/>
        </w:rPr>
        <w:t xml:space="preserve"> </w:t>
      </w:r>
      <w:r w:rsidR="00E35DD1">
        <w:rPr>
          <w:sz w:val="24"/>
        </w:rPr>
        <w:t>,</w:t>
      </w:r>
      <w:r w:rsidR="00E35DD1" w:rsidRPr="00E35DD1">
        <w:rPr>
          <w:sz w:val="24"/>
        </w:rPr>
        <w:t xml:space="preserve"> </w:t>
      </w:r>
      <w:r w:rsidR="0088250B" w:rsidRPr="00AD20DA">
        <w:rPr>
          <w:sz w:val="24"/>
        </w:rPr>
        <w:t>именуемое в дальнейшем «Заказчик», в лице ___________________________, действующего на основании ____________________, с одной стороны, и _______________________________, именуемое в дальнейшем «Исполнитель», в лице _______________________________, действующего на основании _____________, с другой стороны, совместно именуемые «Стороны», составили настоящий Акт о нижеследующем:</w:t>
      </w:r>
    </w:p>
    <w:p w14:paraId="57897A04" w14:textId="77777777" w:rsidR="0088250B" w:rsidRPr="00AD20DA" w:rsidRDefault="0088250B" w:rsidP="0088250B">
      <w:pPr>
        <w:ind w:firstLine="709"/>
        <w:jc w:val="both"/>
        <w:rPr>
          <w:sz w:val="24"/>
        </w:rPr>
      </w:pPr>
    </w:p>
    <w:p w14:paraId="501ACAB0" w14:textId="003DC31A" w:rsidR="0088250B" w:rsidRPr="00AD20DA" w:rsidRDefault="0088250B" w:rsidP="0088250B">
      <w:pPr>
        <w:ind w:firstLine="709"/>
        <w:jc w:val="both"/>
        <w:rPr>
          <w:sz w:val="24"/>
        </w:rPr>
      </w:pPr>
      <w:r w:rsidRPr="00AD20DA">
        <w:rPr>
          <w:sz w:val="24"/>
        </w:rPr>
        <w:t xml:space="preserve">1. В соответствии с </w:t>
      </w:r>
      <w:proofErr w:type="spellStart"/>
      <w:r w:rsidRPr="00AD20DA">
        <w:rPr>
          <w:sz w:val="24"/>
        </w:rPr>
        <w:t>энергосервисным</w:t>
      </w:r>
      <w:proofErr w:type="spellEnd"/>
      <w:r w:rsidRPr="00AD20DA">
        <w:rPr>
          <w:sz w:val="24"/>
        </w:rPr>
        <w:t xml:space="preserve"> контрактом №______ от ___.___.20__г. Исполнитель осуществил пополнение фонда запасных и подменных материалов на </w:t>
      </w:r>
      <w:r w:rsidR="00F75A76">
        <w:rPr>
          <w:sz w:val="24"/>
        </w:rPr>
        <w:t>О</w:t>
      </w:r>
      <w:r w:rsidRPr="00AD20DA">
        <w:rPr>
          <w:sz w:val="24"/>
        </w:rPr>
        <w:t>бъект</w:t>
      </w:r>
      <w:r w:rsidR="00F75A76">
        <w:rPr>
          <w:sz w:val="24"/>
        </w:rPr>
        <w:t>ах</w:t>
      </w:r>
      <w:r w:rsidRPr="00AD20DA">
        <w:rPr>
          <w:sz w:val="24"/>
        </w:rPr>
        <w:t>:</w:t>
      </w:r>
    </w:p>
    <w:p w14:paraId="2EDE969C" w14:textId="77777777" w:rsidR="0088250B" w:rsidRPr="00AD20DA" w:rsidRDefault="0088250B" w:rsidP="0088250B">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99"/>
        <w:gridCol w:w="3302"/>
      </w:tblGrid>
      <w:tr w:rsidR="0088250B" w:rsidRPr="00AD20DA" w14:paraId="2FC480B4" w14:textId="77777777" w:rsidTr="00ED2DC7">
        <w:tc>
          <w:tcPr>
            <w:tcW w:w="704" w:type="dxa"/>
            <w:vAlign w:val="center"/>
          </w:tcPr>
          <w:p w14:paraId="2C449BE4" w14:textId="77777777" w:rsidR="0088250B" w:rsidRPr="00AD20DA" w:rsidRDefault="0088250B" w:rsidP="00ED2DC7">
            <w:pPr>
              <w:jc w:val="center"/>
              <w:rPr>
                <w:sz w:val="24"/>
              </w:rPr>
            </w:pPr>
            <w:r w:rsidRPr="00AD20DA">
              <w:rPr>
                <w:sz w:val="24"/>
              </w:rPr>
              <w:t>№ п/п</w:t>
            </w:r>
          </w:p>
        </w:tc>
        <w:tc>
          <w:tcPr>
            <w:tcW w:w="5899" w:type="dxa"/>
            <w:vAlign w:val="center"/>
          </w:tcPr>
          <w:p w14:paraId="5F1D3CAA" w14:textId="77777777" w:rsidR="0088250B" w:rsidRPr="00AD20DA" w:rsidRDefault="0088250B" w:rsidP="00ED2DC7">
            <w:pPr>
              <w:jc w:val="center"/>
              <w:rPr>
                <w:sz w:val="24"/>
              </w:rPr>
            </w:pPr>
            <w:r w:rsidRPr="00AD20DA">
              <w:rPr>
                <w:sz w:val="24"/>
              </w:rPr>
              <w:t>Наименование оборудования</w:t>
            </w:r>
          </w:p>
        </w:tc>
        <w:tc>
          <w:tcPr>
            <w:tcW w:w="3302" w:type="dxa"/>
            <w:vAlign w:val="center"/>
          </w:tcPr>
          <w:p w14:paraId="7FAD207E" w14:textId="77777777" w:rsidR="0088250B" w:rsidRPr="00AD20DA" w:rsidRDefault="0088250B" w:rsidP="00ED2DC7">
            <w:pPr>
              <w:jc w:val="center"/>
              <w:rPr>
                <w:sz w:val="24"/>
              </w:rPr>
            </w:pPr>
            <w:r w:rsidRPr="00AD20DA">
              <w:rPr>
                <w:sz w:val="24"/>
              </w:rPr>
              <w:t>Количество (</w:t>
            </w:r>
            <w:proofErr w:type="spellStart"/>
            <w:r w:rsidRPr="00AD20DA">
              <w:rPr>
                <w:sz w:val="24"/>
              </w:rPr>
              <w:t>шт</w:t>
            </w:r>
            <w:proofErr w:type="spellEnd"/>
            <w:r w:rsidRPr="00AD20DA">
              <w:rPr>
                <w:sz w:val="24"/>
              </w:rPr>
              <w:t>)</w:t>
            </w:r>
          </w:p>
        </w:tc>
      </w:tr>
      <w:tr w:rsidR="0088250B" w:rsidRPr="00AD20DA" w14:paraId="72385501" w14:textId="77777777" w:rsidTr="00ED2DC7">
        <w:tc>
          <w:tcPr>
            <w:tcW w:w="704" w:type="dxa"/>
            <w:vAlign w:val="center"/>
          </w:tcPr>
          <w:p w14:paraId="208A47D8" w14:textId="77777777" w:rsidR="0088250B" w:rsidRPr="00AD20DA" w:rsidRDefault="0088250B" w:rsidP="00ED2DC7">
            <w:pPr>
              <w:jc w:val="center"/>
              <w:rPr>
                <w:sz w:val="24"/>
              </w:rPr>
            </w:pPr>
            <w:r w:rsidRPr="00AD20DA">
              <w:rPr>
                <w:sz w:val="24"/>
              </w:rPr>
              <w:t>1.</w:t>
            </w:r>
          </w:p>
        </w:tc>
        <w:tc>
          <w:tcPr>
            <w:tcW w:w="5899" w:type="dxa"/>
          </w:tcPr>
          <w:p w14:paraId="73F2E3C3" w14:textId="77777777" w:rsidR="0088250B" w:rsidRPr="00AD20DA" w:rsidRDefault="0088250B" w:rsidP="00ED2DC7">
            <w:pPr>
              <w:jc w:val="both"/>
              <w:rPr>
                <w:sz w:val="24"/>
              </w:rPr>
            </w:pPr>
            <w:r w:rsidRPr="00AD20DA">
              <w:rPr>
                <w:sz w:val="24"/>
              </w:rPr>
              <w:t>Получено неисправного оборудования</w:t>
            </w:r>
          </w:p>
        </w:tc>
        <w:tc>
          <w:tcPr>
            <w:tcW w:w="3302" w:type="dxa"/>
          </w:tcPr>
          <w:p w14:paraId="481895D1" w14:textId="77777777" w:rsidR="0088250B" w:rsidRPr="00AD20DA" w:rsidRDefault="0088250B" w:rsidP="00ED2DC7">
            <w:pPr>
              <w:jc w:val="both"/>
              <w:rPr>
                <w:sz w:val="24"/>
              </w:rPr>
            </w:pPr>
          </w:p>
        </w:tc>
      </w:tr>
      <w:tr w:rsidR="0088250B" w:rsidRPr="00AD20DA" w14:paraId="3ACD412D" w14:textId="77777777" w:rsidTr="00ED2DC7">
        <w:tc>
          <w:tcPr>
            <w:tcW w:w="704" w:type="dxa"/>
            <w:vAlign w:val="center"/>
          </w:tcPr>
          <w:p w14:paraId="7621FEA5" w14:textId="77777777" w:rsidR="0088250B" w:rsidRPr="00AD20DA" w:rsidRDefault="0088250B" w:rsidP="00ED2DC7">
            <w:pPr>
              <w:jc w:val="center"/>
              <w:rPr>
                <w:sz w:val="24"/>
              </w:rPr>
            </w:pPr>
            <w:r w:rsidRPr="00AD20DA">
              <w:rPr>
                <w:sz w:val="24"/>
              </w:rPr>
              <w:t>1.1.</w:t>
            </w:r>
          </w:p>
        </w:tc>
        <w:tc>
          <w:tcPr>
            <w:tcW w:w="5899" w:type="dxa"/>
          </w:tcPr>
          <w:p w14:paraId="113306BE" w14:textId="77777777" w:rsidR="0088250B" w:rsidRPr="00AD20DA" w:rsidRDefault="0088250B" w:rsidP="00ED2DC7">
            <w:pPr>
              <w:jc w:val="both"/>
              <w:rPr>
                <w:sz w:val="24"/>
              </w:rPr>
            </w:pPr>
          </w:p>
        </w:tc>
        <w:tc>
          <w:tcPr>
            <w:tcW w:w="3302" w:type="dxa"/>
          </w:tcPr>
          <w:p w14:paraId="6D9651CE" w14:textId="77777777" w:rsidR="0088250B" w:rsidRPr="00AD20DA" w:rsidRDefault="0088250B" w:rsidP="00ED2DC7">
            <w:pPr>
              <w:jc w:val="both"/>
              <w:rPr>
                <w:sz w:val="24"/>
              </w:rPr>
            </w:pPr>
          </w:p>
        </w:tc>
      </w:tr>
      <w:tr w:rsidR="0088250B" w:rsidRPr="00AD20DA" w14:paraId="774BCC80" w14:textId="77777777" w:rsidTr="00ED2DC7">
        <w:tc>
          <w:tcPr>
            <w:tcW w:w="704" w:type="dxa"/>
            <w:vAlign w:val="center"/>
          </w:tcPr>
          <w:p w14:paraId="6F4A2034" w14:textId="77777777" w:rsidR="0088250B" w:rsidRPr="00AD20DA" w:rsidRDefault="0088250B" w:rsidP="00ED2DC7">
            <w:pPr>
              <w:jc w:val="center"/>
              <w:rPr>
                <w:sz w:val="24"/>
              </w:rPr>
            </w:pPr>
            <w:r w:rsidRPr="00AD20DA">
              <w:rPr>
                <w:sz w:val="24"/>
              </w:rPr>
              <w:t>1.2.</w:t>
            </w:r>
          </w:p>
        </w:tc>
        <w:tc>
          <w:tcPr>
            <w:tcW w:w="5899" w:type="dxa"/>
          </w:tcPr>
          <w:p w14:paraId="09C26853" w14:textId="77777777" w:rsidR="0088250B" w:rsidRPr="00AD20DA" w:rsidRDefault="0088250B" w:rsidP="00ED2DC7">
            <w:pPr>
              <w:jc w:val="both"/>
              <w:rPr>
                <w:sz w:val="24"/>
              </w:rPr>
            </w:pPr>
          </w:p>
        </w:tc>
        <w:tc>
          <w:tcPr>
            <w:tcW w:w="3302" w:type="dxa"/>
          </w:tcPr>
          <w:p w14:paraId="0228EE54" w14:textId="77777777" w:rsidR="0088250B" w:rsidRPr="00AD20DA" w:rsidRDefault="0088250B" w:rsidP="00ED2DC7">
            <w:pPr>
              <w:jc w:val="both"/>
              <w:rPr>
                <w:sz w:val="24"/>
              </w:rPr>
            </w:pPr>
          </w:p>
        </w:tc>
      </w:tr>
      <w:tr w:rsidR="0088250B" w:rsidRPr="00AD20DA" w14:paraId="5F88BA1F" w14:textId="77777777" w:rsidTr="00ED2DC7">
        <w:tc>
          <w:tcPr>
            <w:tcW w:w="704" w:type="dxa"/>
            <w:vAlign w:val="center"/>
          </w:tcPr>
          <w:p w14:paraId="31F14F5A" w14:textId="77777777" w:rsidR="0088250B" w:rsidRPr="00AD20DA" w:rsidRDefault="0088250B" w:rsidP="00ED2DC7">
            <w:pPr>
              <w:jc w:val="center"/>
              <w:rPr>
                <w:sz w:val="24"/>
              </w:rPr>
            </w:pPr>
            <w:r w:rsidRPr="00AD20DA">
              <w:rPr>
                <w:sz w:val="24"/>
              </w:rPr>
              <w:t>1.3.</w:t>
            </w:r>
          </w:p>
        </w:tc>
        <w:tc>
          <w:tcPr>
            <w:tcW w:w="5899" w:type="dxa"/>
          </w:tcPr>
          <w:p w14:paraId="117DFC0D" w14:textId="77777777" w:rsidR="0088250B" w:rsidRPr="00AD20DA" w:rsidRDefault="0088250B" w:rsidP="00ED2DC7">
            <w:pPr>
              <w:jc w:val="both"/>
              <w:rPr>
                <w:sz w:val="24"/>
              </w:rPr>
            </w:pPr>
          </w:p>
        </w:tc>
        <w:tc>
          <w:tcPr>
            <w:tcW w:w="3302" w:type="dxa"/>
          </w:tcPr>
          <w:p w14:paraId="293B35B9" w14:textId="77777777" w:rsidR="0088250B" w:rsidRPr="00AD20DA" w:rsidRDefault="0088250B" w:rsidP="00ED2DC7">
            <w:pPr>
              <w:jc w:val="both"/>
              <w:rPr>
                <w:sz w:val="24"/>
              </w:rPr>
            </w:pPr>
          </w:p>
        </w:tc>
      </w:tr>
      <w:tr w:rsidR="0088250B" w:rsidRPr="00AD20DA" w14:paraId="5E772AD2" w14:textId="77777777" w:rsidTr="00ED2DC7">
        <w:tc>
          <w:tcPr>
            <w:tcW w:w="704" w:type="dxa"/>
            <w:vAlign w:val="center"/>
          </w:tcPr>
          <w:p w14:paraId="1B590EC8" w14:textId="77777777" w:rsidR="0088250B" w:rsidRPr="00AD20DA" w:rsidRDefault="0088250B" w:rsidP="00ED2DC7">
            <w:pPr>
              <w:jc w:val="center"/>
              <w:rPr>
                <w:sz w:val="24"/>
              </w:rPr>
            </w:pPr>
            <w:r w:rsidRPr="00AD20DA">
              <w:rPr>
                <w:sz w:val="24"/>
              </w:rPr>
              <w:t>2.</w:t>
            </w:r>
          </w:p>
        </w:tc>
        <w:tc>
          <w:tcPr>
            <w:tcW w:w="5899" w:type="dxa"/>
          </w:tcPr>
          <w:p w14:paraId="4298C820" w14:textId="77777777" w:rsidR="0088250B" w:rsidRPr="00AD20DA" w:rsidRDefault="0088250B" w:rsidP="00ED2DC7">
            <w:pPr>
              <w:jc w:val="both"/>
              <w:rPr>
                <w:sz w:val="24"/>
              </w:rPr>
            </w:pPr>
            <w:r w:rsidRPr="00AD20DA">
              <w:rPr>
                <w:sz w:val="24"/>
              </w:rPr>
              <w:t>Передано исправного оборудования</w:t>
            </w:r>
          </w:p>
        </w:tc>
        <w:tc>
          <w:tcPr>
            <w:tcW w:w="3302" w:type="dxa"/>
          </w:tcPr>
          <w:p w14:paraId="7A4259AD" w14:textId="77777777" w:rsidR="0088250B" w:rsidRPr="00AD20DA" w:rsidRDefault="0088250B" w:rsidP="00ED2DC7">
            <w:pPr>
              <w:jc w:val="both"/>
              <w:rPr>
                <w:sz w:val="24"/>
              </w:rPr>
            </w:pPr>
          </w:p>
        </w:tc>
      </w:tr>
      <w:tr w:rsidR="0088250B" w:rsidRPr="00AD20DA" w14:paraId="37EBFA20" w14:textId="77777777" w:rsidTr="00ED2DC7">
        <w:tc>
          <w:tcPr>
            <w:tcW w:w="704" w:type="dxa"/>
            <w:vAlign w:val="center"/>
          </w:tcPr>
          <w:p w14:paraId="1CB2A690" w14:textId="77777777" w:rsidR="0088250B" w:rsidRPr="00AD20DA" w:rsidRDefault="0088250B" w:rsidP="00ED2DC7">
            <w:pPr>
              <w:jc w:val="center"/>
              <w:rPr>
                <w:sz w:val="24"/>
              </w:rPr>
            </w:pPr>
            <w:r w:rsidRPr="00AD20DA">
              <w:rPr>
                <w:sz w:val="24"/>
              </w:rPr>
              <w:t>2.1.</w:t>
            </w:r>
          </w:p>
        </w:tc>
        <w:tc>
          <w:tcPr>
            <w:tcW w:w="5899" w:type="dxa"/>
          </w:tcPr>
          <w:p w14:paraId="0CACA7D9" w14:textId="77777777" w:rsidR="0088250B" w:rsidRPr="00AD20DA" w:rsidRDefault="0088250B" w:rsidP="00ED2DC7">
            <w:pPr>
              <w:jc w:val="both"/>
              <w:rPr>
                <w:sz w:val="24"/>
              </w:rPr>
            </w:pPr>
          </w:p>
        </w:tc>
        <w:tc>
          <w:tcPr>
            <w:tcW w:w="3302" w:type="dxa"/>
          </w:tcPr>
          <w:p w14:paraId="56AFF8E3" w14:textId="77777777" w:rsidR="0088250B" w:rsidRPr="00AD20DA" w:rsidRDefault="0088250B" w:rsidP="00ED2DC7">
            <w:pPr>
              <w:jc w:val="both"/>
              <w:rPr>
                <w:sz w:val="24"/>
              </w:rPr>
            </w:pPr>
          </w:p>
        </w:tc>
      </w:tr>
      <w:tr w:rsidR="0088250B" w:rsidRPr="00AD20DA" w14:paraId="4ADCAE32" w14:textId="77777777" w:rsidTr="00ED2DC7">
        <w:tc>
          <w:tcPr>
            <w:tcW w:w="704" w:type="dxa"/>
            <w:vAlign w:val="center"/>
          </w:tcPr>
          <w:p w14:paraId="72E77969" w14:textId="77777777" w:rsidR="0088250B" w:rsidRPr="00AD20DA" w:rsidRDefault="0088250B" w:rsidP="00ED2DC7">
            <w:pPr>
              <w:jc w:val="center"/>
              <w:rPr>
                <w:sz w:val="24"/>
              </w:rPr>
            </w:pPr>
            <w:r w:rsidRPr="00AD20DA">
              <w:rPr>
                <w:sz w:val="24"/>
              </w:rPr>
              <w:t>2.2.</w:t>
            </w:r>
          </w:p>
        </w:tc>
        <w:tc>
          <w:tcPr>
            <w:tcW w:w="5899" w:type="dxa"/>
          </w:tcPr>
          <w:p w14:paraId="35299E8A" w14:textId="77777777" w:rsidR="0088250B" w:rsidRPr="00AD20DA" w:rsidRDefault="0088250B" w:rsidP="00ED2DC7">
            <w:pPr>
              <w:jc w:val="both"/>
              <w:rPr>
                <w:sz w:val="24"/>
              </w:rPr>
            </w:pPr>
          </w:p>
        </w:tc>
        <w:tc>
          <w:tcPr>
            <w:tcW w:w="3302" w:type="dxa"/>
          </w:tcPr>
          <w:p w14:paraId="18B3F578" w14:textId="77777777" w:rsidR="0088250B" w:rsidRPr="00AD20DA" w:rsidRDefault="0088250B" w:rsidP="00ED2DC7">
            <w:pPr>
              <w:jc w:val="both"/>
              <w:rPr>
                <w:sz w:val="24"/>
              </w:rPr>
            </w:pPr>
          </w:p>
        </w:tc>
      </w:tr>
      <w:tr w:rsidR="0088250B" w:rsidRPr="00AD20DA" w14:paraId="1EE2433F" w14:textId="77777777" w:rsidTr="00ED2DC7">
        <w:tc>
          <w:tcPr>
            <w:tcW w:w="704" w:type="dxa"/>
            <w:vAlign w:val="center"/>
          </w:tcPr>
          <w:p w14:paraId="0F139773" w14:textId="77777777" w:rsidR="0088250B" w:rsidRPr="00AD20DA" w:rsidRDefault="0088250B" w:rsidP="00ED2DC7">
            <w:pPr>
              <w:jc w:val="center"/>
              <w:rPr>
                <w:sz w:val="24"/>
              </w:rPr>
            </w:pPr>
            <w:r w:rsidRPr="00AD20DA">
              <w:rPr>
                <w:sz w:val="24"/>
              </w:rPr>
              <w:t>2.3.</w:t>
            </w:r>
          </w:p>
        </w:tc>
        <w:tc>
          <w:tcPr>
            <w:tcW w:w="5899" w:type="dxa"/>
          </w:tcPr>
          <w:p w14:paraId="7DA5BDBD" w14:textId="77777777" w:rsidR="0088250B" w:rsidRPr="00AD20DA" w:rsidRDefault="0088250B" w:rsidP="00ED2DC7">
            <w:pPr>
              <w:jc w:val="both"/>
              <w:rPr>
                <w:sz w:val="24"/>
              </w:rPr>
            </w:pPr>
          </w:p>
        </w:tc>
        <w:tc>
          <w:tcPr>
            <w:tcW w:w="3302" w:type="dxa"/>
          </w:tcPr>
          <w:p w14:paraId="5A6CE6E2" w14:textId="77777777" w:rsidR="0088250B" w:rsidRPr="00AD20DA" w:rsidRDefault="0088250B" w:rsidP="00ED2DC7">
            <w:pPr>
              <w:jc w:val="both"/>
              <w:rPr>
                <w:sz w:val="24"/>
              </w:rPr>
            </w:pPr>
          </w:p>
        </w:tc>
      </w:tr>
    </w:tbl>
    <w:p w14:paraId="693A84E0" w14:textId="77777777" w:rsidR="0088250B" w:rsidRPr="00AD20DA" w:rsidRDefault="0088250B" w:rsidP="0088250B">
      <w:pPr>
        <w:jc w:val="both"/>
        <w:rPr>
          <w:sz w:val="24"/>
        </w:rPr>
      </w:pPr>
    </w:p>
    <w:p w14:paraId="05088009" w14:textId="77777777" w:rsidR="0088250B" w:rsidRPr="00AD20DA" w:rsidRDefault="0088250B" w:rsidP="0088250B">
      <w:pPr>
        <w:ind w:firstLine="709"/>
        <w:jc w:val="both"/>
        <w:rPr>
          <w:sz w:val="24"/>
        </w:rPr>
      </w:pPr>
      <w:r w:rsidRPr="00AD20DA">
        <w:rPr>
          <w:sz w:val="24"/>
        </w:rPr>
        <w:t xml:space="preserve">2. Подписанием настоящего акта Стороны удостоверяет, что Исполнитель осуществил пополнение фонда запасных и обменных материалов до установленного </w:t>
      </w:r>
      <w:proofErr w:type="spellStart"/>
      <w:r w:rsidRPr="00AD20DA">
        <w:rPr>
          <w:sz w:val="24"/>
        </w:rPr>
        <w:t>энергосервисным</w:t>
      </w:r>
      <w:proofErr w:type="spellEnd"/>
      <w:r w:rsidRPr="00AD20DA">
        <w:rPr>
          <w:sz w:val="24"/>
        </w:rPr>
        <w:t xml:space="preserve"> контрактом №______ от ___.___.20__г. уровня, а Заказчик принял оборудование на ответственное хранение.</w:t>
      </w:r>
    </w:p>
    <w:p w14:paraId="32249A02"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1C09A739" w14:textId="77777777" w:rsidTr="00ED2DC7">
        <w:trPr>
          <w:jc w:val="center"/>
        </w:trPr>
        <w:tc>
          <w:tcPr>
            <w:tcW w:w="5131" w:type="dxa"/>
          </w:tcPr>
          <w:p w14:paraId="4135162B"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2CA0487D"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46D18872" w14:textId="77777777" w:rsidTr="00ED2DC7">
        <w:trPr>
          <w:trHeight w:val="64"/>
          <w:jc w:val="center"/>
        </w:trPr>
        <w:tc>
          <w:tcPr>
            <w:tcW w:w="5131" w:type="dxa"/>
          </w:tcPr>
          <w:p w14:paraId="3960F7F2" w14:textId="77777777" w:rsidR="0088250B" w:rsidRPr="00AD20DA" w:rsidRDefault="0088250B" w:rsidP="00ED2DC7">
            <w:pPr>
              <w:widowControl w:val="0"/>
              <w:autoSpaceDE w:val="0"/>
              <w:autoSpaceDN w:val="0"/>
              <w:adjustRightInd w:val="0"/>
              <w:jc w:val="both"/>
              <w:rPr>
                <w:spacing w:val="-6"/>
              </w:rPr>
            </w:pPr>
          </w:p>
          <w:p w14:paraId="5814C845" w14:textId="77777777" w:rsidR="0088250B" w:rsidRPr="00AD20DA" w:rsidRDefault="0088250B" w:rsidP="00ED2DC7">
            <w:pPr>
              <w:widowControl w:val="0"/>
              <w:autoSpaceDE w:val="0"/>
              <w:autoSpaceDN w:val="0"/>
              <w:adjustRightInd w:val="0"/>
              <w:jc w:val="both"/>
              <w:rPr>
                <w:spacing w:val="-6"/>
              </w:rPr>
            </w:pPr>
          </w:p>
          <w:p w14:paraId="3053D23D" w14:textId="77777777" w:rsidR="0088250B" w:rsidRPr="00AD20DA" w:rsidRDefault="0088250B" w:rsidP="00ED2DC7">
            <w:pPr>
              <w:widowControl w:val="0"/>
              <w:autoSpaceDE w:val="0"/>
              <w:autoSpaceDN w:val="0"/>
              <w:adjustRightInd w:val="0"/>
              <w:jc w:val="both"/>
              <w:rPr>
                <w:spacing w:val="-6"/>
              </w:rPr>
            </w:pPr>
          </w:p>
          <w:p w14:paraId="1AB53977" w14:textId="77777777" w:rsidR="0088250B" w:rsidRPr="00AD20DA" w:rsidRDefault="0088250B" w:rsidP="00ED2DC7">
            <w:pPr>
              <w:widowControl w:val="0"/>
              <w:autoSpaceDE w:val="0"/>
              <w:autoSpaceDN w:val="0"/>
              <w:adjustRightInd w:val="0"/>
              <w:jc w:val="both"/>
              <w:rPr>
                <w:spacing w:val="-6"/>
              </w:rPr>
            </w:pPr>
          </w:p>
          <w:p w14:paraId="356A52C3"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4AF5D616" w14:textId="77777777" w:rsidR="0088250B" w:rsidRPr="00AD20DA" w:rsidRDefault="0088250B" w:rsidP="00ED2DC7">
            <w:pPr>
              <w:widowControl w:val="0"/>
              <w:autoSpaceDE w:val="0"/>
              <w:autoSpaceDN w:val="0"/>
              <w:adjustRightInd w:val="0"/>
              <w:jc w:val="both"/>
            </w:pPr>
            <w:r w:rsidRPr="00AD20DA">
              <w:t xml:space="preserve">М.П. </w:t>
            </w:r>
          </w:p>
        </w:tc>
        <w:tc>
          <w:tcPr>
            <w:tcW w:w="5012" w:type="dxa"/>
          </w:tcPr>
          <w:p w14:paraId="5422DC43" w14:textId="77777777" w:rsidR="0088250B" w:rsidRPr="00AD20DA" w:rsidRDefault="0088250B" w:rsidP="00ED2DC7">
            <w:pPr>
              <w:widowControl w:val="0"/>
              <w:autoSpaceDE w:val="0"/>
              <w:autoSpaceDN w:val="0"/>
              <w:adjustRightInd w:val="0"/>
              <w:jc w:val="both"/>
            </w:pPr>
          </w:p>
          <w:p w14:paraId="5868E11D" w14:textId="77777777" w:rsidR="0088250B" w:rsidRPr="00AD20DA" w:rsidRDefault="0088250B" w:rsidP="00ED2DC7">
            <w:pPr>
              <w:widowControl w:val="0"/>
              <w:autoSpaceDE w:val="0"/>
              <w:autoSpaceDN w:val="0"/>
              <w:adjustRightInd w:val="0"/>
              <w:jc w:val="both"/>
            </w:pPr>
          </w:p>
          <w:p w14:paraId="4A90E928" w14:textId="77777777" w:rsidR="0088250B" w:rsidRPr="00AD20DA" w:rsidRDefault="0088250B" w:rsidP="00ED2DC7">
            <w:pPr>
              <w:widowControl w:val="0"/>
              <w:autoSpaceDE w:val="0"/>
              <w:autoSpaceDN w:val="0"/>
              <w:adjustRightInd w:val="0"/>
              <w:jc w:val="both"/>
            </w:pPr>
          </w:p>
          <w:p w14:paraId="344D7248" w14:textId="77777777" w:rsidR="0088250B" w:rsidRPr="00AD20DA" w:rsidRDefault="0088250B" w:rsidP="00ED2DC7">
            <w:pPr>
              <w:widowControl w:val="0"/>
              <w:autoSpaceDE w:val="0"/>
              <w:autoSpaceDN w:val="0"/>
              <w:adjustRightInd w:val="0"/>
              <w:jc w:val="both"/>
            </w:pPr>
          </w:p>
          <w:p w14:paraId="1A260A54"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4066E7A5" w14:textId="77777777" w:rsidR="0088250B" w:rsidRPr="00AD20DA" w:rsidRDefault="0088250B" w:rsidP="00ED2DC7">
            <w:pPr>
              <w:shd w:val="clear" w:color="auto" w:fill="FFFFFF"/>
              <w:tabs>
                <w:tab w:val="left" w:pos="4814"/>
              </w:tabs>
              <w:jc w:val="both"/>
            </w:pPr>
            <w:r w:rsidRPr="00AD20DA">
              <w:t xml:space="preserve">М.П.  </w:t>
            </w:r>
          </w:p>
        </w:tc>
      </w:tr>
    </w:tbl>
    <w:p w14:paraId="6F6C5FA4" w14:textId="77777777" w:rsidR="0088250B" w:rsidRPr="00AD20DA" w:rsidRDefault="0088250B" w:rsidP="0088250B">
      <w:pPr>
        <w:ind w:firstLine="709"/>
        <w:jc w:val="both"/>
        <w:rPr>
          <w:sz w:val="24"/>
        </w:rPr>
      </w:pPr>
    </w:p>
    <w:p w14:paraId="2B9E1BCD" w14:textId="77777777" w:rsidR="0088250B" w:rsidRPr="00AD20DA" w:rsidRDefault="0088250B" w:rsidP="0088250B">
      <w:pPr>
        <w:jc w:val="both"/>
        <w:rPr>
          <w:sz w:val="24"/>
        </w:rPr>
      </w:pPr>
      <w:r w:rsidRPr="00AD20DA">
        <w:rPr>
          <w:sz w:val="24"/>
        </w:rPr>
        <w:t>Форма согласована Сторонами</w:t>
      </w:r>
    </w:p>
    <w:p w14:paraId="6B9D5FD0"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17461DDA" w14:textId="77777777" w:rsidTr="00ED2DC7">
        <w:trPr>
          <w:jc w:val="center"/>
        </w:trPr>
        <w:tc>
          <w:tcPr>
            <w:tcW w:w="5131" w:type="dxa"/>
          </w:tcPr>
          <w:p w14:paraId="0F718E53"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126DBF07"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705E6125" w14:textId="77777777" w:rsidTr="00ED2DC7">
        <w:trPr>
          <w:trHeight w:val="64"/>
          <w:jc w:val="center"/>
        </w:trPr>
        <w:tc>
          <w:tcPr>
            <w:tcW w:w="5131" w:type="dxa"/>
          </w:tcPr>
          <w:p w14:paraId="77F3F169" w14:textId="77777777" w:rsidR="0088250B" w:rsidRPr="00AD20DA" w:rsidRDefault="0088250B" w:rsidP="00ED2DC7">
            <w:pPr>
              <w:widowControl w:val="0"/>
              <w:autoSpaceDE w:val="0"/>
              <w:autoSpaceDN w:val="0"/>
              <w:adjustRightInd w:val="0"/>
              <w:jc w:val="both"/>
              <w:rPr>
                <w:spacing w:val="-6"/>
              </w:rPr>
            </w:pPr>
          </w:p>
          <w:p w14:paraId="64813258"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4B7534B5" w14:textId="77777777" w:rsidR="0088250B" w:rsidRPr="00AD20DA" w:rsidRDefault="0088250B" w:rsidP="00ED2DC7">
            <w:pPr>
              <w:widowControl w:val="0"/>
              <w:autoSpaceDE w:val="0"/>
              <w:autoSpaceDN w:val="0"/>
              <w:adjustRightInd w:val="0"/>
              <w:jc w:val="both"/>
              <w:rPr>
                <w:spacing w:val="-6"/>
              </w:rPr>
            </w:pPr>
          </w:p>
          <w:p w14:paraId="6A73DC51"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79D80416" w14:textId="77777777" w:rsidR="0088250B" w:rsidRPr="00AD20DA" w:rsidRDefault="0088250B" w:rsidP="00ED2DC7">
            <w:pPr>
              <w:widowControl w:val="0"/>
              <w:autoSpaceDE w:val="0"/>
              <w:autoSpaceDN w:val="0"/>
              <w:adjustRightInd w:val="0"/>
              <w:jc w:val="both"/>
            </w:pPr>
            <w:r w:rsidRPr="00AD20DA">
              <w:t>М.П.</w:t>
            </w:r>
          </w:p>
        </w:tc>
        <w:tc>
          <w:tcPr>
            <w:tcW w:w="5012" w:type="dxa"/>
          </w:tcPr>
          <w:p w14:paraId="6F21B913" w14:textId="77777777" w:rsidR="0088250B" w:rsidRPr="00AD20DA" w:rsidRDefault="0088250B" w:rsidP="00ED2DC7">
            <w:pPr>
              <w:widowControl w:val="0"/>
              <w:autoSpaceDE w:val="0"/>
              <w:autoSpaceDN w:val="0"/>
              <w:adjustRightInd w:val="0"/>
              <w:jc w:val="both"/>
            </w:pPr>
          </w:p>
          <w:p w14:paraId="7BC5FC1E" w14:textId="77777777" w:rsidR="0088250B" w:rsidRPr="00AD20DA" w:rsidRDefault="0088250B" w:rsidP="00ED2DC7">
            <w:pPr>
              <w:widowControl w:val="0"/>
              <w:autoSpaceDE w:val="0"/>
              <w:autoSpaceDN w:val="0"/>
              <w:adjustRightInd w:val="0"/>
              <w:jc w:val="both"/>
            </w:pPr>
          </w:p>
          <w:p w14:paraId="75661297" w14:textId="77777777" w:rsidR="0088250B" w:rsidRPr="00AD20DA" w:rsidRDefault="0088250B" w:rsidP="00ED2DC7">
            <w:pPr>
              <w:widowControl w:val="0"/>
              <w:autoSpaceDE w:val="0"/>
              <w:autoSpaceDN w:val="0"/>
              <w:adjustRightInd w:val="0"/>
              <w:jc w:val="both"/>
            </w:pPr>
          </w:p>
          <w:p w14:paraId="67E42942"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370FB34D" w14:textId="77777777" w:rsidR="0088250B" w:rsidRPr="00AD20DA" w:rsidRDefault="0088250B" w:rsidP="00ED2DC7">
            <w:pPr>
              <w:shd w:val="clear" w:color="auto" w:fill="FFFFFF"/>
              <w:tabs>
                <w:tab w:val="left" w:pos="4814"/>
              </w:tabs>
              <w:jc w:val="both"/>
            </w:pPr>
            <w:r w:rsidRPr="00AD20DA">
              <w:t xml:space="preserve">М.П.  </w:t>
            </w:r>
          </w:p>
        </w:tc>
      </w:tr>
    </w:tbl>
    <w:p w14:paraId="6FC1AFEA" w14:textId="77777777" w:rsidR="0088250B" w:rsidRPr="00AD20DA" w:rsidRDefault="0088250B" w:rsidP="0088250B">
      <w:pPr>
        <w:jc w:val="both"/>
        <w:rPr>
          <w:sz w:val="24"/>
        </w:rPr>
      </w:pPr>
    </w:p>
    <w:p w14:paraId="6B764773" w14:textId="36EF27C4" w:rsidR="0088250B" w:rsidRPr="00AD20DA" w:rsidRDefault="0088250B" w:rsidP="00DF7231">
      <w:pPr>
        <w:jc w:val="right"/>
        <w:rPr>
          <w:sz w:val="24"/>
        </w:rPr>
      </w:pPr>
      <w:r w:rsidRPr="00AD20DA">
        <w:rPr>
          <w:sz w:val="24"/>
        </w:rPr>
        <w:br w:type="page"/>
      </w:r>
      <w:r w:rsidRPr="00AD20DA">
        <w:rPr>
          <w:sz w:val="24"/>
        </w:rPr>
        <w:lastRenderedPageBreak/>
        <w:t>Приложение №11</w:t>
      </w:r>
    </w:p>
    <w:p w14:paraId="339FF5BF"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 </w:t>
      </w:r>
    </w:p>
    <w:p w14:paraId="1AA37AAE" w14:textId="77777777" w:rsidR="0088250B" w:rsidRPr="00AD20DA" w:rsidRDefault="0088250B" w:rsidP="0088250B">
      <w:pPr>
        <w:jc w:val="right"/>
        <w:rPr>
          <w:sz w:val="24"/>
        </w:rPr>
      </w:pPr>
      <w:r w:rsidRPr="00AD20DA">
        <w:rPr>
          <w:sz w:val="24"/>
        </w:rPr>
        <w:t>№______ от ___.___.20__г.</w:t>
      </w:r>
    </w:p>
    <w:p w14:paraId="0CA613F8" w14:textId="77777777" w:rsidR="0088250B" w:rsidRPr="00AD20DA" w:rsidRDefault="0088250B" w:rsidP="0088250B">
      <w:pPr>
        <w:jc w:val="both"/>
        <w:rPr>
          <w:sz w:val="24"/>
        </w:rPr>
      </w:pPr>
    </w:p>
    <w:p w14:paraId="5A58D1C1" w14:textId="69E972EA" w:rsidR="0088250B" w:rsidRPr="00AD20DA" w:rsidRDefault="0088250B" w:rsidP="0088250B">
      <w:pPr>
        <w:jc w:val="center"/>
        <w:rPr>
          <w:sz w:val="24"/>
        </w:rPr>
      </w:pPr>
      <w:r w:rsidRPr="00AD20DA">
        <w:rPr>
          <w:sz w:val="24"/>
        </w:rPr>
        <w:t xml:space="preserve">Акт приема-передачи неотделимых улучшений на </w:t>
      </w:r>
      <w:r w:rsidR="00F75A76">
        <w:rPr>
          <w:sz w:val="24"/>
        </w:rPr>
        <w:t>О</w:t>
      </w:r>
      <w:r w:rsidRPr="00AD20DA">
        <w:rPr>
          <w:sz w:val="24"/>
        </w:rPr>
        <w:t xml:space="preserve">бъектах </w:t>
      </w:r>
    </w:p>
    <w:p w14:paraId="1C73CFF4" w14:textId="77777777" w:rsidR="0088250B" w:rsidRPr="00AD20DA" w:rsidRDefault="0088250B" w:rsidP="0088250B">
      <w:pPr>
        <w:jc w:val="center"/>
        <w:rPr>
          <w:sz w:val="24"/>
        </w:rPr>
      </w:pPr>
      <w:r w:rsidRPr="00AD20DA">
        <w:rPr>
          <w:sz w:val="24"/>
        </w:rPr>
        <w:t>(форма)</w:t>
      </w:r>
    </w:p>
    <w:p w14:paraId="21FD7A44" w14:textId="77777777" w:rsidR="0088250B" w:rsidRPr="00AD20DA" w:rsidRDefault="0088250B" w:rsidP="0088250B">
      <w:pPr>
        <w:jc w:val="both"/>
        <w:rPr>
          <w:sz w:val="24"/>
        </w:rPr>
      </w:pPr>
    </w:p>
    <w:p w14:paraId="14484624" w14:textId="2600A009" w:rsidR="0088250B" w:rsidRPr="00AD20DA" w:rsidRDefault="00080BD2" w:rsidP="0088250B">
      <w:pPr>
        <w:tabs>
          <w:tab w:val="right" w:pos="9866"/>
        </w:tabs>
        <w:jc w:val="both"/>
        <w:rPr>
          <w:sz w:val="24"/>
        </w:rPr>
      </w:pPr>
      <w:r>
        <w:rPr>
          <w:sz w:val="24"/>
        </w:rPr>
        <w:t xml:space="preserve">г. </w:t>
      </w:r>
      <w:r w:rsidR="00797169">
        <w:rPr>
          <w:sz w:val="24"/>
        </w:rPr>
        <w:t xml:space="preserve"> </w:t>
      </w:r>
      <w:r w:rsidR="0088250B" w:rsidRPr="00AD20DA">
        <w:rPr>
          <w:sz w:val="24"/>
        </w:rPr>
        <w:tab/>
        <w:t>«___»___________20__ г.</w:t>
      </w:r>
    </w:p>
    <w:p w14:paraId="33B798D6" w14:textId="77777777" w:rsidR="0088250B" w:rsidRPr="00AD20DA" w:rsidRDefault="0088250B" w:rsidP="0088250B">
      <w:pPr>
        <w:ind w:firstLine="709"/>
        <w:jc w:val="both"/>
        <w:rPr>
          <w:sz w:val="24"/>
        </w:rPr>
      </w:pPr>
    </w:p>
    <w:p w14:paraId="256F27B4" w14:textId="55589DB4" w:rsidR="0088250B" w:rsidRPr="00AD20DA" w:rsidRDefault="00116530" w:rsidP="002B2044">
      <w:pPr>
        <w:jc w:val="both"/>
        <w:rPr>
          <w:sz w:val="24"/>
        </w:rPr>
      </w:pPr>
      <w:r w:rsidRPr="00116530">
        <w:rPr>
          <w:sz w:val="24"/>
        </w:rPr>
        <w:t xml:space="preserve">Государственное бюджетное общеобразовательное учреждение </w:t>
      </w:r>
      <w:r w:rsidR="000E7E2D">
        <w:rPr>
          <w:sz w:val="24"/>
        </w:rPr>
        <w:t xml:space="preserve"> </w:t>
      </w:r>
      <w:r w:rsidR="00E35DD1">
        <w:rPr>
          <w:sz w:val="24"/>
        </w:rPr>
        <w:t>,</w:t>
      </w:r>
      <w:r w:rsidR="00E35DD1" w:rsidRPr="00E35DD1">
        <w:rPr>
          <w:sz w:val="24"/>
        </w:rPr>
        <w:t xml:space="preserve"> </w:t>
      </w:r>
      <w:r w:rsidR="0088250B" w:rsidRPr="00AD20DA">
        <w:rPr>
          <w:sz w:val="24"/>
        </w:rPr>
        <w:t>именуемое в дальнейшем «Заказчик», в лице ___________________________, действующего на основании ____________________, с одной стороны, и _______________________________, именуемое в дальнейшем «Исполнитель», в лице _______________________________, действующего на основании _____________, с другой стороны, составили настоящий Акт о нижеследующем:</w:t>
      </w:r>
    </w:p>
    <w:p w14:paraId="3452F5B0" w14:textId="77777777" w:rsidR="0088250B" w:rsidRPr="00AD20DA" w:rsidRDefault="0088250B" w:rsidP="0088250B">
      <w:pPr>
        <w:ind w:firstLine="709"/>
        <w:jc w:val="both"/>
        <w:rPr>
          <w:sz w:val="24"/>
        </w:rPr>
      </w:pPr>
    </w:p>
    <w:p w14:paraId="6DA83DD9" w14:textId="77777777" w:rsidR="0088250B" w:rsidRPr="00AD20DA" w:rsidRDefault="0088250B" w:rsidP="0088250B">
      <w:pPr>
        <w:ind w:firstLine="709"/>
        <w:jc w:val="both"/>
        <w:rPr>
          <w:sz w:val="24"/>
        </w:rPr>
      </w:pPr>
      <w:r w:rsidRPr="00AD20DA">
        <w:rPr>
          <w:sz w:val="24"/>
        </w:rPr>
        <w:t xml:space="preserve">1. В соответствии с </w:t>
      </w:r>
      <w:proofErr w:type="spellStart"/>
      <w:r w:rsidRPr="00AD20DA">
        <w:rPr>
          <w:sz w:val="24"/>
        </w:rPr>
        <w:t>энергосервисным</w:t>
      </w:r>
      <w:proofErr w:type="spellEnd"/>
      <w:r w:rsidRPr="00AD20DA">
        <w:rPr>
          <w:sz w:val="24"/>
        </w:rPr>
        <w:t xml:space="preserve"> контрактом №______ от ___.___.20__г. Исполнитель передал, а Заказчик принял следующие неотделимые улучшения:</w:t>
      </w:r>
    </w:p>
    <w:p w14:paraId="6A5990A9" w14:textId="77777777" w:rsidR="0088250B" w:rsidRPr="00AD20DA" w:rsidRDefault="0088250B" w:rsidP="0088250B">
      <w:pPr>
        <w:jc w:val="both"/>
        <w:rPr>
          <w:sz w:val="24"/>
        </w:rPr>
      </w:pPr>
      <w:r w:rsidRPr="00AD20DA">
        <w:rPr>
          <w:sz w:val="24"/>
        </w:rPr>
        <w:t>_________________________________________________________________________________</w:t>
      </w:r>
    </w:p>
    <w:p w14:paraId="090F93B7" w14:textId="77777777" w:rsidR="0088250B" w:rsidRPr="00AD20DA" w:rsidRDefault="0088250B" w:rsidP="0088250B">
      <w:pPr>
        <w:jc w:val="both"/>
        <w:rPr>
          <w:sz w:val="24"/>
        </w:rPr>
      </w:pPr>
      <w:r w:rsidRPr="00AD20DA">
        <w:rPr>
          <w:sz w:val="24"/>
        </w:rPr>
        <w:t>_________________________________________________________________________________</w:t>
      </w:r>
    </w:p>
    <w:p w14:paraId="35A291AC" w14:textId="77777777" w:rsidR="0088250B" w:rsidRPr="00AD20DA" w:rsidRDefault="0088250B" w:rsidP="0088250B">
      <w:pPr>
        <w:jc w:val="both"/>
        <w:rPr>
          <w:sz w:val="24"/>
        </w:rPr>
      </w:pPr>
      <w:r w:rsidRPr="00AD20DA">
        <w:rPr>
          <w:sz w:val="24"/>
        </w:rPr>
        <w:t>_________________________________________________________________________________</w:t>
      </w:r>
    </w:p>
    <w:p w14:paraId="38BB442F" w14:textId="77777777" w:rsidR="0088250B" w:rsidRPr="00AD20DA" w:rsidRDefault="0088250B" w:rsidP="0088250B">
      <w:pPr>
        <w:jc w:val="both"/>
        <w:rPr>
          <w:sz w:val="24"/>
        </w:rPr>
      </w:pPr>
      <w:r w:rsidRPr="00AD20DA">
        <w:rPr>
          <w:sz w:val="24"/>
        </w:rPr>
        <w:t>_________________________________________________________________________________</w:t>
      </w:r>
    </w:p>
    <w:p w14:paraId="03338A9B" w14:textId="77777777" w:rsidR="0088250B" w:rsidRPr="00AD20DA" w:rsidRDefault="0088250B" w:rsidP="0088250B">
      <w:pPr>
        <w:jc w:val="both"/>
        <w:rPr>
          <w:sz w:val="24"/>
        </w:rPr>
      </w:pPr>
      <w:r w:rsidRPr="00AD20DA">
        <w:rPr>
          <w:sz w:val="24"/>
        </w:rPr>
        <w:t>_________________________________________________________________________________</w:t>
      </w:r>
    </w:p>
    <w:p w14:paraId="6B591361"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13AEF46E" w14:textId="77777777" w:rsidTr="00ED2DC7">
        <w:trPr>
          <w:jc w:val="center"/>
        </w:trPr>
        <w:tc>
          <w:tcPr>
            <w:tcW w:w="5131" w:type="dxa"/>
          </w:tcPr>
          <w:p w14:paraId="53495D7C"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40944885"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04F5DBD5" w14:textId="77777777" w:rsidTr="00ED2DC7">
        <w:trPr>
          <w:trHeight w:val="64"/>
          <w:jc w:val="center"/>
        </w:trPr>
        <w:tc>
          <w:tcPr>
            <w:tcW w:w="5131" w:type="dxa"/>
          </w:tcPr>
          <w:p w14:paraId="39E3D8D5" w14:textId="77777777" w:rsidR="0088250B" w:rsidRPr="00AD20DA" w:rsidRDefault="0088250B" w:rsidP="00ED2DC7">
            <w:pPr>
              <w:widowControl w:val="0"/>
              <w:autoSpaceDE w:val="0"/>
              <w:autoSpaceDN w:val="0"/>
              <w:adjustRightInd w:val="0"/>
              <w:jc w:val="both"/>
              <w:rPr>
                <w:spacing w:val="-6"/>
              </w:rPr>
            </w:pPr>
          </w:p>
          <w:p w14:paraId="7502380C" w14:textId="77777777" w:rsidR="0088250B" w:rsidRPr="00AD20DA" w:rsidRDefault="0088250B" w:rsidP="00ED2DC7">
            <w:pPr>
              <w:widowControl w:val="0"/>
              <w:autoSpaceDE w:val="0"/>
              <w:autoSpaceDN w:val="0"/>
              <w:adjustRightInd w:val="0"/>
              <w:jc w:val="both"/>
              <w:rPr>
                <w:spacing w:val="-6"/>
              </w:rPr>
            </w:pPr>
          </w:p>
          <w:p w14:paraId="712D07F0" w14:textId="77777777" w:rsidR="0088250B" w:rsidRPr="00AD20DA" w:rsidRDefault="0088250B" w:rsidP="00ED2DC7">
            <w:pPr>
              <w:widowControl w:val="0"/>
              <w:autoSpaceDE w:val="0"/>
              <w:autoSpaceDN w:val="0"/>
              <w:adjustRightInd w:val="0"/>
              <w:jc w:val="both"/>
              <w:rPr>
                <w:spacing w:val="-6"/>
              </w:rPr>
            </w:pPr>
          </w:p>
          <w:p w14:paraId="67966B76" w14:textId="77777777" w:rsidR="0088250B" w:rsidRPr="00AD20DA" w:rsidRDefault="0088250B" w:rsidP="00ED2DC7">
            <w:pPr>
              <w:widowControl w:val="0"/>
              <w:autoSpaceDE w:val="0"/>
              <w:autoSpaceDN w:val="0"/>
              <w:adjustRightInd w:val="0"/>
              <w:jc w:val="both"/>
              <w:rPr>
                <w:spacing w:val="-6"/>
              </w:rPr>
            </w:pPr>
          </w:p>
          <w:p w14:paraId="10A56FA7"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35B90EB8" w14:textId="77777777" w:rsidR="0088250B" w:rsidRPr="00AD20DA" w:rsidRDefault="0088250B" w:rsidP="00ED2DC7">
            <w:pPr>
              <w:widowControl w:val="0"/>
              <w:autoSpaceDE w:val="0"/>
              <w:autoSpaceDN w:val="0"/>
              <w:adjustRightInd w:val="0"/>
              <w:jc w:val="both"/>
            </w:pPr>
            <w:r w:rsidRPr="00AD20DA">
              <w:t xml:space="preserve">М.П. </w:t>
            </w:r>
          </w:p>
        </w:tc>
        <w:tc>
          <w:tcPr>
            <w:tcW w:w="5012" w:type="dxa"/>
          </w:tcPr>
          <w:p w14:paraId="17767366" w14:textId="77777777" w:rsidR="0088250B" w:rsidRPr="00AD20DA" w:rsidRDefault="0088250B" w:rsidP="00ED2DC7">
            <w:pPr>
              <w:widowControl w:val="0"/>
              <w:autoSpaceDE w:val="0"/>
              <w:autoSpaceDN w:val="0"/>
              <w:adjustRightInd w:val="0"/>
              <w:jc w:val="both"/>
            </w:pPr>
          </w:p>
          <w:p w14:paraId="3635DFA1" w14:textId="77777777" w:rsidR="0088250B" w:rsidRPr="00AD20DA" w:rsidRDefault="0088250B" w:rsidP="00ED2DC7">
            <w:pPr>
              <w:widowControl w:val="0"/>
              <w:autoSpaceDE w:val="0"/>
              <w:autoSpaceDN w:val="0"/>
              <w:adjustRightInd w:val="0"/>
              <w:jc w:val="both"/>
            </w:pPr>
          </w:p>
          <w:p w14:paraId="4BD0F995" w14:textId="77777777" w:rsidR="0088250B" w:rsidRPr="00AD20DA" w:rsidRDefault="0088250B" w:rsidP="00ED2DC7">
            <w:pPr>
              <w:widowControl w:val="0"/>
              <w:autoSpaceDE w:val="0"/>
              <w:autoSpaceDN w:val="0"/>
              <w:adjustRightInd w:val="0"/>
              <w:jc w:val="both"/>
            </w:pPr>
          </w:p>
          <w:p w14:paraId="2B0397A8" w14:textId="77777777" w:rsidR="0088250B" w:rsidRPr="00AD20DA" w:rsidRDefault="0088250B" w:rsidP="00ED2DC7">
            <w:pPr>
              <w:widowControl w:val="0"/>
              <w:autoSpaceDE w:val="0"/>
              <w:autoSpaceDN w:val="0"/>
              <w:adjustRightInd w:val="0"/>
              <w:jc w:val="both"/>
            </w:pPr>
          </w:p>
          <w:p w14:paraId="43DDC94B"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2E80241B" w14:textId="77777777" w:rsidR="0088250B" w:rsidRPr="00AD20DA" w:rsidRDefault="0088250B" w:rsidP="00ED2DC7">
            <w:pPr>
              <w:shd w:val="clear" w:color="auto" w:fill="FFFFFF"/>
              <w:tabs>
                <w:tab w:val="left" w:pos="4814"/>
              </w:tabs>
              <w:jc w:val="both"/>
            </w:pPr>
            <w:r w:rsidRPr="00AD20DA">
              <w:t xml:space="preserve">М.П.  </w:t>
            </w:r>
          </w:p>
        </w:tc>
      </w:tr>
    </w:tbl>
    <w:p w14:paraId="66FF1A72" w14:textId="77777777" w:rsidR="0088250B" w:rsidRPr="00AD20DA" w:rsidRDefault="0088250B" w:rsidP="0088250B">
      <w:pPr>
        <w:ind w:firstLine="709"/>
        <w:jc w:val="both"/>
        <w:rPr>
          <w:sz w:val="24"/>
        </w:rPr>
      </w:pPr>
    </w:p>
    <w:p w14:paraId="63A67DB9" w14:textId="77777777" w:rsidR="0088250B" w:rsidRPr="00AD20DA" w:rsidRDefault="0088250B" w:rsidP="0088250B">
      <w:pPr>
        <w:jc w:val="both"/>
        <w:rPr>
          <w:sz w:val="24"/>
        </w:rPr>
      </w:pPr>
      <w:r w:rsidRPr="00AD20DA">
        <w:rPr>
          <w:sz w:val="24"/>
        </w:rPr>
        <w:t>Форма согласована Сторонами</w:t>
      </w:r>
    </w:p>
    <w:p w14:paraId="05321B25" w14:textId="77777777" w:rsidR="0088250B" w:rsidRPr="00AD20DA"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AD20DA" w14:paraId="23AA8BFC" w14:textId="77777777" w:rsidTr="00ED2DC7">
        <w:trPr>
          <w:jc w:val="center"/>
        </w:trPr>
        <w:tc>
          <w:tcPr>
            <w:tcW w:w="5131" w:type="dxa"/>
          </w:tcPr>
          <w:p w14:paraId="6E48145C" w14:textId="77777777" w:rsidR="0088250B" w:rsidRPr="00AD20DA" w:rsidRDefault="0088250B" w:rsidP="00ED2DC7">
            <w:pPr>
              <w:widowControl w:val="0"/>
              <w:autoSpaceDE w:val="0"/>
              <w:autoSpaceDN w:val="0"/>
              <w:adjustRightInd w:val="0"/>
              <w:jc w:val="center"/>
              <w:rPr>
                <w:spacing w:val="-6"/>
              </w:rPr>
            </w:pPr>
            <w:r w:rsidRPr="00AD20DA">
              <w:rPr>
                <w:spacing w:val="-2"/>
              </w:rPr>
              <w:t>Заказчик:</w:t>
            </w:r>
          </w:p>
        </w:tc>
        <w:tc>
          <w:tcPr>
            <w:tcW w:w="5012" w:type="dxa"/>
          </w:tcPr>
          <w:p w14:paraId="5E41F6EB" w14:textId="77777777" w:rsidR="0088250B" w:rsidRPr="00AD20DA" w:rsidRDefault="0088250B" w:rsidP="00ED2DC7">
            <w:pPr>
              <w:widowControl w:val="0"/>
              <w:autoSpaceDE w:val="0"/>
              <w:autoSpaceDN w:val="0"/>
              <w:adjustRightInd w:val="0"/>
              <w:jc w:val="center"/>
              <w:rPr>
                <w:spacing w:val="-6"/>
              </w:rPr>
            </w:pPr>
            <w:r w:rsidRPr="00AD20DA">
              <w:t>Исполнитель:</w:t>
            </w:r>
          </w:p>
        </w:tc>
      </w:tr>
      <w:tr w:rsidR="0088250B" w:rsidRPr="00AD20DA" w14:paraId="50F1595B" w14:textId="77777777" w:rsidTr="00ED2DC7">
        <w:trPr>
          <w:trHeight w:val="64"/>
          <w:jc w:val="center"/>
        </w:trPr>
        <w:tc>
          <w:tcPr>
            <w:tcW w:w="5131" w:type="dxa"/>
          </w:tcPr>
          <w:p w14:paraId="60C90AA0" w14:textId="77777777" w:rsidR="0088250B" w:rsidRPr="00AD20DA" w:rsidRDefault="0088250B" w:rsidP="00ED2DC7">
            <w:pPr>
              <w:widowControl w:val="0"/>
              <w:autoSpaceDE w:val="0"/>
              <w:autoSpaceDN w:val="0"/>
              <w:adjustRightInd w:val="0"/>
              <w:jc w:val="center"/>
              <w:rPr>
                <w:spacing w:val="-6"/>
                <w:highlight w:val="yellow"/>
              </w:rPr>
            </w:pPr>
          </w:p>
          <w:p w14:paraId="1BA9924A" w14:textId="77777777" w:rsidR="0088250B" w:rsidRPr="00AD20DA" w:rsidRDefault="0088250B" w:rsidP="00ED2DC7">
            <w:pPr>
              <w:widowControl w:val="0"/>
              <w:autoSpaceDE w:val="0"/>
              <w:autoSpaceDN w:val="0"/>
              <w:adjustRightInd w:val="0"/>
              <w:jc w:val="center"/>
              <w:rPr>
                <w:spacing w:val="-6"/>
              </w:rPr>
            </w:pPr>
            <w:r w:rsidRPr="00AD20DA">
              <w:rPr>
                <w:spacing w:val="-6"/>
                <w:highlight w:val="yellow"/>
              </w:rPr>
              <w:t>_______________________</w:t>
            </w:r>
          </w:p>
          <w:p w14:paraId="535DE584" w14:textId="77777777" w:rsidR="0088250B" w:rsidRPr="00AD20DA" w:rsidRDefault="0088250B" w:rsidP="00ED2DC7">
            <w:pPr>
              <w:widowControl w:val="0"/>
              <w:autoSpaceDE w:val="0"/>
              <w:autoSpaceDN w:val="0"/>
              <w:adjustRightInd w:val="0"/>
              <w:jc w:val="both"/>
              <w:rPr>
                <w:spacing w:val="-6"/>
              </w:rPr>
            </w:pPr>
          </w:p>
          <w:p w14:paraId="543AE17A"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highlight w:val="yellow"/>
              </w:rPr>
              <w:t>__________________</w:t>
            </w:r>
            <w:r w:rsidRPr="00AD20DA">
              <w:t>/</w:t>
            </w:r>
          </w:p>
          <w:p w14:paraId="71E8EE11" w14:textId="77777777" w:rsidR="0088250B" w:rsidRPr="00AD20DA" w:rsidRDefault="0088250B" w:rsidP="00ED2DC7">
            <w:pPr>
              <w:widowControl w:val="0"/>
              <w:autoSpaceDE w:val="0"/>
              <w:autoSpaceDN w:val="0"/>
              <w:adjustRightInd w:val="0"/>
              <w:jc w:val="both"/>
            </w:pPr>
            <w:r w:rsidRPr="00AD20DA">
              <w:t>М.П.</w:t>
            </w:r>
          </w:p>
        </w:tc>
        <w:tc>
          <w:tcPr>
            <w:tcW w:w="5012" w:type="dxa"/>
          </w:tcPr>
          <w:p w14:paraId="1001FFD5" w14:textId="77777777" w:rsidR="0088250B" w:rsidRPr="00AD20DA" w:rsidRDefault="0088250B" w:rsidP="00ED2DC7">
            <w:pPr>
              <w:widowControl w:val="0"/>
              <w:autoSpaceDE w:val="0"/>
              <w:autoSpaceDN w:val="0"/>
              <w:adjustRightInd w:val="0"/>
              <w:jc w:val="both"/>
            </w:pPr>
          </w:p>
          <w:p w14:paraId="37C05962" w14:textId="77777777" w:rsidR="0088250B" w:rsidRPr="00AD20DA" w:rsidRDefault="0088250B" w:rsidP="00ED2DC7">
            <w:pPr>
              <w:widowControl w:val="0"/>
              <w:autoSpaceDE w:val="0"/>
              <w:autoSpaceDN w:val="0"/>
              <w:adjustRightInd w:val="0"/>
              <w:jc w:val="both"/>
            </w:pPr>
          </w:p>
          <w:p w14:paraId="6931D79F" w14:textId="77777777" w:rsidR="0088250B" w:rsidRPr="00AD20DA" w:rsidRDefault="0088250B" w:rsidP="00ED2DC7">
            <w:pPr>
              <w:widowControl w:val="0"/>
              <w:autoSpaceDE w:val="0"/>
              <w:autoSpaceDN w:val="0"/>
              <w:adjustRightInd w:val="0"/>
              <w:jc w:val="both"/>
            </w:pPr>
          </w:p>
          <w:p w14:paraId="3829D27E" w14:textId="77777777" w:rsidR="0088250B" w:rsidRPr="00AD20DA" w:rsidRDefault="0088250B" w:rsidP="00ED2DC7">
            <w:pPr>
              <w:widowControl w:val="0"/>
              <w:autoSpaceDE w:val="0"/>
              <w:autoSpaceDN w:val="0"/>
              <w:adjustRightInd w:val="0"/>
              <w:jc w:val="both"/>
            </w:pPr>
            <w:r w:rsidRPr="00AD20DA">
              <w:t>___________________ /</w:t>
            </w:r>
            <w:r w:rsidRPr="00AD20DA">
              <w:rPr>
                <w:spacing w:val="-1"/>
              </w:rPr>
              <w:t>__________________</w:t>
            </w:r>
            <w:r w:rsidRPr="00AD20DA">
              <w:t>/</w:t>
            </w:r>
          </w:p>
          <w:p w14:paraId="377CFC8C" w14:textId="77777777" w:rsidR="0088250B" w:rsidRPr="00AD20DA" w:rsidRDefault="0088250B" w:rsidP="00ED2DC7">
            <w:pPr>
              <w:shd w:val="clear" w:color="auto" w:fill="FFFFFF"/>
              <w:tabs>
                <w:tab w:val="left" w:pos="4814"/>
              </w:tabs>
              <w:jc w:val="both"/>
            </w:pPr>
            <w:r w:rsidRPr="00AD20DA">
              <w:t xml:space="preserve">М.П.  </w:t>
            </w:r>
          </w:p>
        </w:tc>
      </w:tr>
    </w:tbl>
    <w:p w14:paraId="55FDD15F" w14:textId="77777777" w:rsidR="0088250B" w:rsidRPr="00AD20DA" w:rsidRDefault="0088250B" w:rsidP="0088250B">
      <w:pPr>
        <w:jc w:val="both"/>
        <w:rPr>
          <w:sz w:val="24"/>
        </w:rPr>
      </w:pPr>
    </w:p>
    <w:p w14:paraId="05561723" w14:textId="77777777" w:rsidR="0088250B" w:rsidRPr="00AD20DA" w:rsidRDefault="0088250B" w:rsidP="0088250B">
      <w:pPr>
        <w:ind w:firstLine="567"/>
        <w:jc w:val="both"/>
        <w:rPr>
          <w:sz w:val="24"/>
        </w:rPr>
      </w:pPr>
    </w:p>
    <w:p w14:paraId="52C24339" w14:textId="77777777" w:rsidR="0088250B" w:rsidRPr="00AD20DA" w:rsidRDefault="0088250B" w:rsidP="0088250B">
      <w:pPr>
        <w:rPr>
          <w:sz w:val="24"/>
        </w:rPr>
      </w:pPr>
      <w:r w:rsidRPr="00AD20DA">
        <w:rPr>
          <w:sz w:val="24"/>
        </w:rPr>
        <w:br w:type="page"/>
      </w:r>
    </w:p>
    <w:p w14:paraId="0199D3AD" w14:textId="77777777" w:rsidR="0088250B" w:rsidRPr="00AD20DA" w:rsidRDefault="0088250B" w:rsidP="0088250B">
      <w:pPr>
        <w:jc w:val="right"/>
        <w:rPr>
          <w:sz w:val="24"/>
        </w:rPr>
      </w:pPr>
      <w:r w:rsidRPr="00AD20DA">
        <w:rPr>
          <w:sz w:val="24"/>
        </w:rPr>
        <w:lastRenderedPageBreak/>
        <w:t>Приложение №12</w:t>
      </w:r>
    </w:p>
    <w:p w14:paraId="055A51E4" w14:textId="77777777" w:rsidR="0088250B" w:rsidRPr="00AD20DA" w:rsidRDefault="0088250B" w:rsidP="0088250B">
      <w:pPr>
        <w:jc w:val="right"/>
        <w:rPr>
          <w:sz w:val="24"/>
        </w:rPr>
      </w:pPr>
      <w:r w:rsidRPr="00AD20DA">
        <w:rPr>
          <w:sz w:val="24"/>
        </w:rPr>
        <w:t xml:space="preserve">к </w:t>
      </w:r>
      <w:proofErr w:type="spellStart"/>
      <w:r w:rsidRPr="00AD20DA">
        <w:rPr>
          <w:sz w:val="24"/>
        </w:rPr>
        <w:t>энергосервисному</w:t>
      </w:r>
      <w:proofErr w:type="spellEnd"/>
      <w:r w:rsidRPr="00AD20DA">
        <w:rPr>
          <w:sz w:val="24"/>
        </w:rPr>
        <w:t xml:space="preserve"> контракту </w:t>
      </w:r>
    </w:p>
    <w:p w14:paraId="75045A96" w14:textId="77777777" w:rsidR="0088250B" w:rsidRPr="00AD20DA" w:rsidRDefault="0088250B" w:rsidP="0088250B">
      <w:pPr>
        <w:jc w:val="right"/>
        <w:rPr>
          <w:sz w:val="24"/>
        </w:rPr>
      </w:pPr>
      <w:r w:rsidRPr="00AD20DA">
        <w:rPr>
          <w:sz w:val="24"/>
        </w:rPr>
        <w:t>№______ от ___.___.20__г.</w:t>
      </w:r>
    </w:p>
    <w:p w14:paraId="4314321F" w14:textId="77777777" w:rsidR="0088250B" w:rsidRPr="00AD20DA" w:rsidRDefault="0088250B" w:rsidP="0088250B">
      <w:pPr>
        <w:jc w:val="both"/>
        <w:rPr>
          <w:sz w:val="24"/>
        </w:rPr>
      </w:pPr>
    </w:p>
    <w:p w14:paraId="78D3B2FD" w14:textId="77777777" w:rsidR="0088250B" w:rsidRPr="00AD20DA" w:rsidRDefault="0088250B" w:rsidP="0088250B">
      <w:pPr>
        <w:jc w:val="center"/>
        <w:rPr>
          <w:szCs w:val="18"/>
        </w:rPr>
      </w:pPr>
      <w:r w:rsidRPr="00AD20DA">
        <w:rPr>
          <w:sz w:val="24"/>
          <w:szCs w:val="18"/>
        </w:rPr>
        <w:t>Акт приема-передачи ртутных, ртутно-кварцевых, люминесцентных ламп</w:t>
      </w:r>
    </w:p>
    <w:p w14:paraId="6C868B0B" w14:textId="77777777" w:rsidR="0088250B" w:rsidRPr="00AD20DA" w:rsidRDefault="0088250B" w:rsidP="0088250B">
      <w:pPr>
        <w:jc w:val="center"/>
        <w:rPr>
          <w:sz w:val="40"/>
        </w:rPr>
      </w:pPr>
      <w:r w:rsidRPr="00AD20DA">
        <w:rPr>
          <w:sz w:val="24"/>
          <w:szCs w:val="18"/>
        </w:rPr>
        <w:t>(форма)</w:t>
      </w:r>
    </w:p>
    <w:p w14:paraId="00911E02" w14:textId="77777777" w:rsidR="0088250B" w:rsidRPr="00AD20DA" w:rsidRDefault="0088250B" w:rsidP="0088250B">
      <w:pPr>
        <w:jc w:val="both"/>
        <w:rPr>
          <w:sz w:val="24"/>
        </w:rPr>
      </w:pPr>
    </w:p>
    <w:p w14:paraId="5A38F3B0" w14:textId="32F11E51" w:rsidR="0088250B" w:rsidRPr="00AD20DA" w:rsidRDefault="00080BD2" w:rsidP="0088250B">
      <w:pPr>
        <w:tabs>
          <w:tab w:val="right" w:pos="9866"/>
        </w:tabs>
        <w:jc w:val="both"/>
        <w:rPr>
          <w:sz w:val="24"/>
        </w:rPr>
      </w:pPr>
      <w:r>
        <w:rPr>
          <w:sz w:val="24"/>
        </w:rPr>
        <w:t xml:space="preserve">г. </w:t>
      </w:r>
      <w:r w:rsidR="00797169">
        <w:rPr>
          <w:sz w:val="24"/>
        </w:rPr>
        <w:t xml:space="preserve"> </w:t>
      </w:r>
      <w:r w:rsidR="0088250B" w:rsidRPr="00AD20DA">
        <w:rPr>
          <w:sz w:val="24"/>
        </w:rPr>
        <w:tab/>
        <w:t>«___»___________20__ г.</w:t>
      </w:r>
    </w:p>
    <w:p w14:paraId="55E99349" w14:textId="77777777" w:rsidR="0088250B" w:rsidRPr="00AD20DA" w:rsidRDefault="0088250B" w:rsidP="0088250B">
      <w:pPr>
        <w:ind w:firstLine="709"/>
        <w:jc w:val="both"/>
        <w:rPr>
          <w:sz w:val="24"/>
        </w:rPr>
      </w:pPr>
    </w:p>
    <w:p w14:paraId="7CC42F7B" w14:textId="76E22C7E" w:rsidR="0088250B" w:rsidRPr="00AD20DA" w:rsidRDefault="00116530" w:rsidP="002B2044">
      <w:pPr>
        <w:jc w:val="both"/>
        <w:rPr>
          <w:sz w:val="24"/>
        </w:rPr>
      </w:pPr>
      <w:r w:rsidRPr="00116530">
        <w:rPr>
          <w:sz w:val="24"/>
        </w:rPr>
        <w:t xml:space="preserve">Государственное бюджетное общеобразовательное учреждение </w:t>
      </w:r>
      <w:r w:rsidR="000E7E2D">
        <w:rPr>
          <w:sz w:val="24"/>
        </w:rPr>
        <w:t xml:space="preserve"> </w:t>
      </w:r>
      <w:r w:rsidR="00E35DD1">
        <w:rPr>
          <w:sz w:val="24"/>
        </w:rPr>
        <w:t>,</w:t>
      </w:r>
      <w:r w:rsidR="00E35DD1" w:rsidRPr="00E35DD1">
        <w:rPr>
          <w:sz w:val="24"/>
        </w:rPr>
        <w:t xml:space="preserve"> </w:t>
      </w:r>
      <w:r w:rsidR="0088250B" w:rsidRPr="00AD20DA">
        <w:rPr>
          <w:sz w:val="24"/>
        </w:rPr>
        <w:t>именуемое в дальнейшем «Заказчик», в лице ___________________________, действующего на основании ____________________, с одной стороны, и _______________________________, именуемое в дальнейшем «Исполнитель», в лице _______________________________, действующего на основании _____________, с другой стороны, составили настоящий Акт о нижеследующем:</w:t>
      </w:r>
    </w:p>
    <w:p w14:paraId="0D5E8B55" w14:textId="77777777" w:rsidR="0088250B" w:rsidRPr="00AD20DA" w:rsidRDefault="0088250B" w:rsidP="0088250B">
      <w:pPr>
        <w:jc w:val="both"/>
        <w:rPr>
          <w:sz w:val="24"/>
        </w:rPr>
      </w:pPr>
    </w:p>
    <w:p w14:paraId="7F13E2EA" w14:textId="77777777" w:rsidR="0088250B" w:rsidRPr="00AD20DA" w:rsidRDefault="0088250B" w:rsidP="0088250B">
      <w:pPr>
        <w:ind w:firstLine="567"/>
        <w:jc w:val="both"/>
        <w:rPr>
          <w:sz w:val="24"/>
        </w:rPr>
      </w:pPr>
      <w:r w:rsidRPr="00AD20DA">
        <w:rPr>
          <w:sz w:val="24"/>
        </w:rPr>
        <w:t xml:space="preserve">1. В соответствии с п.3.1.11. </w:t>
      </w:r>
      <w:proofErr w:type="spellStart"/>
      <w:r w:rsidRPr="00AD20DA">
        <w:rPr>
          <w:sz w:val="24"/>
        </w:rPr>
        <w:t>энергосервисного</w:t>
      </w:r>
      <w:proofErr w:type="spellEnd"/>
      <w:r w:rsidRPr="00AD20DA">
        <w:rPr>
          <w:sz w:val="24"/>
        </w:rPr>
        <w:t xml:space="preserve"> контракта №______ от ___.___.20__г. Заказчик передал, а Исполнитель принял для обезвреживания следующие ртутные, ртутно-кварцевые, люминесцентные лампы:</w:t>
      </w:r>
    </w:p>
    <w:p w14:paraId="38F51D33" w14:textId="77777777" w:rsidR="0088250B" w:rsidRPr="00AD20DA" w:rsidRDefault="0088250B" w:rsidP="0088250B">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32"/>
        <w:gridCol w:w="3302"/>
      </w:tblGrid>
      <w:tr w:rsidR="0088250B" w:rsidRPr="00AD20DA" w14:paraId="7F21FDC7" w14:textId="77777777" w:rsidTr="00ED2DC7">
        <w:tc>
          <w:tcPr>
            <w:tcW w:w="1271" w:type="dxa"/>
            <w:shd w:val="clear" w:color="auto" w:fill="auto"/>
          </w:tcPr>
          <w:p w14:paraId="2E6E0079" w14:textId="77777777" w:rsidR="0088250B" w:rsidRPr="00AD20DA" w:rsidRDefault="0088250B" w:rsidP="00ED2DC7">
            <w:pPr>
              <w:jc w:val="center"/>
              <w:rPr>
                <w:sz w:val="24"/>
              </w:rPr>
            </w:pPr>
            <w:r w:rsidRPr="00AD20DA">
              <w:rPr>
                <w:sz w:val="24"/>
              </w:rPr>
              <w:t>№ п/п</w:t>
            </w:r>
          </w:p>
        </w:tc>
        <w:tc>
          <w:tcPr>
            <w:tcW w:w="5332" w:type="dxa"/>
            <w:shd w:val="clear" w:color="auto" w:fill="auto"/>
          </w:tcPr>
          <w:p w14:paraId="4D14FEB8" w14:textId="77777777" w:rsidR="0088250B" w:rsidRPr="00AD20DA" w:rsidRDefault="0088250B" w:rsidP="00ED2DC7">
            <w:pPr>
              <w:jc w:val="center"/>
              <w:rPr>
                <w:sz w:val="24"/>
              </w:rPr>
            </w:pPr>
            <w:r w:rsidRPr="00AD20DA">
              <w:rPr>
                <w:sz w:val="24"/>
              </w:rPr>
              <w:t>Тип лампы</w:t>
            </w:r>
          </w:p>
        </w:tc>
        <w:tc>
          <w:tcPr>
            <w:tcW w:w="3302" w:type="dxa"/>
            <w:shd w:val="clear" w:color="auto" w:fill="auto"/>
          </w:tcPr>
          <w:p w14:paraId="397CADBD" w14:textId="77777777" w:rsidR="0088250B" w:rsidRPr="00AD20DA" w:rsidRDefault="0088250B" w:rsidP="00ED2DC7">
            <w:pPr>
              <w:jc w:val="center"/>
              <w:rPr>
                <w:sz w:val="24"/>
              </w:rPr>
            </w:pPr>
            <w:r w:rsidRPr="00AD20DA">
              <w:rPr>
                <w:sz w:val="24"/>
              </w:rPr>
              <w:t>Количество (</w:t>
            </w:r>
            <w:proofErr w:type="spellStart"/>
            <w:r w:rsidRPr="00AD20DA">
              <w:rPr>
                <w:sz w:val="24"/>
              </w:rPr>
              <w:t>шт</w:t>
            </w:r>
            <w:proofErr w:type="spellEnd"/>
            <w:r w:rsidRPr="00AD20DA">
              <w:rPr>
                <w:sz w:val="24"/>
              </w:rPr>
              <w:t>)</w:t>
            </w:r>
          </w:p>
        </w:tc>
      </w:tr>
      <w:tr w:rsidR="0088250B" w:rsidRPr="00AD20DA" w14:paraId="4EE10F15" w14:textId="77777777" w:rsidTr="00ED2DC7">
        <w:tc>
          <w:tcPr>
            <w:tcW w:w="1271" w:type="dxa"/>
            <w:shd w:val="clear" w:color="auto" w:fill="auto"/>
          </w:tcPr>
          <w:p w14:paraId="5611BE7E" w14:textId="77777777" w:rsidR="0088250B" w:rsidRPr="00AD20DA" w:rsidRDefault="0088250B" w:rsidP="00ED2DC7">
            <w:pPr>
              <w:jc w:val="both"/>
              <w:rPr>
                <w:sz w:val="24"/>
              </w:rPr>
            </w:pPr>
          </w:p>
        </w:tc>
        <w:tc>
          <w:tcPr>
            <w:tcW w:w="5332" w:type="dxa"/>
            <w:shd w:val="clear" w:color="auto" w:fill="auto"/>
          </w:tcPr>
          <w:p w14:paraId="01C5C3B7" w14:textId="77777777" w:rsidR="0088250B" w:rsidRPr="00AD20DA" w:rsidRDefault="0088250B" w:rsidP="00ED2DC7">
            <w:pPr>
              <w:jc w:val="both"/>
              <w:rPr>
                <w:sz w:val="24"/>
              </w:rPr>
            </w:pPr>
          </w:p>
        </w:tc>
        <w:tc>
          <w:tcPr>
            <w:tcW w:w="3302" w:type="dxa"/>
            <w:shd w:val="clear" w:color="auto" w:fill="auto"/>
          </w:tcPr>
          <w:p w14:paraId="1AF1F217" w14:textId="77777777" w:rsidR="0088250B" w:rsidRPr="00AD20DA" w:rsidRDefault="0088250B" w:rsidP="00ED2DC7">
            <w:pPr>
              <w:jc w:val="both"/>
              <w:rPr>
                <w:sz w:val="24"/>
              </w:rPr>
            </w:pPr>
          </w:p>
        </w:tc>
      </w:tr>
      <w:tr w:rsidR="0088250B" w:rsidRPr="00AD20DA" w14:paraId="22CCB327" w14:textId="77777777" w:rsidTr="00ED2DC7">
        <w:tc>
          <w:tcPr>
            <w:tcW w:w="1271" w:type="dxa"/>
            <w:shd w:val="clear" w:color="auto" w:fill="auto"/>
          </w:tcPr>
          <w:p w14:paraId="2B0C8859" w14:textId="77777777" w:rsidR="0088250B" w:rsidRPr="00AD20DA" w:rsidRDefault="0088250B" w:rsidP="00ED2DC7">
            <w:pPr>
              <w:jc w:val="both"/>
              <w:rPr>
                <w:sz w:val="24"/>
              </w:rPr>
            </w:pPr>
          </w:p>
        </w:tc>
        <w:tc>
          <w:tcPr>
            <w:tcW w:w="5332" w:type="dxa"/>
            <w:shd w:val="clear" w:color="auto" w:fill="auto"/>
          </w:tcPr>
          <w:p w14:paraId="1AD79181" w14:textId="77777777" w:rsidR="0088250B" w:rsidRPr="00AD20DA" w:rsidRDefault="0088250B" w:rsidP="00ED2DC7">
            <w:pPr>
              <w:jc w:val="both"/>
              <w:rPr>
                <w:sz w:val="24"/>
              </w:rPr>
            </w:pPr>
          </w:p>
        </w:tc>
        <w:tc>
          <w:tcPr>
            <w:tcW w:w="3302" w:type="dxa"/>
            <w:shd w:val="clear" w:color="auto" w:fill="auto"/>
          </w:tcPr>
          <w:p w14:paraId="5AF5CD2A" w14:textId="77777777" w:rsidR="0088250B" w:rsidRPr="00AD20DA" w:rsidRDefault="0088250B" w:rsidP="00ED2DC7">
            <w:pPr>
              <w:jc w:val="both"/>
              <w:rPr>
                <w:sz w:val="24"/>
              </w:rPr>
            </w:pPr>
          </w:p>
        </w:tc>
      </w:tr>
      <w:tr w:rsidR="0088250B" w:rsidRPr="00AD20DA" w14:paraId="4B29D6CC" w14:textId="77777777" w:rsidTr="00ED2DC7">
        <w:tc>
          <w:tcPr>
            <w:tcW w:w="1271" w:type="dxa"/>
            <w:shd w:val="clear" w:color="auto" w:fill="auto"/>
          </w:tcPr>
          <w:p w14:paraId="2201B26A" w14:textId="77777777" w:rsidR="0088250B" w:rsidRPr="00AD20DA" w:rsidRDefault="0088250B" w:rsidP="00ED2DC7">
            <w:pPr>
              <w:jc w:val="both"/>
              <w:rPr>
                <w:sz w:val="24"/>
              </w:rPr>
            </w:pPr>
          </w:p>
        </w:tc>
        <w:tc>
          <w:tcPr>
            <w:tcW w:w="5332" w:type="dxa"/>
            <w:shd w:val="clear" w:color="auto" w:fill="auto"/>
          </w:tcPr>
          <w:p w14:paraId="36265EC8" w14:textId="77777777" w:rsidR="0088250B" w:rsidRPr="00AD20DA" w:rsidRDefault="0088250B" w:rsidP="00ED2DC7">
            <w:pPr>
              <w:jc w:val="both"/>
              <w:rPr>
                <w:sz w:val="24"/>
              </w:rPr>
            </w:pPr>
          </w:p>
        </w:tc>
        <w:tc>
          <w:tcPr>
            <w:tcW w:w="3302" w:type="dxa"/>
            <w:shd w:val="clear" w:color="auto" w:fill="auto"/>
          </w:tcPr>
          <w:p w14:paraId="790EE310" w14:textId="77777777" w:rsidR="0088250B" w:rsidRPr="00AD20DA" w:rsidRDefault="0088250B" w:rsidP="00ED2DC7">
            <w:pPr>
              <w:jc w:val="both"/>
              <w:rPr>
                <w:sz w:val="24"/>
              </w:rPr>
            </w:pPr>
          </w:p>
        </w:tc>
      </w:tr>
      <w:tr w:rsidR="0088250B" w:rsidRPr="00AD20DA" w14:paraId="31C8876A" w14:textId="77777777" w:rsidTr="00ED2DC7">
        <w:tc>
          <w:tcPr>
            <w:tcW w:w="1271" w:type="dxa"/>
            <w:shd w:val="clear" w:color="auto" w:fill="auto"/>
          </w:tcPr>
          <w:p w14:paraId="1F221EDD" w14:textId="77777777" w:rsidR="0088250B" w:rsidRPr="00AD20DA" w:rsidRDefault="0088250B" w:rsidP="00ED2DC7">
            <w:pPr>
              <w:jc w:val="both"/>
              <w:rPr>
                <w:sz w:val="24"/>
              </w:rPr>
            </w:pPr>
          </w:p>
        </w:tc>
        <w:tc>
          <w:tcPr>
            <w:tcW w:w="5332" w:type="dxa"/>
            <w:shd w:val="clear" w:color="auto" w:fill="auto"/>
          </w:tcPr>
          <w:p w14:paraId="7B06B416" w14:textId="77777777" w:rsidR="0088250B" w:rsidRPr="00AD20DA" w:rsidRDefault="0088250B" w:rsidP="00ED2DC7">
            <w:pPr>
              <w:jc w:val="both"/>
              <w:rPr>
                <w:sz w:val="24"/>
              </w:rPr>
            </w:pPr>
          </w:p>
        </w:tc>
        <w:tc>
          <w:tcPr>
            <w:tcW w:w="3302" w:type="dxa"/>
            <w:shd w:val="clear" w:color="auto" w:fill="auto"/>
          </w:tcPr>
          <w:p w14:paraId="4B37ABD9" w14:textId="77777777" w:rsidR="0088250B" w:rsidRPr="00AD20DA" w:rsidRDefault="0088250B" w:rsidP="00ED2DC7">
            <w:pPr>
              <w:jc w:val="both"/>
              <w:rPr>
                <w:sz w:val="24"/>
              </w:rPr>
            </w:pPr>
          </w:p>
        </w:tc>
      </w:tr>
      <w:tr w:rsidR="0088250B" w:rsidRPr="00AD20DA" w14:paraId="78C359F5" w14:textId="77777777" w:rsidTr="00ED2DC7">
        <w:tc>
          <w:tcPr>
            <w:tcW w:w="1271" w:type="dxa"/>
            <w:shd w:val="clear" w:color="auto" w:fill="auto"/>
          </w:tcPr>
          <w:p w14:paraId="74FFB057" w14:textId="77777777" w:rsidR="0088250B" w:rsidRPr="00AD20DA" w:rsidRDefault="0088250B" w:rsidP="00ED2DC7">
            <w:pPr>
              <w:jc w:val="both"/>
              <w:rPr>
                <w:sz w:val="24"/>
              </w:rPr>
            </w:pPr>
          </w:p>
        </w:tc>
        <w:tc>
          <w:tcPr>
            <w:tcW w:w="5332" w:type="dxa"/>
            <w:shd w:val="clear" w:color="auto" w:fill="auto"/>
          </w:tcPr>
          <w:p w14:paraId="101CFAB6" w14:textId="77777777" w:rsidR="0088250B" w:rsidRPr="00AD20DA" w:rsidRDefault="0088250B" w:rsidP="00ED2DC7">
            <w:pPr>
              <w:jc w:val="both"/>
              <w:rPr>
                <w:sz w:val="24"/>
              </w:rPr>
            </w:pPr>
          </w:p>
        </w:tc>
        <w:tc>
          <w:tcPr>
            <w:tcW w:w="3302" w:type="dxa"/>
            <w:shd w:val="clear" w:color="auto" w:fill="auto"/>
          </w:tcPr>
          <w:p w14:paraId="42CACA65" w14:textId="77777777" w:rsidR="0088250B" w:rsidRPr="00AD20DA" w:rsidRDefault="0088250B" w:rsidP="00ED2DC7">
            <w:pPr>
              <w:jc w:val="both"/>
              <w:rPr>
                <w:sz w:val="24"/>
              </w:rPr>
            </w:pPr>
          </w:p>
        </w:tc>
      </w:tr>
    </w:tbl>
    <w:p w14:paraId="795F00F7" w14:textId="77777777" w:rsidR="0088250B" w:rsidRPr="00AD20DA" w:rsidRDefault="0088250B" w:rsidP="0088250B">
      <w:pPr>
        <w:jc w:val="both"/>
        <w:rPr>
          <w:sz w:val="24"/>
        </w:rPr>
      </w:pPr>
    </w:p>
    <w:p w14:paraId="4CB4F266" w14:textId="77777777" w:rsidR="0088250B" w:rsidRPr="00AD20DA" w:rsidRDefault="0088250B" w:rsidP="0088250B">
      <w:pPr>
        <w:ind w:firstLine="567"/>
        <w:jc w:val="both"/>
        <w:rPr>
          <w:sz w:val="24"/>
        </w:rPr>
      </w:pPr>
      <w:r w:rsidRPr="00AD20DA">
        <w:rPr>
          <w:sz w:val="24"/>
        </w:rPr>
        <w:t>2. Исполнитель обязуется осуществить обезвреживание ртутных, ртутно-кварцевых, люминесцентных ламп, переданных по настоящему акту в соответствии с действующим законодательством Российской Федерации с привлечением организации, имеющей лицензию на осуществление вида деятельности.</w:t>
      </w:r>
    </w:p>
    <w:p w14:paraId="54C417D5" w14:textId="77777777" w:rsidR="0088250B" w:rsidRPr="00AD20DA" w:rsidRDefault="0088250B" w:rsidP="0088250B">
      <w:pPr>
        <w:ind w:firstLine="567"/>
        <w:jc w:val="both"/>
        <w:rPr>
          <w:sz w:val="24"/>
        </w:rPr>
      </w:pPr>
      <w:r w:rsidRPr="00AD20DA">
        <w:rPr>
          <w:sz w:val="24"/>
        </w:rPr>
        <w:t>3. Ответственность за сохранность ртутных, ртутно-кварцевых, люминесцентных ламп, переданных по настоящему акту, возлагается на Исполнителя с момента подписания настоящего Акта до момента их обезвреживания.</w:t>
      </w:r>
    </w:p>
    <w:p w14:paraId="01D32BFC" w14:textId="77777777" w:rsidR="0088250B" w:rsidRPr="00AD20DA" w:rsidRDefault="0088250B" w:rsidP="0088250B">
      <w:pPr>
        <w:jc w:val="both"/>
      </w:pPr>
    </w:p>
    <w:tbl>
      <w:tblPr>
        <w:tblW w:w="10143" w:type="dxa"/>
        <w:jc w:val="center"/>
        <w:tblLook w:val="01E0" w:firstRow="1" w:lastRow="1" w:firstColumn="1" w:lastColumn="1" w:noHBand="0" w:noVBand="0"/>
      </w:tblPr>
      <w:tblGrid>
        <w:gridCol w:w="5131"/>
        <w:gridCol w:w="5012"/>
      </w:tblGrid>
      <w:tr w:rsidR="0088250B" w:rsidRPr="00AD20DA" w14:paraId="046DE389" w14:textId="77777777" w:rsidTr="00ED2DC7">
        <w:trPr>
          <w:jc w:val="center"/>
        </w:trPr>
        <w:tc>
          <w:tcPr>
            <w:tcW w:w="5131" w:type="dxa"/>
          </w:tcPr>
          <w:p w14:paraId="1D4B21B7" w14:textId="77777777" w:rsidR="0088250B" w:rsidRPr="00C455A9" w:rsidRDefault="0088250B" w:rsidP="00ED2DC7">
            <w:pPr>
              <w:widowControl w:val="0"/>
              <w:autoSpaceDE w:val="0"/>
              <w:autoSpaceDN w:val="0"/>
              <w:adjustRightInd w:val="0"/>
              <w:jc w:val="center"/>
              <w:rPr>
                <w:spacing w:val="-6"/>
                <w:sz w:val="24"/>
              </w:rPr>
            </w:pPr>
            <w:r w:rsidRPr="00C455A9">
              <w:rPr>
                <w:spacing w:val="-2"/>
                <w:sz w:val="24"/>
              </w:rPr>
              <w:t>Заказчик:</w:t>
            </w:r>
          </w:p>
        </w:tc>
        <w:tc>
          <w:tcPr>
            <w:tcW w:w="5012" w:type="dxa"/>
          </w:tcPr>
          <w:p w14:paraId="665921AD" w14:textId="77777777" w:rsidR="0088250B" w:rsidRPr="00C455A9" w:rsidRDefault="0088250B" w:rsidP="00ED2DC7">
            <w:pPr>
              <w:widowControl w:val="0"/>
              <w:autoSpaceDE w:val="0"/>
              <w:autoSpaceDN w:val="0"/>
              <w:adjustRightInd w:val="0"/>
              <w:jc w:val="center"/>
              <w:rPr>
                <w:spacing w:val="-6"/>
                <w:sz w:val="24"/>
              </w:rPr>
            </w:pPr>
            <w:r w:rsidRPr="00C455A9">
              <w:rPr>
                <w:sz w:val="24"/>
              </w:rPr>
              <w:t>Исполнитель:</w:t>
            </w:r>
          </w:p>
        </w:tc>
      </w:tr>
      <w:tr w:rsidR="0088250B" w:rsidRPr="00C455A9" w14:paraId="740F19B0" w14:textId="77777777" w:rsidTr="00ED2DC7">
        <w:trPr>
          <w:trHeight w:val="64"/>
          <w:jc w:val="center"/>
        </w:trPr>
        <w:tc>
          <w:tcPr>
            <w:tcW w:w="5131" w:type="dxa"/>
          </w:tcPr>
          <w:p w14:paraId="06BEB1A6" w14:textId="77777777" w:rsidR="0088250B" w:rsidRPr="00C455A9" w:rsidRDefault="0088250B" w:rsidP="00ED2DC7">
            <w:pPr>
              <w:widowControl w:val="0"/>
              <w:autoSpaceDE w:val="0"/>
              <w:autoSpaceDN w:val="0"/>
              <w:adjustRightInd w:val="0"/>
              <w:jc w:val="both"/>
              <w:rPr>
                <w:spacing w:val="-6"/>
                <w:sz w:val="24"/>
              </w:rPr>
            </w:pPr>
          </w:p>
          <w:p w14:paraId="5CB1ED97" w14:textId="77777777" w:rsidR="0088250B" w:rsidRPr="00C455A9" w:rsidRDefault="0088250B" w:rsidP="00ED2DC7">
            <w:pPr>
              <w:widowControl w:val="0"/>
              <w:autoSpaceDE w:val="0"/>
              <w:autoSpaceDN w:val="0"/>
              <w:adjustRightInd w:val="0"/>
              <w:jc w:val="both"/>
              <w:rPr>
                <w:spacing w:val="-6"/>
                <w:sz w:val="24"/>
              </w:rPr>
            </w:pPr>
          </w:p>
          <w:p w14:paraId="30F4B437" w14:textId="77777777" w:rsidR="0088250B" w:rsidRPr="00C455A9" w:rsidRDefault="0088250B" w:rsidP="00ED2DC7">
            <w:pPr>
              <w:widowControl w:val="0"/>
              <w:autoSpaceDE w:val="0"/>
              <w:autoSpaceDN w:val="0"/>
              <w:adjustRightInd w:val="0"/>
              <w:jc w:val="both"/>
              <w:rPr>
                <w:spacing w:val="-6"/>
                <w:sz w:val="24"/>
              </w:rPr>
            </w:pPr>
          </w:p>
          <w:p w14:paraId="36B26D36" w14:textId="77777777" w:rsidR="0088250B" w:rsidRPr="00C455A9" w:rsidRDefault="0088250B" w:rsidP="00ED2DC7">
            <w:pPr>
              <w:widowControl w:val="0"/>
              <w:autoSpaceDE w:val="0"/>
              <w:autoSpaceDN w:val="0"/>
              <w:adjustRightInd w:val="0"/>
              <w:jc w:val="both"/>
              <w:rPr>
                <w:spacing w:val="-6"/>
                <w:sz w:val="24"/>
              </w:rPr>
            </w:pPr>
          </w:p>
          <w:p w14:paraId="7614722D" w14:textId="77777777" w:rsidR="0088250B" w:rsidRPr="00C455A9" w:rsidRDefault="0088250B" w:rsidP="00ED2DC7">
            <w:pPr>
              <w:widowControl w:val="0"/>
              <w:autoSpaceDE w:val="0"/>
              <w:autoSpaceDN w:val="0"/>
              <w:adjustRightInd w:val="0"/>
              <w:jc w:val="both"/>
              <w:rPr>
                <w:sz w:val="24"/>
              </w:rPr>
            </w:pPr>
            <w:r w:rsidRPr="00C455A9">
              <w:rPr>
                <w:sz w:val="24"/>
              </w:rPr>
              <w:t>___________________ /</w:t>
            </w:r>
            <w:r w:rsidRPr="00C455A9">
              <w:rPr>
                <w:spacing w:val="-1"/>
                <w:sz w:val="24"/>
              </w:rPr>
              <w:t>__________________</w:t>
            </w:r>
            <w:r w:rsidRPr="00C455A9">
              <w:rPr>
                <w:sz w:val="24"/>
              </w:rPr>
              <w:t>/</w:t>
            </w:r>
          </w:p>
          <w:p w14:paraId="096D2615" w14:textId="77777777" w:rsidR="0088250B" w:rsidRPr="00C455A9" w:rsidRDefault="0088250B" w:rsidP="00ED2DC7">
            <w:pPr>
              <w:widowControl w:val="0"/>
              <w:autoSpaceDE w:val="0"/>
              <w:autoSpaceDN w:val="0"/>
              <w:adjustRightInd w:val="0"/>
              <w:jc w:val="both"/>
              <w:rPr>
                <w:sz w:val="24"/>
              </w:rPr>
            </w:pPr>
            <w:r w:rsidRPr="00C455A9">
              <w:rPr>
                <w:sz w:val="24"/>
              </w:rPr>
              <w:t xml:space="preserve">М.П. </w:t>
            </w:r>
          </w:p>
        </w:tc>
        <w:tc>
          <w:tcPr>
            <w:tcW w:w="5012" w:type="dxa"/>
          </w:tcPr>
          <w:p w14:paraId="3B5A9F50" w14:textId="77777777" w:rsidR="0088250B" w:rsidRPr="00C455A9" w:rsidRDefault="0088250B" w:rsidP="00ED2DC7">
            <w:pPr>
              <w:widowControl w:val="0"/>
              <w:autoSpaceDE w:val="0"/>
              <w:autoSpaceDN w:val="0"/>
              <w:adjustRightInd w:val="0"/>
              <w:jc w:val="both"/>
              <w:rPr>
                <w:sz w:val="24"/>
              </w:rPr>
            </w:pPr>
          </w:p>
          <w:p w14:paraId="1E9E95EF" w14:textId="77777777" w:rsidR="0088250B" w:rsidRPr="00C455A9" w:rsidRDefault="0088250B" w:rsidP="00ED2DC7">
            <w:pPr>
              <w:widowControl w:val="0"/>
              <w:autoSpaceDE w:val="0"/>
              <w:autoSpaceDN w:val="0"/>
              <w:adjustRightInd w:val="0"/>
              <w:jc w:val="both"/>
              <w:rPr>
                <w:sz w:val="24"/>
              </w:rPr>
            </w:pPr>
          </w:p>
          <w:p w14:paraId="44EAAB72" w14:textId="77777777" w:rsidR="0088250B" w:rsidRPr="00C455A9" w:rsidRDefault="0088250B" w:rsidP="00ED2DC7">
            <w:pPr>
              <w:widowControl w:val="0"/>
              <w:autoSpaceDE w:val="0"/>
              <w:autoSpaceDN w:val="0"/>
              <w:adjustRightInd w:val="0"/>
              <w:jc w:val="both"/>
              <w:rPr>
                <w:sz w:val="24"/>
              </w:rPr>
            </w:pPr>
          </w:p>
          <w:p w14:paraId="79C00209" w14:textId="77777777" w:rsidR="0088250B" w:rsidRPr="00C455A9" w:rsidRDefault="0088250B" w:rsidP="00ED2DC7">
            <w:pPr>
              <w:widowControl w:val="0"/>
              <w:autoSpaceDE w:val="0"/>
              <w:autoSpaceDN w:val="0"/>
              <w:adjustRightInd w:val="0"/>
              <w:jc w:val="both"/>
              <w:rPr>
                <w:sz w:val="24"/>
              </w:rPr>
            </w:pPr>
          </w:p>
          <w:p w14:paraId="561B1A5D" w14:textId="77777777" w:rsidR="0088250B" w:rsidRPr="00C455A9" w:rsidRDefault="0088250B" w:rsidP="00ED2DC7">
            <w:pPr>
              <w:widowControl w:val="0"/>
              <w:autoSpaceDE w:val="0"/>
              <w:autoSpaceDN w:val="0"/>
              <w:adjustRightInd w:val="0"/>
              <w:jc w:val="both"/>
              <w:rPr>
                <w:sz w:val="24"/>
              </w:rPr>
            </w:pPr>
            <w:r w:rsidRPr="00C455A9">
              <w:rPr>
                <w:sz w:val="24"/>
              </w:rPr>
              <w:t>___________________ /</w:t>
            </w:r>
            <w:r w:rsidRPr="00C455A9">
              <w:rPr>
                <w:spacing w:val="-1"/>
                <w:sz w:val="24"/>
              </w:rPr>
              <w:t>__________________</w:t>
            </w:r>
            <w:r w:rsidRPr="00C455A9">
              <w:rPr>
                <w:sz w:val="24"/>
              </w:rPr>
              <w:t>/</w:t>
            </w:r>
          </w:p>
          <w:p w14:paraId="68CF4ECE" w14:textId="77777777" w:rsidR="0088250B" w:rsidRPr="00C455A9" w:rsidRDefault="0088250B" w:rsidP="00ED2DC7">
            <w:pPr>
              <w:shd w:val="clear" w:color="auto" w:fill="FFFFFF"/>
              <w:tabs>
                <w:tab w:val="left" w:pos="4814"/>
              </w:tabs>
              <w:jc w:val="both"/>
              <w:rPr>
                <w:sz w:val="24"/>
              </w:rPr>
            </w:pPr>
            <w:r w:rsidRPr="00C455A9">
              <w:rPr>
                <w:sz w:val="24"/>
              </w:rPr>
              <w:t xml:space="preserve">М.П.  </w:t>
            </w:r>
          </w:p>
        </w:tc>
      </w:tr>
    </w:tbl>
    <w:p w14:paraId="02596183" w14:textId="77777777" w:rsidR="0088250B" w:rsidRPr="00C455A9" w:rsidRDefault="0088250B" w:rsidP="0088250B">
      <w:pPr>
        <w:ind w:firstLine="709"/>
        <w:jc w:val="both"/>
        <w:rPr>
          <w:sz w:val="24"/>
        </w:rPr>
      </w:pPr>
    </w:p>
    <w:p w14:paraId="39FE99B5" w14:textId="77777777" w:rsidR="0088250B" w:rsidRPr="00C455A9" w:rsidRDefault="0088250B" w:rsidP="0088250B">
      <w:pPr>
        <w:jc w:val="both"/>
        <w:rPr>
          <w:sz w:val="24"/>
        </w:rPr>
      </w:pPr>
      <w:r w:rsidRPr="00C455A9">
        <w:rPr>
          <w:sz w:val="24"/>
        </w:rPr>
        <w:t>Форма согласована Сторонами</w:t>
      </w:r>
    </w:p>
    <w:p w14:paraId="775B9AA8" w14:textId="77777777" w:rsidR="0088250B" w:rsidRPr="00C455A9" w:rsidRDefault="0088250B" w:rsidP="0088250B">
      <w:pPr>
        <w:jc w:val="both"/>
        <w:rPr>
          <w:sz w:val="24"/>
        </w:rPr>
      </w:pPr>
    </w:p>
    <w:tbl>
      <w:tblPr>
        <w:tblW w:w="10143" w:type="dxa"/>
        <w:jc w:val="center"/>
        <w:tblLook w:val="01E0" w:firstRow="1" w:lastRow="1" w:firstColumn="1" w:lastColumn="1" w:noHBand="0" w:noVBand="0"/>
      </w:tblPr>
      <w:tblGrid>
        <w:gridCol w:w="5131"/>
        <w:gridCol w:w="5012"/>
      </w:tblGrid>
      <w:tr w:rsidR="0088250B" w:rsidRPr="00C455A9" w14:paraId="2B1AF164" w14:textId="77777777" w:rsidTr="00ED2DC7">
        <w:trPr>
          <w:jc w:val="center"/>
        </w:trPr>
        <w:tc>
          <w:tcPr>
            <w:tcW w:w="5131" w:type="dxa"/>
          </w:tcPr>
          <w:p w14:paraId="10491113" w14:textId="77777777" w:rsidR="0088250B" w:rsidRPr="00C455A9" w:rsidRDefault="0088250B" w:rsidP="00ED2DC7">
            <w:pPr>
              <w:widowControl w:val="0"/>
              <w:autoSpaceDE w:val="0"/>
              <w:autoSpaceDN w:val="0"/>
              <w:adjustRightInd w:val="0"/>
              <w:jc w:val="center"/>
              <w:rPr>
                <w:spacing w:val="-6"/>
                <w:sz w:val="24"/>
              </w:rPr>
            </w:pPr>
            <w:r w:rsidRPr="00C455A9">
              <w:rPr>
                <w:spacing w:val="-2"/>
                <w:sz w:val="24"/>
              </w:rPr>
              <w:t>Заказчик:</w:t>
            </w:r>
          </w:p>
        </w:tc>
        <w:tc>
          <w:tcPr>
            <w:tcW w:w="5012" w:type="dxa"/>
          </w:tcPr>
          <w:p w14:paraId="5E20CB0F" w14:textId="77777777" w:rsidR="0088250B" w:rsidRPr="00C455A9" w:rsidRDefault="0088250B" w:rsidP="00ED2DC7">
            <w:pPr>
              <w:widowControl w:val="0"/>
              <w:autoSpaceDE w:val="0"/>
              <w:autoSpaceDN w:val="0"/>
              <w:adjustRightInd w:val="0"/>
              <w:jc w:val="center"/>
              <w:rPr>
                <w:spacing w:val="-6"/>
                <w:sz w:val="24"/>
              </w:rPr>
            </w:pPr>
            <w:r w:rsidRPr="00C455A9">
              <w:rPr>
                <w:sz w:val="24"/>
              </w:rPr>
              <w:t>Исполнитель:</w:t>
            </w:r>
          </w:p>
        </w:tc>
      </w:tr>
      <w:tr w:rsidR="0088250B" w:rsidRPr="00C455A9" w14:paraId="704A1D54" w14:textId="77777777" w:rsidTr="00ED2DC7">
        <w:trPr>
          <w:trHeight w:val="64"/>
          <w:jc w:val="center"/>
        </w:trPr>
        <w:tc>
          <w:tcPr>
            <w:tcW w:w="5131" w:type="dxa"/>
          </w:tcPr>
          <w:p w14:paraId="43AB553B" w14:textId="77777777" w:rsidR="0088250B" w:rsidRPr="00C455A9" w:rsidRDefault="0088250B" w:rsidP="00ED2DC7">
            <w:pPr>
              <w:widowControl w:val="0"/>
              <w:autoSpaceDE w:val="0"/>
              <w:autoSpaceDN w:val="0"/>
              <w:adjustRightInd w:val="0"/>
              <w:jc w:val="both"/>
              <w:rPr>
                <w:spacing w:val="-6"/>
                <w:sz w:val="24"/>
              </w:rPr>
            </w:pPr>
          </w:p>
          <w:p w14:paraId="1EF1925A" w14:textId="77777777" w:rsidR="0088250B" w:rsidRPr="00C455A9" w:rsidRDefault="0088250B" w:rsidP="00ED2DC7">
            <w:pPr>
              <w:widowControl w:val="0"/>
              <w:autoSpaceDE w:val="0"/>
              <w:autoSpaceDN w:val="0"/>
              <w:adjustRightInd w:val="0"/>
              <w:jc w:val="center"/>
              <w:rPr>
                <w:spacing w:val="-6"/>
                <w:sz w:val="24"/>
              </w:rPr>
            </w:pPr>
            <w:r w:rsidRPr="00C455A9">
              <w:rPr>
                <w:spacing w:val="-6"/>
                <w:sz w:val="24"/>
                <w:highlight w:val="yellow"/>
              </w:rPr>
              <w:t>_______________________</w:t>
            </w:r>
          </w:p>
          <w:p w14:paraId="348838F9" w14:textId="77777777" w:rsidR="0088250B" w:rsidRPr="00C455A9" w:rsidRDefault="0088250B" w:rsidP="00ED2DC7">
            <w:pPr>
              <w:widowControl w:val="0"/>
              <w:autoSpaceDE w:val="0"/>
              <w:autoSpaceDN w:val="0"/>
              <w:adjustRightInd w:val="0"/>
              <w:jc w:val="both"/>
              <w:rPr>
                <w:spacing w:val="-6"/>
                <w:sz w:val="24"/>
              </w:rPr>
            </w:pPr>
          </w:p>
          <w:p w14:paraId="68FE7DB9" w14:textId="77777777" w:rsidR="0088250B" w:rsidRPr="00C455A9" w:rsidRDefault="0088250B" w:rsidP="00ED2DC7">
            <w:pPr>
              <w:widowControl w:val="0"/>
              <w:autoSpaceDE w:val="0"/>
              <w:autoSpaceDN w:val="0"/>
              <w:adjustRightInd w:val="0"/>
              <w:jc w:val="both"/>
              <w:rPr>
                <w:sz w:val="24"/>
              </w:rPr>
            </w:pPr>
            <w:r w:rsidRPr="00C455A9">
              <w:rPr>
                <w:sz w:val="24"/>
              </w:rPr>
              <w:t>___________________ /</w:t>
            </w:r>
            <w:r w:rsidRPr="00C455A9">
              <w:rPr>
                <w:spacing w:val="-1"/>
                <w:sz w:val="24"/>
                <w:highlight w:val="yellow"/>
              </w:rPr>
              <w:t>__________________</w:t>
            </w:r>
            <w:r w:rsidRPr="00C455A9">
              <w:rPr>
                <w:sz w:val="24"/>
              </w:rPr>
              <w:t>/</w:t>
            </w:r>
          </w:p>
          <w:p w14:paraId="062A172D" w14:textId="77777777" w:rsidR="0088250B" w:rsidRPr="00C455A9" w:rsidRDefault="0088250B" w:rsidP="00ED2DC7">
            <w:pPr>
              <w:widowControl w:val="0"/>
              <w:autoSpaceDE w:val="0"/>
              <w:autoSpaceDN w:val="0"/>
              <w:adjustRightInd w:val="0"/>
              <w:jc w:val="both"/>
              <w:rPr>
                <w:sz w:val="24"/>
              </w:rPr>
            </w:pPr>
            <w:r w:rsidRPr="00C455A9">
              <w:rPr>
                <w:sz w:val="24"/>
              </w:rPr>
              <w:t>М.П.</w:t>
            </w:r>
          </w:p>
        </w:tc>
        <w:tc>
          <w:tcPr>
            <w:tcW w:w="5012" w:type="dxa"/>
          </w:tcPr>
          <w:p w14:paraId="17C7BB38" w14:textId="77777777" w:rsidR="0088250B" w:rsidRPr="00C455A9" w:rsidRDefault="0088250B" w:rsidP="00ED2DC7">
            <w:pPr>
              <w:widowControl w:val="0"/>
              <w:autoSpaceDE w:val="0"/>
              <w:autoSpaceDN w:val="0"/>
              <w:adjustRightInd w:val="0"/>
              <w:jc w:val="both"/>
              <w:rPr>
                <w:sz w:val="24"/>
              </w:rPr>
            </w:pPr>
          </w:p>
          <w:p w14:paraId="64660AB7" w14:textId="77777777" w:rsidR="0088250B" w:rsidRPr="00C455A9" w:rsidRDefault="0088250B" w:rsidP="00ED2DC7">
            <w:pPr>
              <w:widowControl w:val="0"/>
              <w:autoSpaceDE w:val="0"/>
              <w:autoSpaceDN w:val="0"/>
              <w:adjustRightInd w:val="0"/>
              <w:jc w:val="both"/>
              <w:rPr>
                <w:sz w:val="24"/>
              </w:rPr>
            </w:pPr>
          </w:p>
          <w:p w14:paraId="39B5F13D" w14:textId="77777777" w:rsidR="0088250B" w:rsidRPr="00C455A9" w:rsidRDefault="0088250B" w:rsidP="00ED2DC7">
            <w:pPr>
              <w:widowControl w:val="0"/>
              <w:autoSpaceDE w:val="0"/>
              <w:autoSpaceDN w:val="0"/>
              <w:adjustRightInd w:val="0"/>
              <w:jc w:val="both"/>
              <w:rPr>
                <w:sz w:val="24"/>
              </w:rPr>
            </w:pPr>
          </w:p>
          <w:p w14:paraId="13F47413" w14:textId="77777777" w:rsidR="0088250B" w:rsidRPr="00C455A9" w:rsidRDefault="0088250B" w:rsidP="00ED2DC7">
            <w:pPr>
              <w:widowControl w:val="0"/>
              <w:autoSpaceDE w:val="0"/>
              <w:autoSpaceDN w:val="0"/>
              <w:adjustRightInd w:val="0"/>
              <w:jc w:val="both"/>
              <w:rPr>
                <w:sz w:val="24"/>
              </w:rPr>
            </w:pPr>
            <w:r w:rsidRPr="00C455A9">
              <w:rPr>
                <w:sz w:val="24"/>
              </w:rPr>
              <w:t>___________________ /</w:t>
            </w:r>
            <w:r w:rsidRPr="00C455A9">
              <w:rPr>
                <w:spacing w:val="-1"/>
                <w:sz w:val="24"/>
              </w:rPr>
              <w:t>__________________</w:t>
            </w:r>
            <w:r w:rsidRPr="00C455A9">
              <w:rPr>
                <w:sz w:val="24"/>
              </w:rPr>
              <w:t>/</w:t>
            </w:r>
          </w:p>
          <w:p w14:paraId="2415B83F" w14:textId="77777777" w:rsidR="0088250B" w:rsidRPr="00C455A9" w:rsidRDefault="0088250B" w:rsidP="00ED2DC7">
            <w:pPr>
              <w:shd w:val="clear" w:color="auto" w:fill="FFFFFF"/>
              <w:tabs>
                <w:tab w:val="left" w:pos="4814"/>
              </w:tabs>
              <w:jc w:val="both"/>
              <w:rPr>
                <w:sz w:val="24"/>
              </w:rPr>
            </w:pPr>
            <w:r w:rsidRPr="00C455A9">
              <w:rPr>
                <w:sz w:val="24"/>
              </w:rPr>
              <w:t xml:space="preserve">М.П.  </w:t>
            </w:r>
          </w:p>
        </w:tc>
      </w:tr>
    </w:tbl>
    <w:p w14:paraId="6654148D" w14:textId="77777777" w:rsidR="0088250B" w:rsidRPr="00C455A9" w:rsidRDefault="0088250B" w:rsidP="0088250B">
      <w:pPr>
        <w:jc w:val="both"/>
        <w:rPr>
          <w:sz w:val="24"/>
        </w:rPr>
      </w:pPr>
    </w:p>
    <w:p w14:paraId="64B9C941" w14:textId="77777777" w:rsidR="0088250B" w:rsidRPr="004175E9" w:rsidRDefault="0088250B" w:rsidP="00FE6AC0">
      <w:pPr>
        <w:ind w:firstLine="709"/>
        <w:jc w:val="both"/>
        <w:rPr>
          <w:sz w:val="24"/>
        </w:rPr>
      </w:pPr>
    </w:p>
    <w:sectPr w:rsidR="0088250B" w:rsidRPr="004175E9" w:rsidSect="0088250B">
      <w:pgSz w:w="11900" w:h="16840"/>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0F97E" w14:textId="77777777" w:rsidR="00E95E3A" w:rsidRDefault="00E95E3A">
      <w:r>
        <w:separator/>
      </w:r>
    </w:p>
  </w:endnote>
  <w:endnote w:type="continuationSeparator" w:id="0">
    <w:p w14:paraId="3370AAC8" w14:textId="77777777" w:rsidR="00E95E3A" w:rsidRDefault="00E9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ЮЎм§Ў?Ўм§А?"/>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79206" w14:textId="77777777" w:rsidR="00E95E3A" w:rsidRDefault="00E95E3A">
      <w:r>
        <w:separator/>
      </w:r>
    </w:p>
  </w:footnote>
  <w:footnote w:type="continuationSeparator" w:id="0">
    <w:p w14:paraId="087BD86C" w14:textId="77777777" w:rsidR="00E95E3A" w:rsidRDefault="00E95E3A">
      <w:r>
        <w:continuationSeparator/>
      </w:r>
    </w:p>
  </w:footnote>
  <w:footnote w:id="1">
    <w:p w14:paraId="064C9D66" w14:textId="2CB835AF" w:rsidR="00FB4D9D" w:rsidRDefault="00FB4D9D" w:rsidP="000875ED">
      <w:pPr>
        <w:pStyle w:val="ae"/>
        <w:jc w:val="both"/>
      </w:pPr>
      <w:r>
        <w:rPr>
          <w:rStyle w:val="af9"/>
        </w:rPr>
        <w:footnoteRef/>
      </w:r>
      <w:r>
        <w:t xml:space="preserve"> </w:t>
      </w:r>
      <w:r w:rsidRPr="000875ED">
        <w:t xml:space="preserve">Точная величина обеспечения исполнения ЭСК составляет </w:t>
      </w:r>
      <w:bookmarkStart w:id="5" w:name="_Hlk52058675"/>
      <w:bookmarkStart w:id="6" w:name="_Hlk52057084"/>
      <w:r w:rsidR="005F7687" w:rsidRPr="005F7687">
        <w:t xml:space="preserve">5,010526479839088 </w:t>
      </w:r>
      <w:bookmarkEnd w:id="5"/>
      <w:r w:rsidRPr="000875ED">
        <w:t xml:space="preserve">% </w:t>
      </w:r>
      <w:bookmarkEnd w:id="6"/>
      <w:r w:rsidRPr="000875ED">
        <w:t xml:space="preserve">от максимального процента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0875ED">
        <w:t>энергосервисному</w:t>
      </w:r>
      <w:proofErr w:type="spellEnd"/>
      <w:r w:rsidRPr="000875ED">
        <w:t xml:space="preserve"> контракту.</w:t>
      </w:r>
    </w:p>
  </w:footnote>
  <w:footnote w:id="2">
    <w:p w14:paraId="1DDEDE6F" w14:textId="77777777" w:rsidR="00FB4D9D" w:rsidRPr="00B50F8A" w:rsidRDefault="00FB4D9D" w:rsidP="007E4848">
      <w:pPr>
        <w:jc w:val="both"/>
        <w:rPr>
          <w:sz w:val="20"/>
          <w:szCs w:val="20"/>
        </w:rPr>
      </w:pPr>
      <w:r w:rsidRPr="007B1E1E">
        <w:rPr>
          <w:rStyle w:val="af9"/>
          <w:sz w:val="20"/>
          <w:szCs w:val="20"/>
        </w:rPr>
        <w:footnoteRef/>
      </w:r>
      <w:r w:rsidRPr="007B1E1E">
        <w:rPr>
          <w:sz w:val="20"/>
          <w:szCs w:val="20"/>
        </w:rPr>
        <w:t xml:space="preserve"> </w:t>
      </w:r>
      <w:r w:rsidRPr="00B50F8A">
        <w:rPr>
          <w:sz w:val="20"/>
          <w:szCs w:val="20"/>
        </w:rPr>
        <w:t xml:space="preserve">Документы, подтверждающие </w:t>
      </w:r>
      <w:r w:rsidRPr="00B50F8A">
        <w:rPr>
          <w:b/>
          <w:sz w:val="20"/>
          <w:szCs w:val="20"/>
        </w:rPr>
        <w:t>квалификацию участника конкурса</w:t>
      </w:r>
      <w:r w:rsidRPr="00B50F8A">
        <w:rPr>
          <w:sz w:val="20"/>
          <w:szCs w:val="20"/>
        </w:rPr>
        <w:t xml:space="preserve"> должны содержаться </w:t>
      </w:r>
      <w:r w:rsidRPr="00B50F8A">
        <w:rPr>
          <w:b/>
          <w:sz w:val="20"/>
          <w:szCs w:val="20"/>
          <w:u w:val="single"/>
        </w:rPr>
        <w:t>во второй части заявки</w:t>
      </w:r>
      <w:r w:rsidRPr="00B50F8A">
        <w:rPr>
          <w:sz w:val="20"/>
          <w:szCs w:val="20"/>
        </w:rPr>
        <w:t xml:space="preserve"> на участие в закупке. При этом отсутствие этих документов не является основанием для признания заявки на участие в конкурсе не соответствующей требованиям настоящей документации (п.6</w:t>
      </w:r>
      <w:r>
        <w:rPr>
          <w:sz w:val="20"/>
          <w:szCs w:val="20"/>
        </w:rPr>
        <w:t> </w:t>
      </w:r>
      <w:r w:rsidRPr="00B50F8A">
        <w:rPr>
          <w:sz w:val="20"/>
          <w:szCs w:val="20"/>
        </w:rPr>
        <w:t>ч. 6 ст. 54.4 Закона).</w:t>
      </w:r>
    </w:p>
  </w:footnote>
  <w:footnote w:id="3">
    <w:p w14:paraId="0A07F8BB" w14:textId="77777777" w:rsidR="00FB4D9D" w:rsidRDefault="00FB4D9D" w:rsidP="00B30AD4">
      <w:pPr>
        <w:pStyle w:val="ae"/>
        <w:jc w:val="both"/>
      </w:pPr>
      <w:r w:rsidRPr="00B50F8A">
        <w:rPr>
          <w:rStyle w:val="af9"/>
        </w:rPr>
        <w:footnoteRef/>
      </w:r>
      <w:r w:rsidRPr="00B50F8A">
        <w:t xml:space="preserve"> </w:t>
      </w:r>
      <w:r w:rsidRPr="00B50F8A">
        <w:rPr>
          <w:u w:val="single"/>
        </w:rPr>
        <w:t>Данная форма является рекомендуемой.</w:t>
      </w:r>
      <w:r w:rsidRPr="00B50F8A">
        <w:t xml:space="preserve"> Представление участником предложений</w:t>
      </w:r>
      <w:r w:rsidRPr="001C259A">
        <w:t xml:space="preserve"> о качественных, </w:t>
      </w:r>
      <w:r w:rsidRPr="002678C6">
        <w:t>функциональных и об экологических характеристиках объекта закупки не по предлагаемой форме не является основанием для отказа в допуске к участию в закупке. Подача заявки участником закупки должна осуществляться в соответствии с требованиями, утвержденными постановлением Правительства РФ, принятым в соответствии с ч.5 ст. 24.1 Закона.</w:t>
      </w:r>
    </w:p>
  </w:footnote>
  <w:footnote w:id="4">
    <w:p w14:paraId="42A55AEF" w14:textId="77777777" w:rsidR="00FB4D9D" w:rsidRPr="006427B9" w:rsidRDefault="00FB4D9D" w:rsidP="0088250B">
      <w:pPr>
        <w:pStyle w:val="ae"/>
        <w:jc w:val="both"/>
        <w:rPr>
          <w:sz w:val="18"/>
          <w:szCs w:val="18"/>
        </w:rPr>
      </w:pPr>
      <w:r w:rsidRPr="00992091">
        <w:rPr>
          <w:rStyle w:val="af9"/>
          <w:sz w:val="18"/>
          <w:szCs w:val="18"/>
        </w:rPr>
        <w:footnoteRef/>
      </w:r>
      <w:r w:rsidRPr="00992091">
        <w:rPr>
          <w:sz w:val="18"/>
          <w:szCs w:val="18"/>
        </w:rPr>
        <w:t xml:space="preserve"> В случае, если оказание услуг не подлежит налогообложению (освобождается от налогообложения) на территории Российской Федерации и исполнитель применяет упрощенную систему налогообложения, то в данном пункте указывается ссылка на соответствующие положения Налогового кодекса Российской Федерации.</w:t>
      </w:r>
    </w:p>
  </w:footnote>
  <w:footnote w:id="5">
    <w:p w14:paraId="019C224F" w14:textId="5DE10407" w:rsidR="00FB4D9D" w:rsidRPr="00106D84" w:rsidRDefault="00FB4D9D" w:rsidP="00106D84">
      <w:pPr>
        <w:jc w:val="both"/>
        <w:rPr>
          <w:rFonts w:cs="Times New Roman"/>
          <w:sz w:val="16"/>
          <w:szCs w:val="16"/>
        </w:rPr>
      </w:pPr>
      <w:r w:rsidRPr="00416CD2">
        <w:rPr>
          <w:rStyle w:val="af9"/>
          <w:sz w:val="16"/>
          <w:szCs w:val="16"/>
        </w:rPr>
        <w:footnoteRef/>
      </w:r>
      <w:r w:rsidRPr="00416CD2">
        <w:rPr>
          <w:sz w:val="16"/>
          <w:szCs w:val="16"/>
        </w:rPr>
        <w:t xml:space="preserve"> </w:t>
      </w:r>
      <w:r w:rsidRPr="00416CD2">
        <w:rPr>
          <w:rFonts w:cs="Times New Roman"/>
          <w:sz w:val="16"/>
          <w:szCs w:val="16"/>
        </w:rPr>
        <w:t xml:space="preserve">Точная величина обеспечения исполнения ЭСК составляет </w:t>
      </w:r>
      <w:r w:rsidR="00116530" w:rsidRPr="00116530">
        <w:rPr>
          <w:rFonts w:cs="Times New Roman"/>
          <w:sz w:val="16"/>
          <w:szCs w:val="16"/>
        </w:rPr>
        <w:t>5,010526479839088</w:t>
      </w:r>
      <w:r w:rsidR="00116530">
        <w:rPr>
          <w:rFonts w:cs="Times New Roman"/>
          <w:sz w:val="16"/>
          <w:szCs w:val="16"/>
        </w:rPr>
        <w:t xml:space="preserve"> </w:t>
      </w:r>
      <w:r w:rsidR="009A751C" w:rsidRPr="009A751C">
        <w:rPr>
          <w:rFonts w:cs="Times New Roman"/>
          <w:sz w:val="16"/>
          <w:szCs w:val="16"/>
        </w:rPr>
        <w:t>%</w:t>
      </w:r>
      <w:r w:rsidR="009A751C">
        <w:rPr>
          <w:rFonts w:cs="Times New Roman"/>
          <w:sz w:val="16"/>
          <w:szCs w:val="16"/>
        </w:rPr>
        <w:t xml:space="preserve"> </w:t>
      </w:r>
      <w:r w:rsidRPr="00416CD2">
        <w:rPr>
          <w:rFonts w:cs="Times New Roman"/>
          <w:sz w:val="16"/>
          <w:szCs w:val="16"/>
        </w:rPr>
        <w:t xml:space="preserve">от максимального процента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416CD2">
        <w:rPr>
          <w:rFonts w:cs="Times New Roman"/>
          <w:sz w:val="16"/>
          <w:szCs w:val="16"/>
        </w:rPr>
        <w:t>энергосервисному</w:t>
      </w:r>
      <w:proofErr w:type="spellEnd"/>
      <w:r w:rsidRPr="00416CD2">
        <w:rPr>
          <w:rFonts w:cs="Times New Roman"/>
          <w:sz w:val="16"/>
          <w:szCs w:val="16"/>
        </w:rPr>
        <w:t xml:space="preserve"> контракту.</w:t>
      </w:r>
    </w:p>
    <w:p w14:paraId="748F86A1" w14:textId="5DDCD3D7" w:rsidR="00FB4D9D" w:rsidRDefault="00FB4D9D" w:rsidP="00106D84">
      <w:pPr>
        <w:pStyle w:val="ae"/>
        <w:jc w:val="both"/>
      </w:pPr>
    </w:p>
  </w:footnote>
  <w:footnote w:id="6">
    <w:p w14:paraId="41C08258" w14:textId="77777777" w:rsidR="00FB4D9D" w:rsidRPr="00980BAB" w:rsidRDefault="00FB4D9D" w:rsidP="0088250B">
      <w:pPr>
        <w:pStyle w:val="ae"/>
        <w:jc w:val="both"/>
        <w:rPr>
          <w:sz w:val="18"/>
          <w:szCs w:val="18"/>
        </w:rPr>
      </w:pPr>
      <w:r>
        <w:rPr>
          <w:rStyle w:val="af9"/>
        </w:rPr>
        <w:footnoteRef/>
      </w:r>
      <w:r>
        <w:t xml:space="preserve"> </w:t>
      </w:r>
      <w:r w:rsidRPr="00980BAB">
        <w:rPr>
          <w:sz w:val="18"/>
          <w:szCs w:val="18"/>
        </w:rPr>
        <w:t>«3.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4 - 8 настоящих Правил):</w:t>
      </w:r>
    </w:p>
    <w:p w14:paraId="11553008" w14:textId="77777777" w:rsidR="00FB4D9D" w:rsidRPr="00980BAB" w:rsidRDefault="00FB4D9D" w:rsidP="0088250B">
      <w:pPr>
        <w:pStyle w:val="ae"/>
        <w:jc w:val="both"/>
        <w:rPr>
          <w:sz w:val="18"/>
          <w:szCs w:val="18"/>
        </w:rPr>
      </w:pPr>
      <w:r w:rsidRPr="00980BAB">
        <w:rPr>
          <w:sz w:val="18"/>
          <w:szCs w:val="18"/>
        </w:rPr>
        <w:t>а) 10 процентов цены контракта (этапа) в случае, если цена контракта (этапа) не превышает 3 млн. рублей;</w:t>
      </w:r>
    </w:p>
    <w:p w14:paraId="0C205004" w14:textId="77777777" w:rsidR="00FB4D9D" w:rsidRPr="00980BAB" w:rsidRDefault="00FB4D9D" w:rsidP="0088250B">
      <w:pPr>
        <w:pStyle w:val="ae"/>
        <w:jc w:val="both"/>
        <w:rPr>
          <w:sz w:val="18"/>
          <w:szCs w:val="18"/>
        </w:rPr>
      </w:pPr>
      <w:r w:rsidRPr="00980BAB">
        <w:rPr>
          <w:sz w:val="18"/>
          <w:szCs w:val="18"/>
        </w:rPr>
        <w:t>б) 5 процентов цены контракта (этапа) в случае, если цена контракта (этапа) составляет от 3 млн. рублей до 50 млн. рублей (включительно);</w:t>
      </w:r>
    </w:p>
    <w:p w14:paraId="4EAA6A44" w14:textId="77777777" w:rsidR="00FB4D9D" w:rsidRPr="00980BAB" w:rsidRDefault="00FB4D9D" w:rsidP="0088250B">
      <w:pPr>
        <w:pStyle w:val="ae"/>
        <w:jc w:val="both"/>
        <w:rPr>
          <w:sz w:val="18"/>
          <w:szCs w:val="18"/>
        </w:rPr>
      </w:pPr>
      <w:r w:rsidRPr="00980BAB">
        <w:rPr>
          <w:sz w:val="18"/>
          <w:szCs w:val="18"/>
        </w:rPr>
        <w:t>в) 1 процент цены контракта (этапа) в случае, если цена контракта (этапа) составляет от 50 млн. рублей до 100 млн. рублей (включительно);</w:t>
      </w:r>
    </w:p>
    <w:p w14:paraId="7ABB911C" w14:textId="77777777" w:rsidR="00FB4D9D" w:rsidRPr="00980BAB" w:rsidRDefault="00FB4D9D" w:rsidP="0088250B">
      <w:pPr>
        <w:pStyle w:val="ae"/>
        <w:jc w:val="both"/>
        <w:rPr>
          <w:sz w:val="18"/>
          <w:szCs w:val="18"/>
        </w:rPr>
      </w:pPr>
      <w:r w:rsidRPr="00980BAB">
        <w:rPr>
          <w:sz w:val="18"/>
          <w:szCs w:val="18"/>
        </w:rPr>
        <w:t>г) 0,5 процента цены контракта (этапа) в случае, если цена контракта (этапа) составляет от 100 млн. рублей до 500 млн. рублей (включительно);</w:t>
      </w:r>
    </w:p>
    <w:p w14:paraId="08BADA48" w14:textId="77777777" w:rsidR="00FB4D9D" w:rsidRPr="00980BAB" w:rsidRDefault="00FB4D9D" w:rsidP="0088250B">
      <w:pPr>
        <w:pStyle w:val="ae"/>
        <w:jc w:val="both"/>
        <w:rPr>
          <w:sz w:val="18"/>
          <w:szCs w:val="18"/>
        </w:rPr>
      </w:pPr>
      <w:r w:rsidRPr="00980BAB">
        <w:rPr>
          <w:sz w:val="18"/>
          <w:szCs w:val="18"/>
        </w:rPr>
        <w:t>д) 0,4 процента цены контракта (этапа) в случае, если цена контракта (этапа) составляет от 500 млн. рублей до 1 млрд. рублей (включительно);</w:t>
      </w:r>
    </w:p>
    <w:p w14:paraId="0354C06C" w14:textId="77777777" w:rsidR="00FB4D9D" w:rsidRPr="00980BAB" w:rsidRDefault="00FB4D9D" w:rsidP="0088250B">
      <w:pPr>
        <w:pStyle w:val="ae"/>
        <w:jc w:val="both"/>
        <w:rPr>
          <w:sz w:val="18"/>
          <w:szCs w:val="18"/>
        </w:rPr>
      </w:pPr>
      <w:r w:rsidRPr="00980BAB">
        <w:rPr>
          <w:sz w:val="18"/>
          <w:szCs w:val="18"/>
        </w:rPr>
        <w:t>е) 0,3 процента цены контракта (этапа) в случае, если цена контракта (этапа) составляет от 1 млрд. рублей до 2 млрд. рублей (включительно);</w:t>
      </w:r>
    </w:p>
    <w:p w14:paraId="65668E8D" w14:textId="77777777" w:rsidR="00FB4D9D" w:rsidRPr="00980BAB" w:rsidRDefault="00FB4D9D" w:rsidP="0088250B">
      <w:pPr>
        <w:pStyle w:val="ae"/>
        <w:jc w:val="both"/>
        <w:rPr>
          <w:sz w:val="18"/>
          <w:szCs w:val="18"/>
        </w:rPr>
      </w:pPr>
      <w:r w:rsidRPr="00980BAB">
        <w:rPr>
          <w:sz w:val="18"/>
          <w:szCs w:val="18"/>
        </w:rPr>
        <w:t>ж) 0,25 процента цены контракта (этапа) в случае, если цена контракта (этапа) составляет от 2 млрд. рублей до 5 млрд. рублей (включительно);</w:t>
      </w:r>
    </w:p>
    <w:p w14:paraId="2A77B495" w14:textId="77777777" w:rsidR="00FB4D9D" w:rsidRPr="00980BAB" w:rsidRDefault="00FB4D9D" w:rsidP="0088250B">
      <w:pPr>
        <w:pStyle w:val="ae"/>
        <w:jc w:val="both"/>
        <w:rPr>
          <w:sz w:val="18"/>
          <w:szCs w:val="18"/>
        </w:rPr>
      </w:pPr>
      <w:r w:rsidRPr="00980BAB">
        <w:rPr>
          <w:sz w:val="18"/>
          <w:szCs w:val="18"/>
        </w:rPr>
        <w:t>з) 0,2 процента цены контракта (этапа) в случае, если цена контракта (этапа) составляет от 5 млрд. рублей до 10 млрд. рублей (включительно);</w:t>
      </w:r>
    </w:p>
    <w:p w14:paraId="4D577E30" w14:textId="77777777" w:rsidR="00FB4D9D" w:rsidRPr="00980BAB" w:rsidRDefault="00FB4D9D" w:rsidP="0088250B">
      <w:pPr>
        <w:pStyle w:val="ae"/>
        <w:jc w:val="both"/>
        <w:rPr>
          <w:sz w:val="18"/>
          <w:szCs w:val="18"/>
        </w:rPr>
      </w:pPr>
      <w:r w:rsidRPr="00980BAB">
        <w:rPr>
          <w:sz w:val="18"/>
          <w:szCs w:val="18"/>
        </w:rPr>
        <w:t>и) 0,1 процента цены контракта (этапа) в случае, если цена контракта (этапа) превышает 10 млрд. рублей.</w:t>
      </w:r>
    </w:p>
    <w:p w14:paraId="3090CAE9" w14:textId="77777777" w:rsidR="00FB4D9D" w:rsidRPr="00980BAB" w:rsidRDefault="00FB4D9D" w:rsidP="0088250B">
      <w:pPr>
        <w:pStyle w:val="ae"/>
        <w:jc w:val="both"/>
        <w:rPr>
          <w:sz w:val="18"/>
          <w:szCs w:val="18"/>
        </w:rPr>
      </w:pPr>
      <w:r w:rsidRPr="00980BAB">
        <w:rPr>
          <w:sz w:val="18"/>
          <w:szCs w:val="18"/>
        </w:rPr>
        <w:t>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3DC50D75" w14:textId="77777777" w:rsidR="00FB4D9D" w:rsidRPr="00980BAB" w:rsidRDefault="00FB4D9D" w:rsidP="0088250B">
      <w:pPr>
        <w:pStyle w:val="ae"/>
        <w:jc w:val="both"/>
        <w:rPr>
          <w:sz w:val="18"/>
          <w:szCs w:val="18"/>
        </w:rPr>
      </w:pPr>
      <w:r w:rsidRPr="00980BAB">
        <w:rPr>
          <w:sz w:val="18"/>
          <w:szCs w:val="18"/>
        </w:rPr>
        <w:t>а) в случае, если цена контракта не превышает начальную (максимальную) цену контракта:</w:t>
      </w:r>
    </w:p>
    <w:p w14:paraId="4BA21FEA" w14:textId="77777777" w:rsidR="00FB4D9D" w:rsidRPr="00980BAB" w:rsidRDefault="00FB4D9D" w:rsidP="0088250B">
      <w:pPr>
        <w:pStyle w:val="ae"/>
        <w:jc w:val="both"/>
        <w:rPr>
          <w:sz w:val="18"/>
          <w:szCs w:val="18"/>
        </w:rPr>
      </w:pPr>
      <w:r w:rsidRPr="00980BAB">
        <w:rPr>
          <w:sz w:val="18"/>
          <w:szCs w:val="18"/>
        </w:rPr>
        <w:t>10 процентов начальной (максимальной) цены контракта, если цена контракта не превышает 3 млн. рублей;</w:t>
      </w:r>
    </w:p>
    <w:p w14:paraId="25AF28C1" w14:textId="77777777" w:rsidR="00FB4D9D" w:rsidRPr="00980BAB" w:rsidRDefault="00FB4D9D" w:rsidP="0088250B">
      <w:pPr>
        <w:pStyle w:val="ae"/>
        <w:jc w:val="both"/>
        <w:rPr>
          <w:sz w:val="18"/>
          <w:szCs w:val="18"/>
        </w:rPr>
      </w:pPr>
      <w:r w:rsidRPr="00980BAB">
        <w:rPr>
          <w:sz w:val="18"/>
          <w:szCs w:val="18"/>
        </w:rPr>
        <w:t>5 процентов начальной (максимальной) цены контракта, если цена контракта составляет от 3 млн. рублей до 50 млн. рублей (включительно);</w:t>
      </w:r>
    </w:p>
    <w:p w14:paraId="4BBB384C" w14:textId="77777777" w:rsidR="00FB4D9D" w:rsidRPr="00980BAB" w:rsidRDefault="00FB4D9D" w:rsidP="0088250B">
      <w:pPr>
        <w:pStyle w:val="ae"/>
        <w:jc w:val="both"/>
        <w:rPr>
          <w:sz w:val="18"/>
          <w:szCs w:val="18"/>
        </w:rPr>
      </w:pPr>
      <w:r w:rsidRPr="00980BAB">
        <w:rPr>
          <w:sz w:val="18"/>
          <w:szCs w:val="18"/>
        </w:rPr>
        <w:t>1 процент начальной (максимальной) цены контракта, если цена контракта составляет от 50 млн. рублей до 100 млн. рублей (включительно);</w:t>
      </w:r>
    </w:p>
    <w:p w14:paraId="686BA0AF" w14:textId="77777777" w:rsidR="00FB4D9D" w:rsidRPr="00980BAB" w:rsidRDefault="00FB4D9D" w:rsidP="0088250B">
      <w:pPr>
        <w:pStyle w:val="ae"/>
        <w:jc w:val="both"/>
        <w:rPr>
          <w:sz w:val="18"/>
          <w:szCs w:val="18"/>
        </w:rPr>
      </w:pPr>
      <w:r w:rsidRPr="00980BAB">
        <w:rPr>
          <w:sz w:val="18"/>
          <w:szCs w:val="18"/>
        </w:rPr>
        <w:t>б) в случае, если цена контракта превышает начальную (максимальную) цену контракта:</w:t>
      </w:r>
    </w:p>
    <w:p w14:paraId="04005B0E" w14:textId="77777777" w:rsidR="00FB4D9D" w:rsidRPr="00980BAB" w:rsidRDefault="00FB4D9D" w:rsidP="0088250B">
      <w:pPr>
        <w:pStyle w:val="ae"/>
        <w:jc w:val="both"/>
        <w:rPr>
          <w:sz w:val="18"/>
          <w:szCs w:val="18"/>
        </w:rPr>
      </w:pPr>
      <w:r w:rsidRPr="00980BAB">
        <w:rPr>
          <w:sz w:val="18"/>
          <w:szCs w:val="18"/>
        </w:rPr>
        <w:t>10 процентов цены контракта, если цена контракта не превышает 3 млн. рублей;</w:t>
      </w:r>
    </w:p>
    <w:p w14:paraId="1CB1D6C5" w14:textId="77777777" w:rsidR="00FB4D9D" w:rsidRPr="00980BAB" w:rsidRDefault="00FB4D9D" w:rsidP="0088250B">
      <w:pPr>
        <w:pStyle w:val="ae"/>
        <w:jc w:val="both"/>
        <w:rPr>
          <w:sz w:val="18"/>
          <w:szCs w:val="18"/>
        </w:rPr>
      </w:pPr>
      <w:r w:rsidRPr="00980BAB">
        <w:rPr>
          <w:sz w:val="18"/>
          <w:szCs w:val="18"/>
        </w:rPr>
        <w:t>5 процентов цены контракта, если цена контракта составляет от 3 млн. рублей до 50 млн. рублей (включительно);</w:t>
      </w:r>
    </w:p>
    <w:p w14:paraId="6D88FD42" w14:textId="77777777" w:rsidR="00FB4D9D" w:rsidRDefault="00FB4D9D" w:rsidP="0088250B">
      <w:pPr>
        <w:pStyle w:val="ae"/>
        <w:jc w:val="both"/>
      </w:pPr>
      <w:r w:rsidRPr="00980BAB">
        <w:rPr>
          <w:sz w:val="18"/>
          <w:szCs w:val="18"/>
        </w:rPr>
        <w:t>1 процент цены контракта, если цена контракта составляет от 50 млн. рублей до 100 млн. рублей (включительно).».</w:t>
      </w:r>
    </w:p>
  </w:footnote>
  <w:footnote w:id="7">
    <w:p w14:paraId="3B68C7EF" w14:textId="77777777" w:rsidR="00FB4D9D" w:rsidRPr="00980BAB" w:rsidRDefault="00FB4D9D" w:rsidP="0088250B">
      <w:pPr>
        <w:pStyle w:val="ae"/>
        <w:jc w:val="both"/>
        <w:rPr>
          <w:sz w:val="18"/>
          <w:szCs w:val="18"/>
        </w:rPr>
      </w:pPr>
      <w:r w:rsidRPr="00980BAB">
        <w:rPr>
          <w:rStyle w:val="af9"/>
          <w:sz w:val="18"/>
          <w:szCs w:val="18"/>
        </w:rPr>
        <w:footnoteRef/>
      </w:r>
      <w:r w:rsidRPr="00980BAB">
        <w:rPr>
          <w:sz w:val="18"/>
          <w:szCs w:val="18"/>
        </w:rPr>
        <w:t xml:space="preserve"> «6.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3DCAF883" w14:textId="77777777" w:rsidR="00FB4D9D" w:rsidRPr="00980BAB" w:rsidRDefault="00FB4D9D" w:rsidP="0088250B">
      <w:pPr>
        <w:pStyle w:val="ae"/>
        <w:jc w:val="both"/>
        <w:rPr>
          <w:sz w:val="18"/>
          <w:szCs w:val="18"/>
        </w:rPr>
      </w:pPr>
      <w:r w:rsidRPr="00980BAB">
        <w:rPr>
          <w:sz w:val="18"/>
          <w:szCs w:val="18"/>
        </w:rPr>
        <w:t>а) 1000 рублей, если цена контракта не превышает 3 млн. рублей;</w:t>
      </w:r>
    </w:p>
    <w:p w14:paraId="2EAC8784" w14:textId="77777777" w:rsidR="00FB4D9D" w:rsidRPr="00980BAB" w:rsidRDefault="00FB4D9D" w:rsidP="0088250B">
      <w:pPr>
        <w:pStyle w:val="ae"/>
        <w:jc w:val="both"/>
        <w:rPr>
          <w:sz w:val="18"/>
          <w:szCs w:val="18"/>
        </w:rPr>
      </w:pPr>
      <w:r w:rsidRPr="00980BAB">
        <w:rPr>
          <w:sz w:val="18"/>
          <w:szCs w:val="18"/>
        </w:rPr>
        <w:t>б) 5000 рублей, если цена контракта составляет от 3 млн. рублей до 50 млн. рублей (включительно);</w:t>
      </w:r>
    </w:p>
    <w:p w14:paraId="2BD7A932" w14:textId="77777777" w:rsidR="00FB4D9D" w:rsidRPr="00980BAB" w:rsidRDefault="00FB4D9D" w:rsidP="0088250B">
      <w:pPr>
        <w:pStyle w:val="ae"/>
        <w:jc w:val="both"/>
        <w:rPr>
          <w:sz w:val="18"/>
          <w:szCs w:val="18"/>
        </w:rPr>
      </w:pPr>
      <w:r w:rsidRPr="00980BAB">
        <w:rPr>
          <w:sz w:val="18"/>
          <w:szCs w:val="18"/>
        </w:rPr>
        <w:t>в) 10000 рублей, если цена контракта составляет от 50 млн. рублей до 100 млн. рублей (включительно);</w:t>
      </w:r>
    </w:p>
    <w:p w14:paraId="0B82BFA1" w14:textId="77777777" w:rsidR="00FB4D9D" w:rsidRDefault="00FB4D9D" w:rsidP="0088250B">
      <w:pPr>
        <w:pStyle w:val="ae"/>
        <w:jc w:val="both"/>
      </w:pPr>
      <w:r w:rsidRPr="00980BAB">
        <w:rPr>
          <w:sz w:val="18"/>
          <w:szCs w:val="18"/>
        </w:rPr>
        <w:t>г) 100000 рублей, если цена контракта превышает 100 млн. рублей».</w:t>
      </w:r>
    </w:p>
  </w:footnote>
  <w:footnote w:id="8">
    <w:p w14:paraId="31FE3C83" w14:textId="77777777" w:rsidR="00FB4D9D" w:rsidRPr="00980BAB" w:rsidRDefault="00FB4D9D" w:rsidP="0088250B">
      <w:pPr>
        <w:pStyle w:val="ae"/>
        <w:jc w:val="both"/>
        <w:rPr>
          <w:sz w:val="18"/>
          <w:szCs w:val="18"/>
        </w:rPr>
      </w:pPr>
      <w:r w:rsidRPr="00980BAB">
        <w:rPr>
          <w:rStyle w:val="af9"/>
          <w:sz w:val="18"/>
          <w:szCs w:val="18"/>
        </w:rPr>
        <w:footnoteRef/>
      </w:r>
      <w:r w:rsidRPr="00980BAB">
        <w:rPr>
          <w:sz w:val="18"/>
          <w:szCs w:val="18"/>
        </w:rPr>
        <w:t xml:space="preserve"> «9.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16429D6" w14:textId="77777777" w:rsidR="00FB4D9D" w:rsidRPr="00980BAB" w:rsidRDefault="00FB4D9D" w:rsidP="0088250B">
      <w:pPr>
        <w:pStyle w:val="ae"/>
        <w:jc w:val="both"/>
        <w:rPr>
          <w:sz w:val="18"/>
          <w:szCs w:val="18"/>
        </w:rPr>
      </w:pPr>
      <w:r w:rsidRPr="00980BAB">
        <w:rPr>
          <w:sz w:val="18"/>
          <w:szCs w:val="18"/>
        </w:rPr>
        <w:t>а) 1000 рублей, если цена контракта не превышает 3 млн. рублей (включительно);</w:t>
      </w:r>
    </w:p>
    <w:p w14:paraId="7AA5ABB7" w14:textId="77777777" w:rsidR="00FB4D9D" w:rsidRPr="00980BAB" w:rsidRDefault="00FB4D9D" w:rsidP="0088250B">
      <w:pPr>
        <w:pStyle w:val="ae"/>
        <w:jc w:val="both"/>
        <w:rPr>
          <w:sz w:val="18"/>
          <w:szCs w:val="18"/>
        </w:rPr>
      </w:pPr>
      <w:r w:rsidRPr="00980BAB">
        <w:rPr>
          <w:sz w:val="18"/>
          <w:szCs w:val="18"/>
        </w:rPr>
        <w:t>б) 5000 рублей, если цена контракта составляет от 3 млн. рублей до 50 млн. рублей (включительно);</w:t>
      </w:r>
    </w:p>
    <w:p w14:paraId="40B9756E" w14:textId="77777777" w:rsidR="00FB4D9D" w:rsidRPr="00980BAB" w:rsidRDefault="00FB4D9D" w:rsidP="0088250B">
      <w:pPr>
        <w:pStyle w:val="ae"/>
        <w:jc w:val="both"/>
        <w:rPr>
          <w:sz w:val="18"/>
          <w:szCs w:val="18"/>
        </w:rPr>
      </w:pPr>
      <w:r w:rsidRPr="00980BAB">
        <w:rPr>
          <w:sz w:val="18"/>
          <w:szCs w:val="18"/>
        </w:rPr>
        <w:t>в) 10000 рублей, если цена контракта составляет от 50 млн. рублей до 100 млн. рублей (включительно);</w:t>
      </w:r>
    </w:p>
    <w:p w14:paraId="25DADC32" w14:textId="77777777" w:rsidR="00FB4D9D" w:rsidRDefault="00FB4D9D" w:rsidP="0088250B">
      <w:pPr>
        <w:pStyle w:val="ae"/>
        <w:jc w:val="both"/>
      </w:pPr>
      <w:r w:rsidRPr="00980BAB">
        <w:rPr>
          <w:sz w:val="18"/>
          <w:szCs w:val="18"/>
        </w:rPr>
        <w:t>г) 100000 рублей, если цена контракта превышает 100 млн. рублей»</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3ED5" w14:textId="77777777" w:rsidR="00FB4D9D" w:rsidRDefault="00FB4D9D" w:rsidP="00ED2DC7">
    <w:pPr>
      <w:pStyle w:val="aff1"/>
      <w:jc w:val="center"/>
    </w:pPr>
    <w:r>
      <w:fldChar w:fldCharType="begin"/>
    </w:r>
    <w:r>
      <w:instrText>PAGE   \* MERGEFORMAT</w:instrText>
    </w:r>
    <w:r>
      <w:fldChar w:fldCharType="separate"/>
    </w:r>
    <w:r>
      <w:rPr>
        <w:noProof/>
      </w:rPr>
      <w:t>78</w:t>
    </w:r>
    <w:r>
      <w:fldChar w:fldCharType="end"/>
    </w:r>
  </w:p>
  <w:p w14:paraId="66FD54F5" w14:textId="77777777" w:rsidR="00FB4D9D" w:rsidRDefault="00FB4D9D" w:rsidP="00ED2DC7">
    <w:pPr>
      <w:pStyle w:val="af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6CD4"/>
    <w:multiLevelType w:val="multilevel"/>
    <w:tmpl w:val="54A4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E7316"/>
    <w:multiLevelType w:val="hybridMultilevel"/>
    <w:tmpl w:val="AD96BFF2"/>
    <w:lvl w:ilvl="0" w:tplc="C3DC8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9A7E1A"/>
    <w:multiLevelType w:val="multilevel"/>
    <w:tmpl w:val="F30A838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F574D3"/>
    <w:multiLevelType w:val="hybridMultilevel"/>
    <w:tmpl w:val="0ACCAEE6"/>
    <w:lvl w:ilvl="0" w:tplc="C3DC8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 w15:restartNumberingAfterBreak="0">
    <w:nsid w:val="0E9A4D46"/>
    <w:multiLevelType w:val="multilevel"/>
    <w:tmpl w:val="0E9A4D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67DC7"/>
    <w:multiLevelType w:val="multilevel"/>
    <w:tmpl w:val="306ADB0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787851"/>
    <w:multiLevelType w:val="hybridMultilevel"/>
    <w:tmpl w:val="E1922AB8"/>
    <w:lvl w:ilvl="0" w:tplc="C3DC8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A3A3D2D"/>
    <w:multiLevelType w:val="hybridMultilevel"/>
    <w:tmpl w:val="5FFCC734"/>
    <w:lvl w:ilvl="0" w:tplc="C3DC8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E036731"/>
    <w:multiLevelType w:val="hybridMultilevel"/>
    <w:tmpl w:val="2D5EEE1E"/>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 w15:restartNumberingAfterBreak="0">
    <w:nsid w:val="3C4E2EE9"/>
    <w:multiLevelType w:val="hybridMultilevel"/>
    <w:tmpl w:val="ABE4FBAA"/>
    <w:lvl w:ilvl="0" w:tplc="C3DC8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62D72C0"/>
    <w:multiLevelType w:val="hybridMultilevel"/>
    <w:tmpl w:val="1E5C1A7C"/>
    <w:lvl w:ilvl="0" w:tplc="B6B02E5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2E1BE7"/>
    <w:multiLevelType w:val="hybridMultilevel"/>
    <w:tmpl w:val="67440900"/>
    <w:lvl w:ilvl="0" w:tplc="C3DC8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D07AE3"/>
    <w:multiLevelType w:val="hybridMultilevel"/>
    <w:tmpl w:val="73BA29FA"/>
    <w:lvl w:ilvl="0" w:tplc="C3DC8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A344638"/>
    <w:multiLevelType w:val="hybridMultilevel"/>
    <w:tmpl w:val="BB10C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5A3CCD"/>
    <w:multiLevelType w:val="hybridMultilevel"/>
    <w:tmpl w:val="B52C11A8"/>
    <w:lvl w:ilvl="0" w:tplc="4A7623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E110DFC"/>
    <w:multiLevelType w:val="multilevel"/>
    <w:tmpl w:val="5E110DF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F6499D"/>
    <w:multiLevelType w:val="hybridMultilevel"/>
    <w:tmpl w:val="A596DB4E"/>
    <w:lvl w:ilvl="0" w:tplc="C3DC8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3D82608"/>
    <w:multiLevelType w:val="multilevel"/>
    <w:tmpl w:val="6EA63A2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DD1123"/>
    <w:multiLevelType w:val="hybridMultilevel"/>
    <w:tmpl w:val="3B5C954C"/>
    <w:lvl w:ilvl="0" w:tplc="C3DC86B2">
      <w:start w:val="1"/>
      <w:numFmt w:val="bullet"/>
      <w:pStyle w:val="2"/>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pStyle w:val="3"/>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1104850"/>
    <w:multiLevelType w:val="hybridMultilevel"/>
    <w:tmpl w:val="26F6F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A04DB"/>
    <w:multiLevelType w:val="hybridMultilevel"/>
    <w:tmpl w:val="E7007B2E"/>
    <w:lvl w:ilvl="0" w:tplc="C3DC8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ED261A"/>
    <w:multiLevelType w:val="hybridMultilevel"/>
    <w:tmpl w:val="2B942F6C"/>
    <w:lvl w:ilvl="0" w:tplc="5858BA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8732330"/>
    <w:multiLevelType w:val="hybridMultilevel"/>
    <w:tmpl w:val="A4ACC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9005B5"/>
    <w:multiLevelType w:val="hybridMultilevel"/>
    <w:tmpl w:val="E00E24A6"/>
    <w:lvl w:ilvl="0" w:tplc="C43472A6">
      <w:start w:val="3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7"/>
  </w:num>
  <w:num w:numId="3">
    <w:abstractNumId w:val="12"/>
  </w:num>
  <w:num w:numId="4">
    <w:abstractNumId w:val="6"/>
  </w:num>
  <w:num w:numId="5">
    <w:abstractNumId w:val="9"/>
  </w:num>
  <w:num w:numId="6">
    <w:abstractNumId w:val="8"/>
  </w:num>
  <w:num w:numId="7">
    <w:abstractNumId w:val="3"/>
  </w:num>
  <w:num w:numId="8">
    <w:abstractNumId w:val="20"/>
  </w:num>
  <w:num w:numId="9">
    <w:abstractNumId w:val="16"/>
  </w:num>
  <w:num w:numId="10">
    <w:abstractNumId w:val="11"/>
  </w:num>
  <w:num w:numId="11">
    <w:abstractNumId w:val="14"/>
  </w:num>
  <w:num w:numId="12">
    <w:abstractNumId w:val="10"/>
  </w:num>
  <w:num w:numId="13">
    <w:abstractNumId w:val="13"/>
  </w:num>
  <w:num w:numId="14">
    <w:abstractNumId w:val="21"/>
  </w:num>
  <w:num w:numId="15">
    <w:abstractNumId w:val="1"/>
  </w:num>
  <w:num w:numId="16">
    <w:abstractNumId w:val="15"/>
  </w:num>
  <w:num w:numId="17">
    <w:abstractNumId w:val="4"/>
  </w:num>
  <w:num w:numId="18">
    <w:abstractNumId w:val="23"/>
  </w:num>
  <w:num w:numId="19">
    <w:abstractNumId w:val="19"/>
  </w:num>
  <w:num w:numId="20">
    <w:abstractNumId w:val="0"/>
  </w:num>
  <w:num w:numId="21">
    <w:abstractNumId w:val="22"/>
  </w:num>
  <w:num w:numId="22">
    <w:abstractNumId w:val="2"/>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2E"/>
    <w:rsid w:val="000057F3"/>
    <w:rsid w:val="000076A4"/>
    <w:rsid w:val="00027913"/>
    <w:rsid w:val="00027945"/>
    <w:rsid w:val="00040A80"/>
    <w:rsid w:val="00040BF8"/>
    <w:rsid w:val="000414F8"/>
    <w:rsid w:val="00043C38"/>
    <w:rsid w:val="00047D65"/>
    <w:rsid w:val="0005230B"/>
    <w:rsid w:val="00053300"/>
    <w:rsid w:val="000548F9"/>
    <w:rsid w:val="00062A2C"/>
    <w:rsid w:val="00062B61"/>
    <w:rsid w:val="00064D2F"/>
    <w:rsid w:val="00066893"/>
    <w:rsid w:val="000721C8"/>
    <w:rsid w:val="0007307A"/>
    <w:rsid w:val="00073582"/>
    <w:rsid w:val="00073683"/>
    <w:rsid w:val="00077970"/>
    <w:rsid w:val="00080BD2"/>
    <w:rsid w:val="00085598"/>
    <w:rsid w:val="000866F0"/>
    <w:rsid w:val="000875ED"/>
    <w:rsid w:val="000875FE"/>
    <w:rsid w:val="00090B80"/>
    <w:rsid w:val="00092A11"/>
    <w:rsid w:val="000963BB"/>
    <w:rsid w:val="0009747A"/>
    <w:rsid w:val="000A0B00"/>
    <w:rsid w:val="000A0B3A"/>
    <w:rsid w:val="000A134D"/>
    <w:rsid w:val="000A32A8"/>
    <w:rsid w:val="000A7390"/>
    <w:rsid w:val="000B07C6"/>
    <w:rsid w:val="000B50EA"/>
    <w:rsid w:val="000C39DA"/>
    <w:rsid w:val="000C724B"/>
    <w:rsid w:val="000D1103"/>
    <w:rsid w:val="000E3C30"/>
    <w:rsid w:val="000E7E2D"/>
    <w:rsid w:val="00106D84"/>
    <w:rsid w:val="00112831"/>
    <w:rsid w:val="00116530"/>
    <w:rsid w:val="0011794B"/>
    <w:rsid w:val="00120E6C"/>
    <w:rsid w:val="00127378"/>
    <w:rsid w:val="001349F7"/>
    <w:rsid w:val="00136492"/>
    <w:rsid w:val="00140F9B"/>
    <w:rsid w:val="00141579"/>
    <w:rsid w:val="0014692B"/>
    <w:rsid w:val="001525E3"/>
    <w:rsid w:val="00152F8F"/>
    <w:rsid w:val="00155B66"/>
    <w:rsid w:val="001565FD"/>
    <w:rsid w:val="00156731"/>
    <w:rsid w:val="0016140C"/>
    <w:rsid w:val="00192FD7"/>
    <w:rsid w:val="00196C87"/>
    <w:rsid w:val="001A622F"/>
    <w:rsid w:val="001A69FE"/>
    <w:rsid w:val="001B073E"/>
    <w:rsid w:val="001B1D84"/>
    <w:rsid w:val="001B7F3E"/>
    <w:rsid w:val="001D7000"/>
    <w:rsid w:val="001E496A"/>
    <w:rsid w:val="001F4292"/>
    <w:rsid w:val="001F4610"/>
    <w:rsid w:val="00200FA2"/>
    <w:rsid w:val="00206BC1"/>
    <w:rsid w:val="00213330"/>
    <w:rsid w:val="002230E2"/>
    <w:rsid w:val="0022605A"/>
    <w:rsid w:val="00242D75"/>
    <w:rsid w:val="002439E4"/>
    <w:rsid w:val="00247AEF"/>
    <w:rsid w:val="00257D9D"/>
    <w:rsid w:val="002601F1"/>
    <w:rsid w:val="002613AF"/>
    <w:rsid w:val="00281CBB"/>
    <w:rsid w:val="00283390"/>
    <w:rsid w:val="00286D2E"/>
    <w:rsid w:val="002A04EE"/>
    <w:rsid w:val="002A0782"/>
    <w:rsid w:val="002A4989"/>
    <w:rsid w:val="002B1411"/>
    <w:rsid w:val="002B2044"/>
    <w:rsid w:val="002B311F"/>
    <w:rsid w:val="002B44F7"/>
    <w:rsid w:val="002D2C4E"/>
    <w:rsid w:val="002D60F8"/>
    <w:rsid w:val="002E422B"/>
    <w:rsid w:val="002E4AF8"/>
    <w:rsid w:val="002E6ED3"/>
    <w:rsid w:val="002E736D"/>
    <w:rsid w:val="002F18C6"/>
    <w:rsid w:val="002F1D39"/>
    <w:rsid w:val="002F5760"/>
    <w:rsid w:val="00300733"/>
    <w:rsid w:val="00306A6A"/>
    <w:rsid w:val="00310674"/>
    <w:rsid w:val="003117F1"/>
    <w:rsid w:val="00311F34"/>
    <w:rsid w:val="003143E6"/>
    <w:rsid w:val="00314AED"/>
    <w:rsid w:val="0031622D"/>
    <w:rsid w:val="00321696"/>
    <w:rsid w:val="0032606F"/>
    <w:rsid w:val="003346F8"/>
    <w:rsid w:val="0034312F"/>
    <w:rsid w:val="00354B64"/>
    <w:rsid w:val="00360C47"/>
    <w:rsid w:val="00372937"/>
    <w:rsid w:val="0037473B"/>
    <w:rsid w:val="00382E3C"/>
    <w:rsid w:val="00383ADD"/>
    <w:rsid w:val="00383E68"/>
    <w:rsid w:val="00385569"/>
    <w:rsid w:val="00386CF7"/>
    <w:rsid w:val="003904BB"/>
    <w:rsid w:val="003973C3"/>
    <w:rsid w:val="003A03AA"/>
    <w:rsid w:val="003A509F"/>
    <w:rsid w:val="003B0A9D"/>
    <w:rsid w:val="003B1CF1"/>
    <w:rsid w:val="003B5EC7"/>
    <w:rsid w:val="003C1472"/>
    <w:rsid w:val="003C1E7B"/>
    <w:rsid w:val="003D157E"/>
    <w:rsid w:val="003D4056"/>
    <w:rsid w:val="003E630A"/>
    <w:rsid w:val="003F10DA"/>
    <w:rsid w:val="00412A97"/>
    <w:rsid w:val="00414BD9"/>
    <w:rsid w:val="00414F2C"/>
    <w:rsid w:val="004151D9"/>
    <w:rsid w:val="0041611F"/>
    <w:rsid w:val="00416C9E"/>
    <w:rsid w:val="00416CD2"/>
    <w:rsid w:val="004175E9"/>
    <w:rsid w:val="0042622F"/>
    <w:rsid w:val="00432960"/>
    <w:rsid w:val="004353BA"/>
    <w:rsid w:val="00435F14"/>
    <w:rsid w:val="0044423F"/>
    <w:rsid w:val="00452166"/>
    <w:rsid w:val="00453497"/>
    <w:rsid w:val="00460BAD"/>
    <w:rsid w:val="00464177"/>
    <w:rsid w:val="004765AE"/>
    <w:rsid w:val="00477BD4"/>
    <w:rsid w:val="00481FFF"/>
    <w:rsid w:val="00491652"/>
    <w:rsid w:val="00495DE1"/>
    <w:rsid w:val="004A6816"/>
    <w:rsid w:val="004B28BB"/>
    <w:rsid w:val="004B49FB"/>
    <w:rsid w:val="004B4A39"/>
    <w:rsid w:val="004B7CA2"/>
    <w:rsid w:val="004C134D"/>
    <w:rsid w:val="004C1B74"/>
    <w:rsid w:val="004C56F1"/>
    <w:rsid w:val="004C5B03"/>
    <w:rsid w:val="004D103E"/>
    <w:rsid w:val="004D4DCB"/>
    <w:rsid w:val="004D6548"/>
    <w:rsid w:val="004F2387"/>
    <w:rsid w:val="004F25EC"/>
    <w:rsid w:val="004F2D1A"/>
    <w:rsid w:val="004F3A89"/>
    <w:rsid w:val="004F61C5"/>
    <w:rsid w:val="00501832"/>
    <w:rsid w:val="00505950"/>
    <w:rsid w:val="005078F5"/>
    <w:rsid w:val="00507BAB"/>
    <w:rsid w:val="00513854"/>
    <w:rsid w:val="00513CC1"/>
    <w:rsid w:val="005140F6"/>
    <w:rsid w:val="00517072"/>
    <w:rsid w:val="005245B4"/>
    <w:rsid w:val="0052516A"/>
    <w:rsid w:val="00526DD7"/>
    <w:rsid w:val="00534D96"/>
    <w:rsid w:val="00535A23"/>
    <w:rsid w:val="00540A3D"/>
    <w:rsid w:val="005461AD"/>
    <w:rsid w:val="0055247E"/>
    <w:rsid w:val="00552902"/>
    <w:rsid w:val="00560A35"/>
    <w:rsid w:val="00563FDF"/>
    <w:rsid w:val="00564869"/>
    <w:rsid w:val="00572834"/>
    <w:rsid w:val="005772F5"/>
    <w:rsid w:val="0058315C"/>
    <w:rsid w:val="0058341D"/>
    <w:rsid w:val="00585C68"/>
    <w:rsid w:val="00590B44"/>
    <w:rsid w:val="00590DA6"/>
    <w:rsid w:val="0059298B"/>
    <w:rsid w:val="005941E3"/>
    <w:rsid w:val="00596381"/>
    <w:rsid w:val="005A109B"/>
    <w:rsid w:val="005A18F1"/>
    <w:rsid w:val="005A2E6D"/>
    <w:rsid w:val="005B7D93"/>
    <w:rsid w:val="005C1060"/>
    <w:rsid w:val="005C3C9E"/>
    <w:rsid w:val="005C5076"/>
    <w:rsid w:val="005D3833"/>
    <w:rsid w:val="005D78A9"/>
    <w:rsid w:val="005E1784"/>
    <w:rsid w:val="005E74DD"/>
    <w:rsid w:val="005F1177"/>
    <w:rsid w:val="005F3E45"/>
    <w:rsid w:val="005F55CC"/>
    <w:rsid w:val="005F7687"/>
    <w:rsid w:val="005F7F4A"/>
    <w:rsid w:val="006025E3"/>
    <w:rsid w:val="0060431B"/>
    <w:rsid w:val="00604A1F"/>
    <w:rsid w:val="00604C16"/>
    <w:rsid w:val="0060509D"/>
    <w:rsid w:val="0061216F"/>
    <w:rsid w:val="00612D61"/>
    <w:rsid w:val="00620F61"/>
    <w:rsid w:val="006427B9"/>
    <w:rsid w:val="0064342F"/>
    <w:rsid w:val="00643BF5"/>
    <w:rsid w:val="00650509"/>
    <w:rsid w:val="0065487C"/>
    <w:rsid w:val="00656DE2"/>
    <w:rsid w:val="00664B7C"/>
    <w:rsid w:val="00665064"/>
    <w:rsid w:val="0066513E"/>
    <w:rsid w:val="00670285"/>
    <w:rsid w:val="006728BE"/>
    <w:rsid w:val="00677604"/>
    <w:rsid w:val="00681B3A"/>
    <w:rsid w:val="0069055C"/>
    <w:rsid w:val="006959EB"/>
    <w:rsid w:val="00695FC0"/>
    <w:rsid w:val="0069738B"/>
    <w:rsid w:val="006A2857"/>
    <w:rsid w:val="006B1759"/>
    <w:rsid w:val="006B2FB4"/>
    <w:rsid w:val="006B67AF"/>
    <w:rsid w:val="006D0744"/>
    <w:rsid w:val="006D24BA"/>
    <w:rsid w:val="006D25A4"/>
    <w:rsid w:val="006D4534"/>
    <w:rsid w:val="006D6FE5"/>
    <w:rsid w:val="006D7A72"/>
    <w:rsid w:val="006E2E6C"/>
    <w:rsid w:val="006E436B"/>
    <w:rsid w:val="006E7AD4"/>
    <w:rsid w:val="006F4AB8"/>
    <w:rsid w:val="00705156"/>
    <w:rsid w:val="00707098"/>
    <w:rsid w:val="00714B25"/>
    <w:rsid w:val="007168FE"/>
    <w:rsid w:val="00720919"/>
    <w:rsid w:val="00725D71"/>
    <w:rsid w:val="00727635"/>
    <w:rsid w:val="00735408"/>
    <w:rsid w:val="00736419"/>
    <w:rsid w:val="0074130F"/>
    <w:rsid w:val="00746FA2"/>
    <w:rsid w:val="00750280"/>
    <w:rsid w:val="00751CC5"/>
    <w:rsid w:val="00756B41"/>
    <w:rsid w:val="007609B2"/>
    <w:rsid w:val="007833F3"/>
    <w:rsid w:val="00785255"/>
    <w:rsid w:val="00786DFA"/>
    <w:rsid w:val="00791445"/>
    <w:rsid w:val="007947F7"/>
    <w:rsid w:val="00796C65"/>
    <w:rsid w:val="00797169"/>
    <w:rsid w:val="007A5690"/>
    <w:rsid w:val="007B0D59"/>
    <w:rsid w:val="007B2520"/>
    <w:rsid w:val="007B2722"/>
    <w:rsid w:val="007C27B8"/>
    <w:rsid w:val="007C427A"/>
    <w:rsid w:val="007C4E96"/>
    <w:rsid w:val="007C5005"/>
    <w:rsid w:val="007D1165"/>
    <w:rsid w:val="007D3C37"/>
    <w:rsid w:val="007D40BD"/>
    <w:rsid w:val="007D7D22"/>
    <w:rsid w:val="007E4848"/>
    <w:rsid w:val="007E56B1"/>
    <w:rsid w:val="007E79E1"/>
    <w:rsid w:val="007F3FFB"/>
    <w:rsid w:val="007F5F2F"/>
    <w:rsid w:val="008028B4"/>
    <w:rsid w:val="00802D7E"/>
    <w:rsid w:val="0081532D"/>
    <w:rsid w:val="00816A10"/>
    <w:rsid w:val="00826A9D"/>
    <w:rsid w:val="0083017E"/>
    <w:rsid w:val="008330DD"/>
    <w:rsid w:val="008338E4"/>
    <w:rsid w:val="008341D0"/>
    <w:rsid w:val="0084084A"/>
    <w:rsid w:val="0084780B"/>
    <w:rsid w:val="008557D3"/>
    <w:rsid w:val="008651FB"/>
    <w:rsid w:val="00880A1F"/>
    <w:rsid w:val="008813C7"/>
    <w:rsid w:val="0088250B"/>
    <w:rsid w:val="00882D2D"/>
    <w:rsid w:val="0088697B"/>
    <w:rsid w:val="008915CA"/>
    <w:rsid w:val="008944FE"/>
    <w:rsid w:val="00895917"/>
    <w:rsid w:val="008A29E8"/>
    <w:rsid w:val="008A5760"/>
    <w:rsid w:val="008B23BA"/>
    <w:rsid w:val="008B6531"/>
    <w:rsid w:val="008B6BA1"/>
    <w:rsid w:val="008C3713"/>
    <w:rsid w:val="008C558D"/>
    <w:rsid w:val="008C570D"/>
    <w:rsid w:val="008D0EE1"/>
    <w:rsid w:val="008D23EE"/>
    <w:rsid w:val="008E418F"/>
    <w:rsid w:val="008F79E9"/>
    <w:rsid w:val="00901050"/>
    <w:rsid w:val="009060A6"/>
    <w:rsid w:val="00906833"/>
    <w:rsid w:val="009073EF"/>
    <w:rsid w:val="00912240"/>
    <w:rsid w:val="00912982"/>
    <w:rsid w:val="009213AE"/>
    <w:rsid w:val="009214CF"/>
    <w:rsid w:val="00925D2C"/>
    <w:rsid w:val="00932A46"/>
    <w:rsid w:val="009331E0"/>
    <w:rsid w:val="00934FBD"/>
    <w:rsid w:val="009403E9"/>
    <w:rsid w:val="00944DD9"/>
    <w:rsid w:val="00953D84"/>
    <w:rsid w:val="009617A0"/>
    <w:rsid w:val="0096491F"/>
    <w:rsid w:val="0096660F"/>
    <w:rsid w:val="00971115"/>
    <w:rsid w:val="00973A66"/>
    <w:rsid w:val="00977E04"/>
    <w:rsid w:val="0098331D"/>
    <w:rsid w:val="009876F4"/>
    <w:rsid w:val="00992091"/>
    <w:rsid w:val="009936C7"/>
    <w:rsid w:val="009940E1"/>
    <w:rsid w:val="009949C6"/>
    <w:rsid w:val="0099654A"/>
    <w:rsid w:val="009A751C"/>
    <w:rsid w:val="009C0546"/>
    <w:rsid w:val="009C5A44"/>
    <w:rsid w:val="009D15E5"/>
    <w:rsid w:val="009D1FE2"/>
    <w:rsid w:val="009D24DF"/>
    <w:rsid w:val="009D46BA"/>
    <w:rsid w:val="009D7C6A"/>
    <w:rsid w:val="009E2D23"/>
    <w:rsid w:val="009E344D"/>
    <w:rsid w:val="009E5D08"/>
    <w:rsid w:val="009E621F"/>
    <w:rsid w:val="009F5321"/>
    <w:rsid w:val="009F5B5B"/>
    <w:rsid w:val="00A04732"/>
    <w:rsid w:val="00A0786C"/>
    <w:rsid w:val="00A10F37"/>
    <w:rsid w:val="00A2167D"/>
    <w:rsid w:val="00A46DF1"/>
    <w:rsid w:val="00A7343F"/>
    <w:rsid w:val="00A776E6"/>
    <w:rsid w:val="00A87641"/>
    <w:rsid w:val="00A91FB9"/>
    <w:rsid w:val="00A929A0"/>
    <w:rsid w:val="00A950A0"/>
    <w:rsid w:val="00A958B7"/>
    <w:rsid w:val="00AA2F82"/>
    <w:rsid w:val="00AB0FAE"/>
    <w:rsid w:val="00AC512A"/>
    <w:rsid w:val="00AC54CF"/>
    <w:rsid w:val="00AC63F0"/>
    <w:rsid w:val="00AC6D51"/>
    <w:rsid w:val="00AD0AF4"/>
    <w:rsid w:val="00AD3B48"/>
    <w:rsid w:val="00AD70ED"/>
    <w:rsid w:val="00AE2AE5"/>
    <w:rsid w:val="00AF27BE"/>
    <w:rsid w:val="00AF2E7D"/>
    <w:rsid w:val="00AF3C45"/>
    <w:rsid w:val="00AF411A"/>
    <w:rsid w:val="00AF56BB"/>
    <w:rsid w:val="00AF6E4B"/>
    <w:rsid w:val="00B20282"/>
    <w:rsid w:val="00B30AD4"/>
    <w:rsid w:val="00B31438"/>
    <w:rsid w:val="00B32A1A"/>
    <w:rsid w:val="00B34249"/>
    <w:rsid w:val="00B377C8"/>
    <w:rsid w:val="00B41E33"/>
    <w:rsid w:val="00B42A49"/>
    <w:rsid w:val="00B46EEC"/>
    <w:rsid w:val="00B52554"/>
    <w:rsid w:val="00B5300C"/>
    <w:rsid w:val="00B54122"/>
    <w:rsid w:val="00B569CC"/>
    <w:rsid w:val="00B66350"/>
    <w:rsid w:val="00B75C4C"/>
    <w:rsid w:val="00B76D85"/>
    <w:rsid w:val="00B81D32"/>
    <w:rsid w:val="00B83E35"/>
    <w:rsid w:val="00B8413F"/>
    <w:rsid w:val="00B84EF9"/>
    <w:rsid w:val="00B87082"/>
    <w:rsid w:val="00B907F8"/>
    <w:rsid w:val="00B91F25"/>
    <w:rsid w:val="00BA0371"/>
    <w:rsid w:val="00BA5F41"/>
    <w:rsid w:val="00BB0AAA"/>
    <w:rsid w:val="00BB0DFA"/>
    <w:rsid w:val="00BB1018"/>
    <w:rsid w:val="00BB6410"/>
    <w:rsid w:val="00BC1E28"/>
    <w:rsid w:val="00BD0118"/>
    <w:rsid w:val="00BD23EB"/>
    <w:rsid w:val="00BE0D05"/>
    <w:rsid w:val="00BE333F"/>
    <w:rsid w:val="00BE3447"/>
    <w:rsid w:val="00BE675A"/>
    <w:rsid w:val="00BF759E"/>
    <w:rsid w:val="00BF7A18"/>
    <w:rsid w:val="00C03A23"/>
    <w:rsid w:val="00C05281"/>
    <w:rsid w:val="00C05470"/>
    <w:rsid w:val="00C06DB7"/>
    <w:rsid w:val="00C1051D"/>
    <w:rsid w:val="00C14CE2"/>
    <w:rsid w:val="00C17294"/>
    <w:rsid w:val="00C210BA"/>
    <w:rsid w:val="00C22EE3"/>
    <w:rsid w:val="00C24A12"/>
    <w:rsid w:val="00C27646"/>
    <w:rsid w:val="00C30BAA"/>
    <w:rsid w:val="00C40015"/>
    <w:rsid w:val="00C4228D"/>
    <w:rsid w:val="00C4404D"/>
    <w:rsid w:val="00C44D36"/>
    <w:rsid w:val="00C46779"/>
    <w:rsid w:val="00C474A4"/>
    <w:rsid w:val="00C77BE6"/>
    <w:rsid w:val="00C830E7"/>
    <w:rsid w:val="00C85D70"/>
    <w:rsid w:val="00C86343"/>
    <w:rsid w:val="00C96B9D"/>
    <w:rsid w:val="00CA33BD"/>
    <w:rsid w:val="00CA5CC4"/>
    <w:rsid w:val="00CB2430"/>
    <w:rsid w:val="00CB6CC6"/>
    <w:rsid w:val="00CD0BA8"/>
    <w:rsid w:val="00CD0E7A"/>
    <w:rsid w:val="00CD7626"/>
    <w:rsid w:val="00CE6DDE"/>
    <w:rsid w:val="00CF13E9"/>
    <w:rsid w:val="00CF48FB"/>
    <w:rsid w:val="00D031B6"/>
    <w:rsid w:val="00D03B7C"/>
    <w:rsid w:val="00D04B81"/>
    <w:rsid w:val="00D060B0"/>
    <w:rsid w:val="00D1647A"/>
    <w:rsid w:val="00D217D6"/>
    <w:rsid w:val="00D310FD"/>
    <w:rsid w:val="00D3208B"/>
    <w:rsid w:val="00D32A84"/>
    <w:rsid w:val="00D45AF9"/>
    <w:rsid w:val="00D74809"/>
    <w:rsid w:val="00D76111"/>
    <w:rsid w:val="00D7730F"/>
    <w:rsid w:val="00D773F3"/>
    <w:rsid w:val="00D857F6"/>
    <w:rsid w:val="00D90A23"/>
    <w:rsid w:val="00D95C63"/>
    <w:rsid w:val="00DB0A4E"/>
    <w:rsid w:val="00DB15A6"/>
    <w:rsid w:val="00DB1695"/>
    <w:rsid w:val="00DB41B1"/>
    <w:rsid w:val="00DB6D3E"/>
    <w:rsid w:val="00DC1E96"/>
    <w:rsid w:val="00DC4273"/>
    <w:rsid w:val="00DD7265"/>
    <w:rsid w:val="00DD7621"/>
    <w:rsid w:val="00DE1898"/>
    <w:rsid w:val="00DE5D6F"/>
    <w:rsid w:val="00DE75C1"/>
    <w:rsid w:val="00DF7231"/>
    <w:rsid w:val="00DF78EE"/>
    <w:rsid w:val="00DF7C7F"/>
    <w:rsid w:val="00E004E5"/>
    <w:rsid w:val="00E0119A"/>
    <w:rsid w:val="00E03C89"/>
    <w:rsid w:val="00E03D17"/>
    <w:rsid w:val="00E26745"/>
    <w:rsid w:val="00E33625"/>
    <w:rsid w:val="00E35DD1"/>
    <w:rsid w:val="00E524F0"/>
    <w:rsid w:val="00E5353B"/>
    <w:rsid w:val="00E541E3"/>
    <w:rsid w:val="00E5472E"/>
    <w:rsid w:val="00E54908"/>
    <w:rsid w:val="00E56E73"/>
    <w:rsid w:val="00E67250"/>
    <w:rsid w:val="00E67FCF"/>
    <w:rsid w:val="00E90521"/>
    <w:rsid w:val="00E95E3A"/>
    <w:rsid w:val="00E97D33"/>
    <w:rsid w:val="00EA2124"/>
    <w:rsid w:val="00EA735F"/>
    <w:rsid w:val="00EB2292"/>
    <w:rsid w:val="00EB2CA0"/>
    <w:rsid w:val="00EB586A"/>
    <w:rsid w:val="00EB7E87"/>
    <w:rsid w:val="00EC6775"/>
    <w:rsid w:val="00ED1EB3"/>
    <w:rsid w:val="00ED2DC7"/>
    <w:rsid w:val="00ED30A6"/>
    <w:rsid w:val="00EF418C"/>
    <w:rsid w:val="00EF4452"/>
    <w:rsid w:val="00F03645"/>
    <w:rsid w:val="00F154E1"/>
    <w:rsid w:val="00F20848"/>
    <w:rsid w:val="00F25004"/>
    <w:rsid w:val="00F256A1"/>
    <w:rsid w:val="00F37DBB"/>
    <w:rsid w:val="00F42DD5"/>
    <w:rsid w:val="00F5037B"/>
    <w:rsid w:val="00F5323F"/>
    <w:rsid w:val="00F6100C"/>
    <w:rsid w:val="00F664A3"/>
    <w:rsid w:val="00F66E14"/>
    <w:rsid w:val="00F67772"/>
    <w:rsid w:val="00F75A76"/>
    <w:rsid w:val="00F76D4C"/>
    <w:rsid w:val="00F77C93"/>
    <w:rsid w:val="00F80B72"/>
    <w:rsid w:val="00F8426F"/>
    <w:rsid w:val="00F850DF"/>
    <w:rsid w:val="00FA2C20"/>
    <w:rsid w:val="00FA5912"/>
    <w:rsid w:val="00FB0FA0"/>
    <w:rsid w:val="00FB3056"/>
    <w:rsid w:val="00FB4D9D"/>
    <w:rsid w:val="00FC1390"/>
    <w:rsid w:val="00FC4691"/>
    <w:rsid w:val="00FD78BF"/>
    <w:rsid w:val="00FE1BC3"/>
    <w:rsid w:val="00FE2234"/>
    <w:rsid w:val="00FE3225"/>
    <w:rsid w:val="00FE3830"/>
    <w:rsid w:val="00FE6AC0"/>
    <w:rsid w:val="00FE7235"/>
    <w:rsid w:val="00FE7A5C"/>
    <w:rsid w:val="00FF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3B69"/>
  <w14:defaultImageDpi w14:val="32767"/>
  <w15:docId w15:val="{CFACEFA0-E00D-4A15-8D6C-412EA609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5FE"/>
  </w:style>
  <w:style w:type="paragraph" w:styleId="1">
    <w:name w:val="heading 1"/>
    <w:basedOn w:val="a"/>
    <w:next w:val="a"/>
    <w:link w:val="10"/>
    <w:qFormat/>
    <w:rsid w:val="0088250B"/>
    <w:pPr>
      <w:keepNext/>
      <w:widowControl w:val="0"/>
      <w:autoSpaceDE w:val="0"/>
      <w:autoSpaceDN w:val="0"/>
      <w:adjustRightInd w:val="0"/>
      <w:spacing w:before="240" w:after="60"/>
      <w:outlineLvl w:val="0"/>
    </w:pPr>
    <w:rPr>
      <w:rFonts w:ascii="Arial" w:eastAsia="Times New Roman" w:hAnsi="Arial" w:cs="Arial"/>
      <w:b/>
      <w:bCs/>
      <w:kern w:val="32"/>
      <w:sz w:val="32"/>
      <w:szCs w:val="32"/>
      <w:lang w:eastAsia="ru-RU"/>
    </w:rPr>
  </w:style>
  <w:style w:type="paragraph" w:styleId="30">
    <w:name w:val="heading 3"/>
    <w:basedOn w:val="a"/>
    <w:link w:val="31"/>
    <w:uiPriority w:val="9"/>
    <w:qFormat/>
    <w:rsid w:val="0088250B"/>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next w:val="a"/>
    <w:link w:val="40"/>
    <w:uiPriority w:val="9"/>
    <w:qFormat/>
    <w:rsid w:val="0088250B"/>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EA212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6D2E"/>
    <w:pPr>
      <w:tabs>
        <w:tab w:val="center" w:pos="4677"/>
        <w:tab w:val="right" w:pos="9355"/>
      </w:tabs>
    </w:pPr>
  </w:style>
  <w:style w:type="character" w:customStyle="1" w:styleId="a4">
    <w:name w:val="Нижний колонтитул Знак"/>
    <w:basedOn w:val="a0"/>
    <w:link w:val="a3"/>
    <w:uiPriority w:val="99"/>
    <w:rsid w:val="00286D2E"/>
  </w:style>
  <w:style w:type="character" w:styleId="a5">
    <w:name w:val="Hyperlink"/>
    <w:basedOn w:val="a0"/>
    <w:uiPriority w:val="99"/>
    <w:unhideWhenUsed/>
    <w:rsid w:val="00286D2E"/>
    <w:rPr>
      <w:color w:val="0563C1" w:themeColor="hyperlink"/>
      <w:u w:val="single"/>
    </w:rPr>
  </w:style>
  <w:style w:type="character" w:customStyle="1" w:styleId="11">
    <w:name w:val="Неразрешенное упоминание1"/>
    <w:basedOn w:val="a0"/>
    <w:uiPriority w:val="99"/>
    <w:rsid w:val="00286D2E"/>
    <w:rPr>
      <w:color w:val="605E5C"/>
      <w:shd w:val="clear" w:color="auto" w:fill="E1DFDD"/>
    </w:rPr>
  </w:style>
  <w:style w:type="paragraph" w:customStyle="1" w:styleId="formattext">
    <w:name w:val="formattext"/>
    <w:basedOn w:val="a"/>
    <w:rsid w:val="00286D2E"/>
    <w:pPr>
      <w:spacing w:before="100" w:beforeAutospacing="1" w:after="100" w:afterAutospacing="1"/>
    </w:pPr>
    <w:rPr>
      <w:rFonts w:eastAsia="Times New Roman" w:cs="Times New Roman"/>
      <w:sz w:val="24"/>
      <w:lang w:eastAsia="ru-RU"/>
    </w:rPr>
  </w:style>
  <w:style w:type="character" w:styleId="a6">
    <w:name w:val="annotation reference"/>
    <w:uiPriority w:val="99"/>
    <w:rsid w:val="00286D2E"/>
    <w:rPr>
      <w:sz w:val="16"/>
      <w:szCs w:val="16"/>
    </w:rPr>
  </w:style>
  <w:style w:type="paragraph" w:styleId="a7">
    <w:name w:val="annotation text"/>
    <w:basedOn w:val="a"/>
    <w:link w:val="a8"/>
    <w:uiPriority w:val="99"/>
    <w:rsid w:val="00286D2E"/>
    <w:rPr>
      <w:rFonts w:eastAsia="Times New Roman" w:cs="Times New Roman"/>
      <w:sz w:val="20"/>
      <w:szCs w:val="20"/>
      <w:lang w:eastAsia="ru-RU"/>
    </w:rPr>
  </w:style>
  <w:style w:type="character" w:customStyle="1" w:styleId="a8">
    <w:name w:val="Текст примечания Знак"/>
    <w:basedOn w:val="a0"/>
    <w:link w:val="a7"/>
    <w:uiPriority w:val="99"/>
    <w:rsid w:val="00286D2E"/>
    <w:rPr>
      <w:rFonts w:eastAsia="Times New Roman" w:cs="Times New Roman"/>
      <w:sz w:val="20"/>
      <w:szCs w:val="20"/>
      <w:lang w:eastAsia="ru-RU"/>
    </w:rPr>
  </w:style>
  <w:style w:type="character" w:customStyle="1" w:styleId="a9">
    <w:name w:val="Текст выноски Знак"/>
    <w:basedOn w:val="a0"/>
    <w:link w:val="aa"/>
    <w:uiPriority w:val="99"/>
    <w:rsid w:val="00286D2E"/>
    <w:rPr>
      <w:rFonts w:cs="Times New Roman"/>
      <w:sz w:val="18"/>
      <w:szCs w:val="18"/>
    </w:rPr>
  </w:style>
  <w:style w:type="paragraph" w:styleId="aa">
    <w:name w:val="Balloon Text"/>
    <w:basedOn w:val="a"/>
    <w:link w:val="a9"/>
    <w:uiPriority w:val="99"/>
    <w:unhideWhenUsed/>
    <w:rsid w:val="00286D2E"/>
    <w:rPr>
      <w:rFonts w:cs="Times New Roman"/>
      <w:sz w:val="18"/>
      <w:szCs w:val="18"/>
    </w:rPr>
  </w:style>
  <w:style w:type="paragraph" w:customStyle="1" w:styleId="ConsPlusCell">
    <w:name w:val="ConsPlusCell"/>
    <w:uiPriority w:val="99"/>
    <w:rsid w:val="00286D2E"/>
    <w:pPr>
      <w:autoSpaceDE w:val="0"/>
      <w:autoSpaceDN w:val="0"/>
      <w:adjustRightInd w:val="0"/>
    </w:pPr>
    <w:rPr>
      <w:rFonts w:ascii="Arial" w:eastAsia="Times New Roman" w:hAnsi="Arial" w:cs="Arial"/>
      <w:sz w:val="20"/>
      <w:szCs w:val="20"/>
      <w:lang w:eastAsia="ru-RU"/>
    </w:rPr>
  </w:style>
  <w:style w:type="paragraph" w:styleId="ab">
    <w:name w:val="List Paragraph"/>
    <w:basedOn w:val="a"/>
    <w:link w:val="ac"/>
    <w:uiPriority w:val="34"/>
    <w:qFormat/>
    <w:rsid w:val="00286D2E"/>
    <w:pPr>
      <w:ind w:left="720"/>
      <w:contextualSpacing/>
    </w:pPr>
    <w:rPr>
      <w:rFonts w:eastAsia="Times New Roman" w:cs="Times New Roman"/>
      <w:sz w:val="24"/>
      <w:szCs w:val="20"/>
      <w:lang w:val="x-none" w:eastAsia="ru-RU"/>
    </w:rPr>
  </w:style>
  <w:style w:type="character" w:customStyle="1" w:styleId="ac">
    <w:name w:val="Абзац списка Знак"/>
    <w:link w:val="ab"/>
    <w:uiPriority w:val="34"/>
    <w:qFormat/>
    <w:locked/>
    <w:rsid w:val="00286D2E"/>
    <w:rPr>
      <w:rFonts w:eastAsia="Times New Roman" w:cs="Times New Roman"/>
      <w:sz w:val="24"/>
      <w:szCs w:val="20"/>
      <w:lang w:val="x-none" w:eastAsia="ru-RU"/>
    </w:rPr>
  </w:style>
  <w:style w:type="character" w:customStyle="1" w:styleId="20">
    <w:name w:val="Основной текст (2)_"/>
    <w:basedOn w:val="a0"/>
    <w:link w:val="21"/>
    <w:rsid w:val="00286D2E"/>
    <w:rPr>
      <w:rFonts w:eastAsia="Times New Roman" w:cs="Times New Roman"/>
      <w:szCs w:val="22"/>
      <w:shd w:val="clear" w:color="auto" w:fill="FFFFFF"/>
    </w:rPr>
  </w:style>
  <w:style w:type="paragraph" w:customStyle="1" w:styleId="21">
    <w:name w:val="Основной текст (2)"/>
    <w:basedOn w:val="a"/>
    <w:link w:val="20"/>
    <w:rsid w:val="00286D2E"/>
    <w:pPr>
      <w:widowControl w:val="0"/>
      <w:shd w:val="clear" w:color="auto" w:fill="FFFFFF"/>
      <w:spacing w:before="540" w:after="300" w:line="0" w:lineRule="atLeast"/>
      <w:jc w:val="both"/>
    </w:pPr>
    <w:rPr>
      <w:rFonts w:eastAsia="Times New Roman" w:cs="Times New Roman"/>
      <w:szCs w:val="22"/>
    </w:rPr>
  </w:style>
  <w:style w:type="character" w:customStyle="1" w:styleId="22">
    <w:name w:val="Основной текст (2) + Полужирный"/>
    <w:basedOn w:val="20"/>
    <w:rsid w:val="00286D2E"/>
    <w:rPr>
      <w:rFonts w:eastAsia="Times New Roman" w:cs="Times New Roman"/>
      <w:b/>
      <w:bCs/>
      <w:color w:val="000000"/>
      <w:spacing w:val="0"/>
      <w:w w:val="100"/>
      <w:position w:val="0"/>
      <w:szCs w:val="22"/>
      <w:shd w:val="clear" w:color="auto" w:fill="FFFFFF"/>
      <w:lang w:val="ru-RU" w:eastAsia="ru-RU" w:bidi="ru-RU"/>
    </w:rPr>
  </w:style>
  <w:style w:type="character" w:customStyle="1" w:styleId="285pt">
    <w:name w:val="Основной текст (2) + 8;5 pt"/>
    <w:basedOn w:val="20"/>
    <w:rsid w:val="00286D2E"/>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pt">
    <w:name w:val="Основной текст (2) + 10 pt"/>
    <w:basedOn w:val="20"/>
    <w:rsid w:val="00286D2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tandard">
    <w:name w:val="Standard"/>
    <w:rsid w:val="00286D2E"/>
    <w:pPr>
      <w:suppressAutoHyphens/>
      <w:autoSpaceDN w:val="0"/>
      <w:textAlignment w:val="baseline"/>
    </w:pPr>
    <w:rPr>
      <w:rFonts w:ascii="Liberation Serif" w:eastAsia="SimSun" w:hAnsi="Liberation Serif" w:cs="Mangal"/>
      <w:kern w:val="3"/>
      <w:sz w:val="24"/>
      <w:lang w:eastAsia="zh-CN" w:bidi="hi-IN"/>
    </w:rPr>
  </w:style>
  <w:style w:type="character" w:customStyle="1" w:styleId="ad">
    <w:name w:val="Текст сноски Знак"/>
    <w:aliases w:val=" Знак6 Знак Знак,Знак6 Знак Знак,Знак Знак,Знак2 Знак, Знак8 Знак Знак Знак, Знак8 Знак Знак1, Знак4 Знак Знак,Знак8 Знак Знак Знак,Знак8 Знак Знак1,Char Знак,Знак4 Знак Знак,Текст сноски Знак1 Знак Знак,Знак4 Знак1 Знак Знак"/>
    <w:basedOn w:val="a0"/>
    <w:link w:val="ae"/>
    <w:uiPriority w:val="99"/>
    <w:qFormat/>
    <w:rsid w:val="00286D2E"/>
    <w:rPr>
      <w:sz w:val="20"/>
      <w:szCs w:val="20"/>
    </w:rPr>
  </w:style>
  <w:style w:type="paragraph" w:styleId="ae">
    <w:name w:val="footnote text"/>
    <w:aliases w:val=" Знак6 Знак,Знак6 Знак,Знак,Знак2, Знак8 Знак Знак, Знак8 Знак, Знак4 Знак,Знак8 Знак Знак,Знак8 Знак,Char,Знак4 Знак,Текст сноски Знак1 Знак,Текст сноски Знак Знак Знак,Знак4 Знак1 Знак,Знак4 Знак2,Текст сноски Знак1,Текст сноски Знак Знак"/>
    <w:basedOn w:val="a"/>
    <w:link w:val="ad"/>
    <w:uiPriority w:val="99"/>
    <w:unhideWhenUsed/>
    <w:qFormat/>
    <w:rsid w:val="00286D2E"/>
    <w:rPr>
      <w:sz w:val="20"/>
      <w:szCs w:val="20"/>
    </w:rPr>
  </w:style>
  <w:style w:type="character" w:customStyle="1" w:styleId="af">
    <w:name w:val="Тема примечания Знак"/>
    <w:basedOn w:val="a8"/>
    <w:link w:val="af0"/>
    <w:uiPriority w:val="99"/>
    <w:semiHidden/>
    <w:rsid w:val="00286D2E"/>
    <w:rPr>
      <w:rFonts w:eastAsia="Times New Roman" w:cs="Times New Roman"/>
      <w:b/>
      <w:bCs/>
      <w:sz w:val="20"/>
      <w:szCs w:val="20"/>
      <w:lang w:eastAsia="ru-RU"/>
    </w:rPr>
  </w:style>
  <w:style w:type="paragraph" w:styleId="af0">
    <w:name w:val="annotation subject"/>
    <w:basedOn w:val="a7"/>
    <w:next w:val="a7"/>
    <w:link w:val="af"/>
    <w:uiPriority w:val="99"/>
    <w:semiHidden/>
    <w:unhideWhenUsed/>
    <w:rsid w:val="00286D2E"/>
    <w:rPr>
      <w:rFonts w:eastAsiaTheme="minorHAnsi" w:cstheme="minorBidi"/>
      <w:b/>
      <w:bCs/>
      <w:lang w:eastAsia="en-US"/>
    </w:rPr>
  </w:style>
  <w:style w:type="table" w:styleId="af1">
    <w:name w:val="Table Grid"/>
    <w:basedOn w:val="a1"/>
    <w:uiPriority w:val="39"/>
    <w:qFormat/>
    <w:rsid w:val="0054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560A35"/>
    <w:rPr>
      <w:color w:val="808080"/>
    </w:rPr>
  </w:style>
  <w:style w:type="character" w:styleId="af3">
    <w:name w:val="FollowedHyperlink"/>
    <w:basedOn w:val="a0"/>
    <w:uiPriority w:val="99"/>
    <w:unhideWhenUsed/>
    <w:rsid w:val="00F66E14"/>
    <w:rPr>
      <w:color w:val="954F72"/>
      <w:u w:val="single"/>
    </w:rPr>
  </w:style>
  <w:style w:type="paragraph" w:customStyle="1" w:styleId="msonormal0">
    <w:name w:val="msonormal"/>
    <w:basedOn w:val="a"/>
    <w:rsid w:val="00F66E14"/>
    <w:pPr>
      <w:spacing w:before="100" w:beforeAutospacing="1" w:after="100" w:afterAutospacing="1"/>
    </w:pPr>
    <w:rPr>
      <w:rFonts w:eastAsia="Times New Roman" w:cs="Times New Roman"/>
      <w:sz w:val="24"/>
      <w:lang w:eastAsia="ru-RU"/>
    </w:rPr>
  </w:style>
  <w:style w:type="paragraph" w:customStyle="1" w:styleId="xl66">
    <w:name w:val="xl66"/>
    <w:basedOn w:val="a"/>
    <w:rsid w:val="00F66E14"/>
    <w:pPr>
      <w:spacing w:before="100" w:beforeAutospacing="1" w:after="100" w:afterAutospacing="1"/>
      <w:jc w:val="center"/>
      <w:textAlignment w:val="center"/>
    </w:pPr>
    <w:rPr>
      <w:rFonts w:eastAsia="Times New Roman" w:cs="Times New Roman"/>
      <w:sz w:val="20"/>
      <w:szCs w:val="20"/>
      <w:lang w:eastAsia="ru-RU"/>
    </w:rPr>
  </w:style>
  <w:style w:type="paragraph" w:customStyle="1" w:styleId="xl67">
    <w:name w:val="xl67"/>
    <w:basedOn w:val="a"/>
    <w:rsid w:val="00F66E14"/>
    <w:pPr>
      <w:spacing w:before="100" w:beforeAutospacing="1" w:after="100" w:afterAutospacing="1"/>
      <w:textAlignment w:val="center"/>
    </w:pPr>
    <w:rPr>
      <w:rFonts w:eastAsia="Times New Roman" w:cs="Times New Roman"/>
      <w:sz w:val="20"/>
      <w:szCs w:val="20"/>
      <w:lang w:eastAsia="ru-RU"/>
    </w:rPr>
  </w:style>
  <w:style w:type="paragraph" w:customStyle="1" w:styleId="xl68">
    <w:name w:val="xl68"/>
    <w:basedOn w:val="a"/>
    <w:rsid w:val="00F66E14"/>
    <w:pPr>
      <w:spacing w:before="100" w:beforeAutospacing="1" w:after="100" w:afterAutospacing="1"/>
      <w:jc w:val="center"/>
      <w:textAlignment w:val="center"/>
    </w:pPr>
    <w:rPr>
      <w:rFonts w:eastAsia="Times New Roman" w:cs="Times New Roman"/>
      <w:sz w:val="20"/>
      <w:szCs w:val="20"/>
      <w:lang w:eastAsia="ru-RU"/>
    </w:rPr>
  </w:style>
  <w:style w:type="paragraph" w:customStyle="1" w:styleId="xl69">
    <w:name w:val="xl69"/>
    <w:basedOn w:val="a"/>
    <w:rsid w:val="00F66E14"/>
    <w:pPr>
      <w:spacing w:before="100" w:beforeAutospacing="1" w:after="100" w:afterAutospacing="1"/>
    </w:pPr>
    <w:rPr>
      <w:rFonts w:eastAsia="Times New Roman" w:cs="Times New Roman"/>
      <w:sz w:val="20"/>
      <w:szCs w:val="20"/>
      <w:lang w:eastAsia="ru-RU"/>
    </w:rPr>
  </w:style>
  <w:style w:type="paragraph" w:customStyle="1" w:styleId="xl70">
    <w:name w:val="xl70"/>
    <w:basedOn w:val="a"/>
    <w:rsid w:val="00F66E14"/>
    <w:pPr>
      <w:spacing w:before="100" w:beforeAutospacing="1" w:after="100" w:afterAutospacing="1"/>
      <w:jc w:val="center"/>
      <w:textAlignment w:val="center"/>
    </w:pPr>
    <w:rPr>
      <w:rFonts w:ascii="TimesNewRomanPSMT" w:eastAsia="Times New Roman" w:hAnsi="TimesNewRomanPSMT" w:cs="TimesNewRomanPSMT"/>
      <w:b/>
      <w:bCs/>
      <w:sz w:val="20"/>
      <w:szCs w:val="20"/>
      <w:lang w:eastAsia="ru-RU"/>
    </w:rPr>
  </w:style>
  <w:style w:type="paragraph" w:customStyle="1" w:styleId="xl71">
    <w:name w:val="xl71"/>
    <w:basedOn w:val="a"/>
    <w:rsid w:val="00F66E14"/>
    <w:pPr>
      <w:spacing w:before="100" w:beforeAutospacing="1" w:after="100" w:afterAutospacing="1"/>
      <w:jc w:val="center"/>
      <w:textAlignment w:val="center"/>
    </w:pPr>
    <w:rPr>
      <w:rFonts w:eastAsia="Times New Roman" w:cs="Times New Roman"/>
      <w:sz w:val="20"/>
      <w:szCs w:val="20"/>
      <w:lang w:eastAsia="ru-RU"/>
    </w:rPr>
  </w:style>
  <w:style w:type="paragraph" w:customStyle="1" w:styleId="xl72">
    <w:name w:val="xl72"/>
    <w:basedOn w:val="a"/>
    <w:rsid w:val="00F66E1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NewRomanPSMT" w:eastAsia="Times New Roman" w:hAnsi="TimesNewRomanPSMT" w:cs="TimesNewRomanPSMT"/>
      <w:b/>
      <w:bCs/>
      <w:sz w:val="20"/>
      <w:szCs w:val="20"/>
      <w:lang w:eastAsia="ru-RU"/>
    </w:rPr>
  </w:style>
  <w:style w:type="paragraph" w:customStyle="1" w:styleId="xl73">
    <w:name w:val="xl73"/>
    <w:basedOn w:val="a"/>
    <w:rsid w:val="00F66E1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NewRomanPSMT" w:eastAsia="Times New Roman" w:hAnsi="TimesNewRomanPSMT" w:cs="TimesNewRomanPSMT"/>
      <w:b/>
      <w:bCs/>
      <w:sz w:val="20"/>
      <w:szCs w:val="20"/>
      <w:lang w:eastAsia="ru-RU"/>
    </w:rPr>
  </w:style>
  <w:style w:type="paragraph" w:customStyle="1" w:styleId="xl74">
    <w:name w:val="xl74"/>
    <w:basedOn w:val="a"/>
    <w:rsid w:val="00F66E1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NewRomanPSMT" w:eastAsia="Times New Roman" w:hAnsi="TimesNewRomanPSMT" w:cs="TimesNewRomanPSMT"/>
      <w:b/>
      <w:bCs/>
      <w:sz w:val="20"/>
      <w:szCs w:val="20"/>
      <w:lang w:eastAsia="ru-RU"/>
    </w:rPr>
  </w:style>
  <w:style w:type="paragraph" w:customStyle="1" w:styleId="xl75">
    <w:name w:val="xl75"/>
    <w:basedOn w:val="a"/>
    <w:rsid w:val="00F66E1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NewRomanPSMT" w:eastAsia="Times New Roman" w:hAnsi="TimesNewRomanPSMT" w:cs="TimesNewRomanPSMT"/>
      <w:b/>
      <w:bCs/>
      <w:sz w:val="20"/>
      <w:szCs w:val="20"/>
      <w:lang w:eastAsia="ru-RU"/>
    </w:rPr>
  </w:style>
  <w:style w:type="paragraph" w:customStyle="1" w:styleId="xl76">
    <w:name w:val="xl76"/>
    <w:basedOn w:val="a"/>
    <w:rsid w:val="00F66E14"/>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7">
    <w:name w:val="xl77"/>
    <w:basedOn w:val="a"/>
    <w:rsid w:val="00F66E14"/>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8">
    <w:name w:val="xl78"/>
    <w:basedOn w:val="a"/>
    <w:rsid w:val="00F66E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9">
    <w:name w:val="xl79"/>
    <w:basedOn w:val="a"/>
    <w:rsid w:val="00F66E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80">
    <w:name w:val="xl80"/>
    <w:basedOn w:val="a"/>
    <w:rsid w:val="00F66E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1">
    <w:name w:val="xl81"/>
    <w:basedOn w:val="a"/>
    <w:rsid w:val="00F66E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2">
    <w:name w:val="xl82"/>
    <w:basedOn w:val="a"/>
    <w:rsid w:val="00F66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3">
    <w:name w:val="xl83"/>
    <w:basedOn w:val="a"/>
    <w:rsid w:val="00F66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4">
    <w:name w:val="xl84"/>
    <w:basedOn w:val="a"/>
    <w:rsid w:val="00F66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5">
    <w:name w:val="xl85"/>
    <w:basedOn w:val="a"/>
    <w:rsid w:val="00F66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86">
    <w:name w:val="xl86"/>
    <w:basedOn w:val="a"/>
    <w:rsid w:val="00F66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87">
    <w:name w:val="xl87"/>
    <w:basedOn w:val="a"/>
    <w:rsid w:val="00F66E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88">
    <w:name w:val="xl88"/>
    <w:basedOn w:val="a"/>
    <w:rsid w:val="00F66E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9">
    <w:name w:val="xl89"/>
    <w:basedOn w:val="a"/>
    <w:rsid w:val="00F66E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90">
    <w:name w:val="xl90"/>
    <w:basedOn w:val="a"/>
    <w:rsid w:val="00F66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91">
    <w:name w:val="xl91"/>
    <w:basedOn w:val="a"/>
    <w:rsid w:val="00F66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92">
    <w:name w:val="xl92"/>
    <w:basedOn w:val="a"/>
    <w:rsid w:val="00F66E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93">
    <w:name w:val="xl93"/>
    <w:basedOn w:val="a"/>
    <w:rsid w:val="00F66E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63">
    <w:name w:val="xl63"/>
    <w:basedOn w:val="a"/>
    <w:rsid w:val="00F66E14"/>
    <w:pPr>
      <w:spacing w:before="100" w:beforeAutospacing="1" w:after="100" w:afterAutospacing="1"/>
    </w:pPr>
    <w:rPr>
      <w:rFonts w:eastAsia="Times New Roman" w:cs="Times New Roman"/>
      <w:sz w:val="24"/>
      <w:lang w:eastAsia="ru-RU"/>
    </w:rPr>
  </w:style>
  <w:style w:type="paragraph" w:customStyle="1" w:styleId="xl64">
    <w:name w:val="xl64"/>
    <w:basedOn w:val="a"/>
    <w:rsid w:val="00F66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65">
    <w:name w:val="xl65"/>
    <w:basedOn w:val="a"/>
    <w:rsid w:val="00F66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ConsPlusNormal">
    <w:name w:val="ConsPlusNormal"/>
    <w:link w:val="ConsPlusNormal0"/>
    <w:qFormat/>
    <w:rsid w:val="00C46779"/>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C46779"/>
    <w:rPr>
      <w:rFonts w:ascii="Arial" w:eastAsia="Times New Roman" w:hAnsi="Arial" w:cs="Arial"/>
      <w:sz w:val="20"/>
      <w:szCs w:val="20"/>
      <w:lang w:eastAsia="ru-RU"/>
    </w:rPr>
  </w:style>
  <w:style w:type="paragraph" w:styleId="af4">
    <w:name w:val="Title"/>
    <w:basedOn w:val="a"/>
    <w:link w:val="12"/>
    <w:uiPriority w:val="99"/>
    <w:qFormat/>
    <w:rsid w:val="00053300"/>
    <w:pPr>
      <w:tabs>
        <w:tab w:val="left" w:pos="1356"/>
      </w:tabs>
      <w:jc w:val="center"/>
    </w:pPr>
    <w:rPr>
      <w:rFonts w:eastAsia="Times New Roman" w:cs="Times New Roman"/>
      <w:b/>
      <w:bCs/>
      <w:sz w:val="24"/>
      <w:lang w:eastAsia="ru-RU"/>
    </w:rPr>
  </w:style>
  <w:style w:type="character" w:customStyle="1" w:styleId="af5">
    <w:name w:val="Заголовок Знак"/>
    <w:basedOn w:val="a0"/>
    <w:uiPriority w:val="10"/>
    <w:rsid w:val="00053300"/>
    <w:rPr>
      <w:rFonts w:asciiTheme="majorHAnsi" w:eastAsiaTheme="majorEastAsia" w:hAnsiTheme="majorHAnsi" w:cstheme="majorBidi"/>
      <w:spacing w:val="-10"/>
      <w:kern w:val="28"/>
      <w:sz w:val="56"/>
      <w:szCs w:val="56"/>
    </w:rPr>
  </w:style>
  <w:style w:type="character" w:customStyle="1" w:styleId="12">
    <w:name w:val="Заголовок Знак1"/>
    <w:link w:val="af4"/>
    <w:uiPriority w:val="99"/>
    <w:qFormat/>
    <w:rsid w:val="00053300"/>
    <w:rPr>
      <w:rFonts w:eastAsia="Times New Roman" w:cs="Times New Roman"/>
      <w:b/>
      <w:bCs/>
      <w:sz w:val="24"/>
      <w:lang w:eastAsia="ru-RU"/>
    </w:rPr>
  </w:style>
  <w:style w:type="paragraph" w:styleId="af6">
    <w:name w:val="No Spacing"/>
    <w:link w:val="af7"/>
    <w:uiPriority w:val="1"/>
    <w:qFormat/>
    <w:rsid w:val="00053300"/>
    <w:rPr>
      <w:rFonts w:eastAsia="Times New Roman" w:cs="Times New Roman"/>
      <w:sz w:val="24"/>
      <w:lang w:eastAsia="ru-RU"/>
    </w:rPr>
  </w:style>
  <w:style w:type="character" w:customStyle="1" w:styleId="af7">
    <w:name w:val="Без интервала Знак"/>
    <w:link w:val="af6"/>
    <w:uiPriority w:val="1"/>
    <w:qFormat/>
    <w:locked/>
    <w:rsid w:val="00053300"/>
    <w:rPr>
      <w:rFonts w:eastAsia="Times New Roman" w:cs="Times New Roman"/>
      <w:sz w:val="24"/>
      <w:lang w:eastAsia="ru-RU"/>
    </w:rPr>
  </w:style>
  <w:style w:type="paragraph" w:styleId="af8">
    <w:name w:val="Revision"/>
    <w:hidden/>
    <w:uiPriority w:val="99"/>
    <w:semiHidden/>
    <w:rsid w:val="001349F7"/>
  </w:style>
  <w:style w:type="character" w:styleId="af9">
    <w:name w:val="footnote reference"/>
    <w:uiPriority w:val="99"/>
    <w:unhideWhenUsed/>
    <w:qFormat/>
    <w:rsid w:val="00DB6D3E"/>
    <w:rPr>
      <w:vertAlign w:val="superscript"/>
    </w:rPr>
  </w:style>
  <w:style w:type="character" w:customStyle="1" w:styleId="23">
    <w:name w:val="Неразрешенное упоминание2"/>
    <w:basedOn w:val="a0"/>
    <w:uiPriority w:val="99"/>
    <w:semiHidden/>
    <w:unhideWhenUsed/>
    <w:rsid w:val="00735408"/>
    <w:rPr>
      <w:color w:val="605E5C"/>
      <w:shd w:val="clear" w:color="auto" w:fill="E1DFDD"/>
    </w:rPr>
  </w:style>
  <w:style w:type="character" w:customStyle="1" w:styleId="10">
    <w:name w:val="Заголовок 1 Знак"/>
    <w:basedOn w:val="a0"/>
    <w:link w:val="1"/>
    <w:rsid w:val="0088250B"/>
    <w:rPr>
      <w:rFonts w:ascii="Arial" w:eastAsia="Times New Roman" w:hAnsi="Arial" w:cs="Arial"/>
      <w:b/>
      <w:bCs/>
      <w:kern w:val="32"/>
      <w:sz w:val="32"/>
      <w:szCs w:val="32"/>
      <w:lang w:eastAsia="ru-RU"/>
    </w:rPr>
  </w:style>
  <w:style w:type="character" w:customStyle="1" w:styleId="31">
    <w:name w:val="Заголовок 3 Знак"/>
    <w:basedOn w:val="a0"/>
    <w:link w:val="30"/>
    <w:uiPriority w:val="9"/>
    <w:rsid w:val="0088250B"/>
    <w:rPr>
      <w:rFonts w:eastAsia="Times New Roman" w:cs="Times New Roman"/>
      <w:b/>
      <w:bCs/>
      <w:sz w:val="27"/>
      <w:szCs w:val="27"/>
      <w:lang w:eastAsia="ru-RU"/>
    </w:rPr>
  </w:style>
  <w:style w:type="character" w:customStyle="1" w:styleId="40">
    <w:name w:val="Заголовок 4 Знак"/>
    <w:basedOn w:val="a0"/>
    <w:link w:val="4"/>
    <w:uiPriority w:val="9"/>
    <w:rsid w:val="0088250B"/>
    <w:rPr>
      <w:rFonts w:ascii="Calibri" w:eastAsia="Times New Roman" w:hAnsi="Calibri" w:cs="Times New Roman"/>
      <w:b/>
      <w:bCs/>
      <w:sz w:val="28"/>
      <w:szCs w:val="28"/>
    </w:rPr>
  </w:style>
  <w:style w:type="paragraph" w:customStyle="1" w:styleId="title1">
    <w:name w:val="title1"/>
    <w:basedOn w:val="a"/>
    <w:rsid w:val="0088250B"/>
    <w:pPr>
      <w:spacing w:before="100" w:beforeAutospacing="1" w:after="100" w:afterAutospacing="1"/>
    </w:pPr>
    <w:rPr>
      <w:rFonts w:eastAsia="Times New Roman" w:cs="Times New Roman"/>
      <w:i/>
      <w:iCs/>
      <w:sz w:val="24"/>
      <w:lang w:eastAsia="ru-RU"/>
    </w:rPr>
  </w:style>
  <w:style w:type="paragraph" w:customStyle="1" w:styleId="afa">
    <w:basedOn w:val="a"/>
    <w:next w:val="af4"/>
    <w:link w:val="afb"/>
    <w:qFormat/>
    <w:rsid w:val="005C3C9E"/>
    <w:pPr>
      <w:autoSpaceDE w:val="0"/>
      <w:autoSpaceDN w:val="0"/>
      <w:jc w:val="center"/>
    </w:pPr>
    <w:rPr>
      <w:rFonts w:eastAsia="Times New Roman" w:cs="Times New Roman"/>
      <w:b/>
      <w:bCs/>
      <w:sz w:val="28"/>
      <w:szCs w:val="28"/>
      <w:lang w:eastAsia="ru-RU"/>
    </w:rPr>
  </w:style>
  <w:style w:type="paragraph" w:customStyle="1" w:styleId="western">
    <w:name w:val="western"/>
    <w:basedOn w:val="a"/>
    <w:rsid w:val="0088250B"/>
    <w:pPr>
      <w:spacing w:before="100" w:beforeAutospacing="1" w:after="119"/>
    </w:pPr>
    <w:rPr>
      <w:rFonts w:eastAsia="Times New Roman" w:cs="Times New Roman"/>
      <w:sz w:val="24"/>
      <w:lang w:eastAsia="ru-RU"/>
    </w:rPr>
  </w:style>
  <w:style w:type="paragraph" w:customStyle="1" w:styleId="western1">
    <w:name w:val="western1"/>
    <w:basedOn w:val="a"/>
    <w:rsid w:val="0088250B"/>
    <w:pPr>
      <w:spacing w:before="100" w:beforeAutospacing="1" w:after="119"/>
    </w:pPr>
    <w:rPr>
      <w:rFonts w:eastAsia="Times New Roman" w:cs="Times New Roman"/>
      <w:sz w:val="24"/>
      <w:lang w:eastAsia="ru-RU"/>
    </w:rPr>
  </w:style>
  <w:style w:type="paragraph" w:customStyle="1" w:styleId="Heading">
    <w:name w:val="Heading"/>
    <w:rsid w:val="0088250B"/>
    <w:pPr>
      <w:autoSpaceDE w:val="0"/>
      <w:autoSpaceDN w:val="0"/>
      <w:adjustRightInd w:val="0"/>
    </w:pPr>
    <w:rPr>
      <w:rFonts w:ascii="Arial" w:eastAsia="Calibri" w:hAnsi="Arial" w:cs="Arial"/>
      <w:b/>
      <w:bCs/>
      <w:szCs w:val="22"/>
      <w:lang w:eastAsia="ru-RU"/>
    </w:rPr>
  </w:style>
  <w:style w:type="paragraph" w:customStyle="1" w:styleId="ConsNormal">
    <w:name w:val="ConsNormal"/>
    <w:link w:val="ConsNormal0"/>
    <w:rsid w:val="0088250B"/>
    <w:pPr>
      <w:widowControl w:val="0"/>
      <w:autoSpaceDE w:val="0"/>
      <w:autoSpaceDN w:val="0"/>
      <w:adjustRightInd w:val="0"/>
      <w:ind w:right="19772" w:firstLine="720"/>
    </w:pPr>
    <w:rPr>
      <w:rFonts w:ascii="Arial" w:eastAsia="Times New Roman" w:hAnsi="Arial" w:cs="Arial"/>
      <w:szCs w:val="22"/>
      <w:lang w:eastAsia="ru-RU"/>
    </w:rPr>
  </w:style>
  <w:style w:type="character" w:customStyle="1" w:styleId="ConsNormal0">
    <w:name w:val="ConsNormal Знак"/>
    <w:link w:val="ConsNormal"/>
    <w:rsid w:val="0088250B"/>
    <w:rPr>
      <w:rFonts w:ascii="Arial" w:eastAsia="Times New Roman" w:hAnsi="Arial" w:cs="Arial"/>
      <w:szCs w:val="22"/>
      <w:lang w:eastAsia="ru-RU"/>
    </w:rPr>
  </w:style>
  <w:style w:type="paragraph" w:customStyle="1" w:styleId="Preformat">
    <w:name w:val="Preformat"/>
    <w:uiPriority w:val="99"/>
    <w:rsid w:val="0088250B"/>
    <w:pPr>
      <w:autoSpaceDE w:val="0"/>
      <w:autoSpaceDN w:val="0"/>
      <w:adjustRightInd w:val="0"/>
    </w:pPr>
    <w:rPr>
      <w:rFonts w:ascii="Courier New" w:eastAsia="Calibri" w:hAnsi="Courier New" w:cs="Courier New"/>
      <w:sz w:val="20"/>
      <w:szCs w:val="20"/>
      <w:lang w:eastAsia="ru-RU"/>
    </w:rPr>
  </w:style>
  <w:style w:type="paragraph" w:customStyle="1" w:styleId="Context">
    <w:name w:val="Context"/>
    <w:uiPriority w:val="99"/>
    <w:rsid w:val="0088250B"/>
    <w:pPr>
      <w:autoSpaceDE w:val="0"/>
      <w:autoSpaceDN w:val="0"/>
      <w:adjustRightInd w:val="0"/>
    </w:pPr>
    <w:rPr>
      <w:rFonts w:ascii="Arial Unicode MS" w:eastAsia="Arial Unicode MS" w:cs="Arial Unicode MS"/>
      <w:sz w:val="28"/>
      <w:szCs w:val="28"/>
      <w:lang w:eastAsia="ru-RU"/>
    </w:rPr>
  </w:style>
  <w:style w:type="paragraph" w:customStyle="1" w:styleId="32">
    <w:name w:val="Стиль3 Знак Знак"/>
    <w:basedOn w:val="western1"/>
    <w:next w:val="western"/>
    <w:rsid w:val="0088250B"/>
    <w:pPr>
      <w:widowControl w:val="0"/>
      <w:tabs>
        <w:tab w:val="num" w:pos="227"/>
      </w:tabs>
      <w:adjustRightInd w:val="0"/>
      <w:spacing w:before="0" w:beforeAutospacing="0" w:after="0"/>
      <w:jc w:val="both"/>
      <w:textAlignment w:val="baseline"/>
    </w:pPr>
    <w:rPr>
      <w:szCs w:val="20"/>
    </w:rPr>
  </w:style>
  <w:style w:type="paragraph" w:customStyle="1" w:styleId="xl24">
    <w:name w:val="xl24"/>
    <w:basedOn w:val="a"/>
    <w:rsid w:val="0088250B"/>
    <w:pPr>
      <w:spacing w:before="100" w:after="100"/>
      <w:jc w:val="center"/>
      <w:textAlignment w:val="center"/>
    </w:pPr>
    <w:rPr>
      <w:rFonts w:eastAsia="Times New Roman" w:cs="Times New Roman"/>
      <w:sz w:val="24"/>
      <w:szCs w:val="20"/>
      <w:lang w:eastAsia="ru-RU"/>
    </w:rPr>
  </w:style>
  <w:style w:type="paragraph" w:styleId="24">
    <w:name w:val="Body Text Indent 2"/>
    <w:basedOn w:val="a"/>
    <w:link w:val="25"/>
    <w:uiPriority w:val="99"/>
    <w:unhideWhenUsed/>
    <w:rsid w:val="0088250B"/>
    <w:pPr>
      <w:spacing w:after="120" w:line="480" w:lineRule="auto"/>
      <w:ind w:left="283"/>
    </w:pPr>
    <w:rPr>
      <w:rFonts w:ascii="Calibri" w:eastAsia="Calibri" w:hAnsi="Calibri" w:cs="Times New Roman"/>
      <w:szCs w:val="22"/>
    </w:rPr>
  </w:style>
  <w:style w:type="character" w:customStyle="1" w:styleId="25">
    <w:name w:val="Основной текст с отступом 2 Знак"/>
    <w:basedOn w:val="a0"/>
    <w:link w:val="24"/>
    <w:uiPriority w:val="99"/>
    <w:rsid w:val="0088250B"/>
    <w:rPr>
      <w:rFonts w:ascii="Calibri" w:eastAsia="Calibri" w:hAnsi="Calibri" w:cs="Times New Roman"/>
      <w:szCs w:val="22"/>
    </w:rPr>
  </w:style>
  <w:style w:type="paragraph" w:customStyle="1" w:styleId="headertext">
    <w:name w:val="headertext"/>
    <w:basedOn w:val="a"/>
    <w:rsid w:val="0088250B"/>
    <w:pPr>
      <w:spacing w:before="100" w:beforeAutospacing="1" w:after="100" w:afterAutospacing="1"/>
    </w:pPr>
    <w:rPr>
      <w:rFonts w:eastAsia="Times New Roman" w:cs="Times New Roman"/>
      <w:sz w:val="24"/>
      <w:lang w:eastAsia="ru-RU"/>
    </w:rPr>
  </w:style>
  <w:style w:type="character" w:customStyle="1" w:styleId="apple-converted-space">
    <w:name w:val="apple-converted-space"/>
    <w:basedOn w:val="a0"/>
    <w:rsid w:val="0088250B"/>
  </w:style>
  <w:style w:type="character" w:customStyle="1" w:styleId="match">
    <w:name w:val="match"/>
    <w:basedOn w:val="a0"/>
    <w:rsid w:val="0088250B"/>
  </w:style>
  <w:style w:type="paragraph" w:customStyle="1" w:styleId="unformattext">
    <w:name w:val="unformattext"/>
    <w:basedOn w:val="a"/>
    <w:rsid w:val="0088250B"/>
    <w:pPr>
      <w:spacing w:before="100" w:beforeAutospacing="1" w:after="100" w:afterAutospacing="1"/>
    </w:pPr>
    <w:rPr>
      <w:rFonts w:eastAsia="Times New Roman" w:cs="Times New Roman"/>
      <w:sz w:val="24"/>
      <w:lang w:eastAsia="ru-RU"/>
    </w:rPr>
  </w:style>
  <w:style w:type="character" w:styleId="afc">
    <w:name w:val="Emphasis"/>
    <w:uiPriority w:val="20"/>
    <w:qFormat/>
    <w:rsid w:val="0088250B"/>
    <w:rPr>
      <w:i/>
      <w:iCs/>
    </w:rPr>
  </w:style>
  <w:style w:type="character" w:styleId="afd">
    <w:name w:val="Strong"/>
    <w:uiPriority w:val="22"/>
    <w:qFormat/>
    <w:rsid w:val="0088250B"/>
    <w:rPr>
      <w:b/>
      <w:bCs/>
    </w:rPr>
  </w:style>
  <w:style w:type="paragraph" w:customStyle="1" w:styleId="FORMATTEXT0">
    <w:name w:val=".FORMATTEXT"/>
    <w:uiPriority w:val="99"/>
    <w:rsid w:val="0088250B"/>
    <w:pPr>
      <w:widowControl w:val="0"/>
      <w:autoSpaceDE w:val="0"/>
      <w:autoSpaceDN w:val="0"/>
      <w:adjustRightInd w:val="0"/>
    </w:pPr>
    <w:rPr>
      <w:rFonts w:eastAsia="Times New Roman" w:cs="Times New Roman"/>
      <w:sz w:val="24"/>
      <w:lang w:eastAsia="ru-RU"/>
    </w:rPr>
  </w:style>
  <w:style w:type="paragraph" w:customStyle="1" w:styleId="HEADERTEXT0">
    <w:name w:val=".HEADERTEXT"/>
    <w:uiPriority w:val="99"/>
    <w:rsid w:val="0088250B"/>
    <w:pPr>
      <w:widowControl w:val="0"/>
      <w:autoSpaceDE w:val="0"/>
      <w:autoSpaceDN w:val="0"/>
      <w:adjustRightInd w:val="0"/>
    </w:pPr>
    <w:rPr>
      <w:rFonts w:ascii="Arial" w:eastAsia="Times New Roman" w:hAnsi="Arial" w:cs="Arial"/>
      <w:color w:val="2B4279"/>
      <w:szCs w:val="22"/>
      <w:lang w:eastAsia="ru-RU"/>
    </w:rPr>
  </w:style>
  <w:style w:type="paragraph" w:customStyle="1" w:styleId="MIDDLEPICT">
    <w:name w:val=".MIDDLEPICT"/>
    <w:uiPriority w:val="99"/>
    <w:rsid w:val="0088250B"/>
    <w:pPr>
      <w:widowControl w:val="0"/>
      <w:autoSpaceDE w:val="0"/>
      <w:autoSpaceDN w:val="0"/>
      <w:adjustRightInd w:val="0"/>
    </w:pPr>
    <w:rPr>
      <w:rFonts w:eastAsia="Times New Roman" w:cs="Times New Roman"/>
      <w:sz w:val="24"/>
      <w:lang w:eastAsia="ru-RU"/>
    </w:rPr>
  </w:style>
  <w:style w:type="paragraph" w:styleId="afe">
    <w:name w:val="Body Text"/>
    <w:aliases w:val="Список 1,Body Text Char,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
    <w:basedOn w:val="a"/>
    <w:link w:val="aff"/>
    <w:uiPriority w:val="99"/>
    <w:unhideWhenUsed/>
    <w:rsid w:val="0088250B"/>
    <w:pPr>
      <w:spacing w:after="120" w:line="276" w:lineRule="auto"/>
    </w:pPr>
    <w:rPr>
      <w:rFonts w:ascii="Calibri" w:eastAsia="Calibri" w:hAnsi="Calibri" w:cs="Times New Roman"/>
      <w:szCs w:val="22"/>
    </w:rPr>
  </w:style>
  <w:style w:type="character" w:customStyle="1" w:styleId="aff">
    <w:name w:val="Основной текст Знак"/>
    <w:aliases w:val="Список 1 Знак,Body Text Char Знак,Основной текст Знак1 Знак1,Основной текст Знак Знак Знак2,Основной текст Знак Знак Знак Знак1,Знак Знак Знак Знак Знак1,Основной текст Знак4 Знак Знак1,Основной текст Знак3 Знак Знак Знак1"/>
    <w:basedOn w:val="a0"/>
    <w:link w:val="afe"/>
    <w:uiPriority w:val="99"/>
    <w:rsid w:val="0088250B"/>
    <w:rPr>
      <w:rFonts w:ascii="Calibri" w:eastAsia="Calibri" w:hAnsi="Calibri" w:cs="Times New Roman"/>
      <w:szCs w:val="22"/>
    </w:rPr>
  </w:style>
  <w:style w:type="character" w:styleId="aff0">
    <w:name w:val="page number"/>
    <w:rsid w:val="0088250B"/>
    <w:rPr>
      <w:rFonts w:cs="Times New Roman"/>
    </w:rPr>
  </w:style>
  <w:style w:type="paragraph" w:styleId="aff1">
    <w:name w:val="header"/>
    <w:basedOn w:val="a"/>
    <w:link w:val="aff2"/>
    <w:uiPriority w:val="99"/>
    <w:rsid w:val="0088250B"/>
    <w:pPr>
      <w:tabs>
        <w:tab w:val="center" w:pos="4677"/>
        <w:tab w:val="right" w:pos="9355"/>
      </w:tabs>
    </w:pPr>
    <w:rPr>
      <w:rFonts w:eastAsia="Times New Roman" w:cs="Times New Roman"/>
      <w:sz w:val="24"/>
      <w:lang w:eastAsia="ru-RU"/>
    </w:rPr>
  </w:style>
  <w:style w:type="character" w:customStyle="1" w:styleId="aff2">
    <w:name w:val="Верхний колонтитул Знак"/>
    <w:basedOn w:val="a0"/>
    <w:link w:val="aff1"/>
    <w:uiPriority w:val="99"/>
    <w:rsid w:val="0088250B"/>
    <w:rPr>
      <w:rFonts w:eastAsia="Times New Roman" w:cs="Times New Roman"/>
      <w:sz w:val="24"/>
      <w:lang w:eastAsia="ru-RU"/>
    </w:rPr>
  </w:style>
  <w:style w:type="character" w:customStyle="1" w:styleId="afb">
    <w:name w:val="Название Знак"/>
    <w:link w:val="afa"/>
    <w:rsid w:val="0088250B"/>
    <w:rPr>
      <w:rFonts w:eastAsia="Times New Roman" w:cs="Times New Roman"/>
      <w:b/>
      <w:bCs/>
      <w:sz w:val="28"/>
      <w:szCs w:val="28"/>
      <w:lang w:eastAsia="ru-RU"/>
    </w:rPr>
  </w:style>
  <w:style w:type="paragraph" w:styleId="26">
    <w:name w:val="Body Text 2"/>
    <w:basedOn w:val="a"/>
    <w:link w:val="27"/>
    <w:uiPriority w:val="99"/>
    <w:unhideWhenUsed/>
    <w:rsid w:val="0088250B"/>
    <w:pPr>
      <w:spacing w:after="120" w:line="480" w:lineRule="auto"/>
    </w:pPr>
    <w:rPr>
      <w:rFonts w:ascii="Calibri" w:eastAsia="Calibri" w:hAnsi="Calibri" w:cs="Times New Roman"/>
      <w:szCs w:val="22"/>
      <w:lang w:val="x-none"/>
    </w:rPr>
  </w:style>
  <w:style w:type="character" w:customStyle="1" w:styleId="27">
    <w:name w:val="Основной текст 2 Знак"/>
    <w:basedOn w:val="a0"/>
    <w:link w:val="26"/>
    <w:uiPriority w:val="99"/>
    <w:rsid w:val="0088250B"/>
    <w:rPr>
      <w:rFonts w:ascii="Calibri" w:eastAsia="Calibri" w:hAnsi="Calibri" w:cs="Times New Roman"/>
      <w:szCs w:val="22"/>
      <w:lang w:val="x-none"/>
    </w:rPr>
  </w:style>
  <w:style w:type="paragraph" w:customStyle="1" w:styleId="13">
    <w:name w:val="Абзац списка1"/>
    <w:basedOn w:val="a"/>
    <w:rsid w:val="0088250B"/>
    <w:pPr>
      <w:spacing w:after="200" w:line="276" w:lineRule="auto"/>
      <w:ind w:left="720"/>
    </w:pPr>
    <w:rPr>
      <w:rFonts w:ascii="Calibri" w:eastAsia="Times New Roman" w:hAnsi="Calibri" w:cs="Calibri"/>
      <w:szCs w:val="22"/>
      <w:lang w:eastAsia="ru-RU"/>
    </w:rPr>
  </w:style>
  <w:style w:type="paragraph" w:customStyle="1" w:styleId="ConsPlusNonformat">
    <w:name w:val="ConsPlusNonformat"/>
    <w:rsid w:val="0088250B"/>
    <w:pPr>
      <w:autoSpaceDE w:val="0"/>
      <w:autoSpaceDN w:val="0"/>
      <w:adjustRightInd w:val="0"/>
    </w:pPr>
    <w:rPr>
      <w:rFonts w:ascii="Courier New" w:eastAsia="Times New Roman" w:hAnsi="Courier New" w:cs="Courier New"/>
      <w:sz w:val="20"/>
      <w:szCs w:val="20"/>
      <w:lang w:eastAsia="ru-RU"/>
    </w:rPr>
  </w:style>
  <w:style w:type="character" w:customStyle="1" w:styleId="titlefield2">
    <w:name w:val="titlefield2"/>
    <w:rsid w:val="0088250B"/>
    <w:rPr>
      <w:b w:val="0"/>
      <w:bCs w:val="0"/>
      <w:sz w:val="36"/>
      <w:szCs w:val="36"/>
    </w:rPr>
  </w:style>
  <w:style w:type="numbering" w:customStyle="1" w:styleId="14">
    <w:name w:val="Нет списка1"/>
    <w:next w:val="a2"/>
    <w:uiPriority w:val="99"/>
    <w:semiHidden/>
    <w:unhideWhenUsed/>
    <w:rsid w:val="0088250B"/>
  </w:style>
  <w:style w:type="character" w:customStyle="1" w:styleId="15">
    <w:name w:val="Текст выноски Знак1"/>
    <w:uiPriority w:val="99"/>
    <w:semiHidden/>
    <w:rsid w:val="0088250B"/>
    <w:rPr>
      <w:rFonts w:ascii="Segoe UI" w:hAnsi="Segoe UI" w:cs="Segoe UI"/>
      <w:sz w:val="18"/>
      <w:szCs w:val="18"/>
      <w:lang w:eastAsia="en-US"/>
    </w:rPr>
  </w:style>
  <w:style w:type="paragraph" w:customStyle="1" w:styleId="16">
    <w:name w:val="Тема примечания1"/>
    <w:basedOn w:val="a7"/>
    <w:next w:val="a7"/>
    <w:uiPriority w:val="99"/>
    <w:semiHidden/>
    <w:unhideWhenUsed/>
    <w:rsid w:val="0088250B"/>
  </w:style>
  <w:style w:type="table" w:customStyle="1" w:styleId="17">
    <w:name w:val="Сетка таблицы1"/>
    <w:basedOn w:val="a1"/>
    <w:next w:val="af1"/>
    <w:uiPriority w:val="39"/>
    <w:qFormat/>
    <w:rsid w:val="0088250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Тема примечания Знак1"/>
    <w:uiPriority w:val="99"/>
    <w:semiHidden/>
    <w:rsid w:val="0088250B"/>
    <w:rPr>
      <w:rFonts w:ascii="Times New Roman" w:eastAsia="Times New Roman" w:hAnsi="Times New Roman"/>
      <w:b/>
      <w:bCs/>
    </w:rPr>
  </w:style>
  <w:style w:type="numbering" w:customStyle="1" w:styleId="28">
    <w:name w:val="Нет списка2"/>
    <w:next w:val="a2"/>
    <w:uiPriority w:val="99"/>
    <w:semiHidden/>
    <w:rsid w:val="0088250B"/>
  </w:style>
  <w:style w:type="paragraph" w:customStyle="1" w:styleId="19">
    <w:name w:val="Стиль1"/>
    <w:basedOn w:val="a"/>
    <w:rsid w:val="0088250B"/>
    <w:pPr>
      <w:keepNext/>
      <w:keepLines/>
      <w:widowControl w:val="0"/>
      <w:suppressLineNumbers/>
      <w:tabs>
        <w:tab w:val="num" w:pos="432"/>
      </w:tabs>
      <w:suppressAutoHyphens/>
      <w:spacing w:after="60"/>
      <w:ind w:left="432" w:hanging="432"/>
    </w:pPr>
    <w:rPr>
      <w:rFonts w:eastAsia="Times New Roman" w:cs="Times New Roman"/>
      <w:b/>
      <w:sz w:val="28"/>
      <w:lang w:eastAsia="ru-RU"/>
    </w:rPr>
  </w:style>
  <w:style w:type="paragraph" w:customStyle="1" w:styleId="29">
    <w:name w:val="Стиль2"/>
    <w:basedOn w:val="2"/>
    <w:rsid w:val="0088250B"/>
    <w:pPr>
      <w:keepNext/>
      <w:keepLines/>
      <w:numPr>
        <w:numId w:val="0"/>
      </w:numPr>
      <w:suppressLineNumbers/>
      <w:tabs>
        <w:tab w:val="num" w:pos="1836"/>
      </w:tabs>
      <w:suppressAutoHyphens/>
      <w:autoSpaceDE/>
      <w:autoSpaceDN/>
      <w:adjustRightInd/>
      <w:spacing w:after="60"/>
      <w:ind w:left="1836" w:hanging="576"/>
      <w:jc w:val="both"/>
    </w:pPr>
    <w:rPr>
      <w:rFonts w:ascii="Times New Roman" w:hAnsi="Times New Roman" w:cs="Times New Roman"/>
      <w:b/>
      <w:sz w:val="24"/>
      <w:szCs w:val="20"/>
    </w:rPr>
  </w:style>
  <w:style w:type="paragraph" w:styleId="2">
    <w:name w:val="List Number 2"/>
    <w:basedOn w:val="a"/>
    <w:rsid w:val="0088250B"/>
    <w:pPr>
      <w:widowControl w:val="0"/>
      <w:numPr>
        <w:numId w:val="1"/>
      </w:numPr>
      <w:autoSpaceDE w:val="0"/>
      <w:autoSpaceDN w:val="0"/>
      <w:adjustRightInd w:val="0"/>
    </w:pPr>
    <w:rPr>
      <w:rFonts w:ascii="Arial" w:eastAsia="Times New Roman" w:hAnsi="Arial" w:cs="Arial"/>
      <w:sz w:val="18"/>
      <w:szCs w:val="18"/>
      <w:lang w:eastAsia="ru-RU"/>
    </w:rPr>
  </w:style>
  <w:style w:type="paragraph" w:customStyle="1" w:styleId="3">
    <w:name w:val="Стиль3"/>
    <w:basedOn w:val="24"/>
    <w:rsid w:val="0088250B"/>
    <w:pPr>
      <w:widowControl w:val="0"/>
      <w:numPr>
        <w:ilvl w:val="2"/>
        <w:numId w:val="1"/>
      </w:numPr>
      <w:adjustRightInd w:val="0"/>
      <w:spacing w:after="0" w:line="240" w:lineRule="auto"/>
      <w:jc w:val="both"/>
      <w:textAlignment w:val="baseline"/>
    </w:pPr>
    <w:rPr>
      <w:rFonts w:ascii="Times New Roman" w:eastAsia="Times New Roman" w:hAnsi="Times New Roman"/>
      <w:sz w:val="24"/>
      <w:szCs w:val="20"/>
      <w:lang w:eastAsia="ru-RU"/>
    </w:rPr>
  </w:style>
  <w:style w:type="paragraph" w:styleId="aff3">
    <w:name w:val="Body Text Indent"/>
    <w:basedOn w:val="a"/>
    <w:link w:val="aff4"/>
    <w:rsid w:val="0088250B"/>
    <w:pPr>
      <w:widowControl w:val="0"/>
      <w:autoSpaceDE w:val="0"/>
      <w:autoSpaceDN w:val="0"/>
      <w:adjustRightInd w:val="0"/>
      <w:spacing w:after="120"/>
      <w:ind w:left="283"/>
    </w:pPr>
    <w:rPr>
      <w:rFonts w:ascii="Arial" w:eastAsia="Times New Roman" w:hAnsi="Arial" w:cs="Arial"/>
      <w:sz w:val="18"/>
      <w:szCs w:val="18"/>
      <w:lang w:eastAsia="ru-RU"/>
    </w:rPr>
  </w:style>
  <w:style w:type="character" w:customStyle="1" w:styleId="aff4">
    <w:name w:val="Основной текст с отступом Знак"/>
    <w:basedOn w:val="a0"/>
    <w:link w:val="aff3"/>
    <w:rsid w:val="0088250B"/>
    <w:rPr>
      <w:rFonts w:ascii="Arial" w:eastAsia="Times New Roman" w:hAnsi="Arial" w:cs="Arial"/>
      <w:sz w:val="18"/>
      <w:szCs w:val="18"/>
      <w:lang w:eastAsia="ru-RU"/>
    </w:rPr>
  </w:style>
  <w:style w:type="paragraph" w:styleId="33">
    <w:name w:val="Body Text 3"/>
    <w:basedOn w:val="a"/>
    <w:link w:val="34"/>
    <w:rsid w:val="0088250B"/>
    <w:pPr>
      <w:widowControl w:val="0"/>
      <w:autoSpaceDE w:val="0"/>
      <w:autoSpaceDN w:val="0"/>
      <w:adjustRightInd w:val="0"/>
      <w:spacing w:after="120"/>
    </w:pPr>
    <w:rPr>
      <w:rFonts w:ascii="Arial" w:eastAsia="Times New Roman" w:hAnsi="Arial" w:cs="Arial"/>
      <w:sz w:val="16"/>
      <w:szCs w:val="16"/>
      <w:lang w:eastAsia="ru-RU"/>
    </w:rPr>
  </w:style>
  <w:style w:type="character" w:customStyle="1" w:styleId="34">
    <w:name w:val="Основной текст 3 Знак"/>
    <w:basedOn w:val="a0"/>
    <w:link w:val="33"/>
    <w:rsid w:val="0088250B"/>
    <w:rPr>
      <w:rFonts w:ascii="Arial" w:eastAsia="Times New Roman" w:hAnsi="Arial" w:cs="Arial"/>
      <w:sz w:val="16"/>
      <w:szCs w:val="16"/>
      <w:lang w:eastAsia="ru-RU"/>
    </w:rPr>
  </w:style>
  <w:style w:type="paragraph" w:styleId="aff5">
    <w:name w:val="Block Text"/>
    <w:basedOn w:val="a"/>
    <w:rsid w:val="0088250B"/>
    <w:pPr>
      <w:ind w:left="4253" w:right="-1759" w:firstLine="354"/>
    </w:pPr>
    <w:rPr>
      <w:rFonts w:eastAsia="Times New Roman" w:cs="Times New Roman"/>
      <w:sz w:val="24"/>
      <w:szCs w:val="20"/>
      <w:lang w:eastAsia="ru-RU"/>
    </w:rPr>
  </w:style>
  <w:style w:type="paragraph" w:customStyle="1" w:styleId="aff6">
    <w:name w:val="Знак"/>
    <w:basedOn w:val="a"/>
    <w:rsid w:val="0088250B"/>
    <w:pPr>
      <w:widowControl w:val="0"/>
      <w:adjustRightInd w:val="0"/>
      <w:spacing w:after="160" w:line="240" w:lineRule="exact"/>
      <w:jc w:val="right"/>
    </w:pPr>
    <w:rPr>
      <w:rFonts w:ascii="Arial" w:eastAsia="Times New Roman" w:hAnsi="Arial" w:cs="Arial"/>
      <w:sz w:val="20"/>
      <w:szCs w:val="20"/>
      <w:lang w:val="en-GB"/>
    </w:rPr>
  </w:style>
  <w:style w:type="paragraph" w:styleId="aff7">
    <w:name w:val="Document Map"/>
    <w:basedOn w:val="a"/>
    <w:link w:val="aff8"/>
    <w:semiHidden/>
    <w:rsid w:val="0088250B"/>
    <w:pPr>
      <w:widowControl w:val="0"/>
      <w:shd w:val="clear" w:color="auto" w:fill="000080"/>
      <w:autoSpaceDE w:val="0"/>
      <w:autoSpaceDN w:val="0"/>
      <w:adjustRightInd w:val="0"/>
    </w:pPr>
    <w:rPr>
      <w:rFonts w:ascii="Tahoma" w:eastAsia="Times New Roman" w:hAnsi="Tahoma" w:cs="Tahoma"/>
      <w:sz w:val="20"/>
      <w:szCs w:val="20"/>
      <w:lang w:eastAsia="ru-RU"/>
    </w:rPr>
  </w:style>
  <w:style w:type="character" w:customStyle="1" w:styleId="aff8">
    <w:name w:val="Схема документа Знак"/>
    <w:basedOn w:val="a0"/>
    <w:link w:val="aff7"/>
    <w:semiHidden/>
    <w:rsid w:val="0088250B"/>
    <w:rPr>
      <w:rFonts w:ascii="Tahoma" w:eastAsia="Times New Roman" w:hAnsi="Tahoma" w:cs="Tahoma"/>
      <w:sz w:val="20"/>
      <w:szCs w:val="20"/>
      <w:shd w:val="clear" w:color="auto" w:fill="000080"/>
      <w:lang w:eastAsia="ru-RU"/>
    </w:rPr>
  </w:style>
  <w:style w:type="paragraph" w:styleId="35">
    <w:name w:val="Body Text Indent 3"/>
    <w:basedOn w:val="a"/>
    <w:link w:val="36"/>
    <w:uiPriority w:val="99"/>
    <w:rsid w:val="0088250B"/>
    <w:pPr>
      <w:widowControl w:val="0"/>
      <w:autoSpaceDE w:val="0"/>
      <w:autoSpaceDN w:val="0"/>
      <w:adjustRightInd w:val="0"/>
      <w:spacing w:after="120"/>
      <w:ind w:left="283"/>
    </w:pPr>
    <w:rPr>
      <w:rFonts w:ascii="Arial" w:eastAsia="Times New Roman" w:hAnsi="Arial" w:cs="Arial"/>
      <w:sz w:val="16"/>
      <w:szCs w:val="16"/>
      <w:lang w:eastAsia="ru-RU"/>
    </w:rPr>
  </w:style>
  <w:style w:type="character" w:customStyle="1" w:styleId="36">
    <w:name w:val="Основной текст с отступом 3 Знак"/>
    <w:basedOn w:val="a0"/>
    <w:link w:val="35"/>
    <w:uiPriority w:val="99"/>
    <w:rsid w:val="0088250B"/>
    <w:rPr>
      <w:rFonts w:ascii="Arial" w:eastAsia="Times New Roman" w:hAnsi="Arial" w:cs="Arial"/>
      <w:sz w:val="16"/>
      <w:szCs w:val="16"/>
      <w:lang w:eastAsia="ru-RU"/>
    </w:rPr>
  </w:style>
  <w:style w:type="character" w:customStyle="1" w:styleId="2a">
    <w:name w:val="Основной текст Знак2"/>
    <w:aliases w:val="Основной текст Знак Знак1,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
    <w:locked/>
    <w:rsid w:val="0088250B"/>
    <w:rPr>
      <w:rFonts w:ascii="Arial" w:hAnsi="Arial" w:cs="Arial"/>
      <w:sz w:val="18"/>
      <w:szCs w:val="18"/>
      <w:lang w:val="ru-RU" w:eastAsia="ru-RU" w:bidi="ar-SA"/>
    </w:rPr>
  </w:style>
  <w:style w:type="paragraph" w:styleId="HTML">
    <w:name w:val="HTML Preformatted"/>
    <w:basedOn w:val="a"/>
    <w:link w:val="HTML0"/>
    <w:rsid w:val="0088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250B"/>
    <w:rPr>
      <w:rFonts w:ascii="Courier New" w:eastAsia="Times New Roman" w:hAnsi="Courier New" w:cs="Courier New"/>
      <w:sz w:val="20"/>
      <w:szCs w:val="20"/>
      <w:lang w:eastAsia="ru-RU"/>
    </w:rPr>
  </w:style>
  <w:style w:type="table" w:customStyle="1" w:styleId="2b">
    <w:name w:val="Сетка таблицы2"/>
    <w:basedOn w:val="a1"/>
    <w:next w:val="af1"/>
    <w:rsid w:val="0088250B"/>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tyle">
    <w:name w:val="rStyle"/>
    <w:rsid w:val="0088250B"/>
    <w:rPr>
      <w:rFonts w:ascii="Times New Roman" w:hAnsi="Times New Roman" w:cs="Times New Roman" w:hint="default"/>
      <w:sz w:val="24"/>
      <w:szCs w:val="24"/>
    </w:rPr>
  </w:style>
  <w:style w:type="paragraph" w:customStyle="1" w:styleId="Justify">
    <w:name w:val="Justify"/>
    <w:rsid w:val="0088250B"/>
    <w:pPr>
      <w:jc w:val="both"/>
    </w:pPr>
    <w:rPr>
      <w:rFonts w:ascii="Arial" w:eastAsia="Arial" w:hAnsi="Arial" w:cs="Arial"/>
      <w:sz w:val="20"/>
      <w:szCs w:val="20"/>
      <w:lang w:eastAsia="ru-RU"/>
    </w:rPr>
  </w:style>
  <w:style w:type="character" w:customStyle="1" w:styleId="s11">
    <w:name w:val="s11"/>
    <w:rsid w:val="0088250B"/>
  </w:style>
  <w:style w:type="character" w:customStyle="1" w:styleId="style551">
    <w:name w:val="style551"/>
    <w:rsid w:val="0088250B"/>
    <w:rPr>
      <w:b/>
      <w:bCs/>
      <w:color w:val="CC0000"/>
      <w:sz w:val="18"/>
      <w:szCs w:val="18"/>
    </w:rPr>
  </w:style>
  <w:style w:type="paragraph" w:customStyle="1" w:styleId="37">
    <w:name w:val="Абзац списка3"/>
    <w:basedOn w:val="a"/>
    <w:link w:val="ListParagraphChar2"/>
    <w:rsid w:val="0088250B"/>
    <w:pPr>
      <w:spacing w:after="200" w:line="276" w:lineRule="auto"/>
      <w:ind w:left="720"/>
    </w:pPr>
    <w:rPr>
      <w:rFonts w:ascii="Calibri" w:eastAsia="Times New Roman" w:hAnsi="Calibri" w:cs="Times New Roman"/>
      <w:szCs w:val="20"/>
      <w:lang w:val="x-none"/>
    </w:rPr>
  </w:style>
  <w:style w:type="character" w:customStyle="1" w:styleId="ListParagraphChar2">
    <w:name w:val="List Paragraph Char2"/>
    <w:link w:val="37"/>
    <w:locked/>
    <w:rsid w:val="0088250B"/>
    <w:rPr>
      <w:rFonts w:ascii="Calibri" w:eastAsia="Times New Roman" w:hAnsi="Calibri" w:cs="Times New Roman"/>
      <w:szCs w:val="20"/>
      <w:lang w:val="x-none"/>
    </w:rPr>
  </w:style>
  <w:style w:type="paragraph" w:customStyle="1" w:styleId="consnormal00">
    <w:name w:val="consnormal0"/>
    <w:basedOn w:val="a"/>
    <w:rsid w:val="0088250B"/>
    <w:pPr>
      <w:spacing w:before="100" w:beforeAutospacing="1" w:after="100" w:afterAutospacing="1"/>
    </w:pPr>
    <w:rPr>
      <w:rFonts w:eastAsia="Times New Roman" w:cs="Times New Roman"/>
      <w:sz w:val="24"/>
      <w:lang w:eastAsia="ru-RU"/>
    </w:rPr>
  </w:style>
  <w:style w:type="paragraph" w:customStyle="1" w:styleId="1a">
    <w:name w:val="Абзац списка1"/>
    <w:basedOn w:val="a"/>
    <w:rsid w:val="0088250B"/>
    <w:pPr>
      <w:spacing w:after="200" w:line="276" w:lineRule="auto"/>
      <w:ind w:left="708"/>
    </w:pPr>
    <w:rPr>
      <w:rFonts w:ascii="Calibri" w:eastAsia="Times New Roman" w:hAnsi="Calibri" w:cs="Times New Roman"/>
      <w:szCs w:val="22"/>
    </w:rPr>
  </w:style>
  <w:style w:type="character" w:customStyle="1" w:styleId="s7">
    <w:name w:val="s7"/>
    <w:rsid w:val="0088250B"/>
  </w:style>
  <w:style w:type="paragraph" w:customStyle="1" w:styleId="Default">
    <w:name w:val="Default"/>
    <w:rsid w:val="0088250B"/>
    <w:pPr>
      <w:autoSpaceDE w:val="0"/>
      <w:autoSpaceDN w:val="0"/>
      <w:adjustRightInd w:val="0"/>
    </w:pPr>
    <w:rPr>
      <w:rFonts w:ascii="Calibri" w:eastAsia="Times New Roman" w:hAnsi="Calibri" w:cs="Calibri"/>
      <w:color w:val="000000"/>
      <w:sz w:val="24"/>
      <w:lang w:eastAsia="ru-RU"/>
    </w:rPr>
  </w:style>
  <w:style w:type="character" w:customStyle="1" w:styleId="blk">
    <w:name w:val="blk"/>
    <w:rsid w:val="0088250B"/>
  </w:style>
  <w:style w:type="character" w:styleId="aff9">
    <w:name w:val="endnote reference"/>
    <w:uiPriority w:val="99"/>
    <w:unhideWhenUsed/>
    <w:rsid w:val="0088250B"/>
    <w:rPr>
      <w:vertAlign w:val="superscript"/>
    </w:rPr>
  </w:style>
  <w:style w:type="paragraph" w:customStyle="1" w:styleId="consplusnormal1">
    <w:name w:val="consplusnormal"/>
    <w:basedOn w:val="a"/>
    <w:rsid w:val="0088250B"/>
    <w:pPr>
      <w:spacing w:before="100" w:beforeAutospacing="1" w:after="100" w:afterAutospacing="1"/>
    </w:pPr>
    <w:rPr>
      <w:rFonts w:eastAsia="Times New Roman" w:cs="Times New Roman"/>
      <w:sz w:val="24"/>
      <w:lang w:eastAsia="ru-RU"/>
    </w:rPr>
  </w:style>
  <w:style w:type="paragraph" w:customStyle="1" w:styleId="ConsPlusTitle">
    <w:name w:val="ConsPlusTitle"/>
    <w:rsid w:val="0088250B"/>
    <w:pPr>
      <w:autoSpaceDE w:val="0"/>
      <w:autoSpaceDN w:val="0"/>
      <w:adjustRightInd w:val="0"/>
    </w:pPr>
    <w:rPr>
      <w:rFonts w:eastAsia="Times New Roman" w:cs="Times New Roman"/>
      <w:b/>
      <w:bCs/>
      <w:sz w:val="28"/>
      <w:szCs w:val="28"/>
      <w:lang w:eastAsia="ru-RU"/>
    </w:rPr>
  </w:style>
  <w:style w:type="numbering" w:customStyle="1" w:styleId="110">
    <w:name w:val="Нет списка11"/>
    <w:next w:val="a2"/>
    <w:uiPriority w:val="99"/>
    <w:semiHidden/>
    <w:unhideWhenUsed/>
    <w:rsid w:val="0088250B"/>
  </w:style>
  <w:style w:type="table" w:customStyle="1" w:styleId="210">
    <w:name w:val="Сетка таблицы21"/>
    <w:basedOn w:val="a1"/>
    <w:next w:val="af1"/>
    <w:uiPriority w:val="39"/>
    <w:rsid w:val="0088250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
    <w:rsid w:val="0088250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lang w:eastAsia="ru-RU"/>
    </w:rPr>
  </w:style>
  <w:style w:type="paragraph" w:customStyle="1" w:styleId="xl95">
    <w:name w:val="xl95"/>
    <w:basedOn w:val="a"/>
    <w:rsid w:val="0088250B"/>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96">
    <w:name w:val="xl96"/>
    <w:basedOn w:val="a"/>
    <w:rsid w:val="0088250B"/>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97">
    <w:name w:val="xl97"/>
    <w:basedOn w:val="a"/>
    <w:rsid w:val="0088250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NewRomanPSMT" w:eastAsia="Times New Roman" w:hAnsi="TimesNewRomanPSMT" w:cs="TimesNewRomanPSMT"/>
      <w:b/>
      <w:bCs/>
      <w:sz w:val="20"/>
      <w:szCs w:val="20"/>
      <w:lang w:eastAsia="ru-RU"/>
    </w:rPr>
  </w:style>
  <w:style w:type="paragraph" w:customStyle="1" w:styleId="xl98">
    <w:name w:val="xl98"/>
    <w:basedOn w:val="a"/>
    <w:rsid w:val="00882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99">
    <w:name w:val="xl99"/>
    <w:basedOn w:val="a"/>
    <w:rsid w:val="00882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00">
    <w:name w:val="xl100"/>
    <w:basedOn w:val="a"/>
    <w:rsid w:val="008825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01">
    <w:name w:val="xl101"/>
    <w:basedOn w:val="a"/>
    <w:rsid w:val="00882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02">
    <w:name w:val="xl102"/>
    <w:basedOn w:val="a"/>
    <w:rsid w:val="0088250B"/>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103">
    <w:name w:val="xl103"/>
    <w:basedOn w:val="a"/>
    <w:rsid w:val="0088250B"/>
    <w:pPr>
      <w:pBdr>
        <w:left w:val="single" w:sz="8"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04">
    <w:name w:val="xl104"/>
    <w:basedOn w:val="a"/>
    <w:rsid w:val="0088250B"/>
    <w:pPr>
      <w:pBdr>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05">
    <w:name w:val="xl105"/>
    <w:basedOn w:val="a"/>
    <w:rsid w:val="0088250B"/>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06">
    <w:name w:val="xl106"/>
    <w:basedOn w:val="a"/>
    <w:rsid w:val="0088250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07">
    <w:name w:val="xl107"/>
    <w:basedOn w:val="a"/>
    <w:rsid w:val="0088250B"/>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08">
    <w:name w:val="xl108"/>
    <w:basedOn w:val="a"/>
    <w:rsid w:val="0088250B"/>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09">
    <w:name w:val="xl109"/>
    <w:basedOn w:val="a"/>
    <w:rsid w:val="0088250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10">
    <w:name w:val="xl110"/>
    <w:basedOn w:val="a"/>
    <w:rsid w:val="0088250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rFonts w:eastAsia="Times New Roman" w:cs="Times New Roman"/>
      <w:sz w:val="20"/>
      <w:szCs w:val="20"/>
      <w:lang w:eastAsia="ru-RU"/>
    </w:rPr>
  </w:style>
  <w:style w:type="paragraph" w:customStyle="1" w:styleId="xl111">
    <w:name w:val="xl111"/>
    <w:basedOn w:val="a"/>
    <w:rsid w:val="0088250B"/>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12">
    <w:name w:val="xl112"/>
    <w:basedOn w:val="a"/>
    <w:rsid w:val="0088250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13">
    <w:name w:val="xl113"/>
    <w:basedOn w:val="a"/>
    <w:rsid w:val="0088250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sz w:val="20"/>
      <w:szCs w:val="20"/>
      <w:lang w:eastAsia="ru-RU"/>
    </w:rPr>
  </w:style>
  <w:style w:type="paragraph" w:customStyle="1" w:styleId="xl114">
    <w:name w:val="xl114"/>
    <w:basedOn w:val="a"/>
    <w:rsid w:val="0088250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NewRomanPSMT" w:eastAsia="Times New Roman" w:hAnsi="TimesNewRomanPSMT" w:cs="TimesNewRomanPSMT"/>
      <w:b/>
      <w:bCs/>
      <w:sz w:val="20"/>
      <w:szCs w:val="20"/>
      <w:lang w:eastAsia="ru-RU"/>
    </w:rPr>
  </w:style>
  <w:style w:type="paragraph" w:customStyle="1" w:styleId="xl115">
    <w:name w:val="xl115"/>
    <w:basedOn w:val="a"/>
    <w:rsid w:val="0088250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NewRomanPSMT" w:eastAsia="Times New Roman" w:hAnsi="TimesNewRomanPSMT" w:cs="TimesNewRomanPSMT"/>
      <w:b/>
      <w:bCs/>
      <w:sz w:val="20"/>
      <w:szCs w:val="20"/>
      <w:lang w:eastAsia="ru-RU"/>
    </w:rPr>
  </w:style>
  <w:style w:type="paragraph" w:styleId="affa">
    <w:name w:val="Normal (Web)"/>
    <w:basedOn w:val="a"/>
    <w:uiPriority w:val="99"/>
    <w:semiHidden/>
    <w:unhideWhenUsed/>
    <w:rsid w:val="0088250B"/>
    <w:rPr>
      <w:rFonts w:cs="Times New Roman"/>
      <w:sz w:val="24"/>
    </w:rPr>
  </w:style>
  <w:style w:type="character" w:customStyle="1" w:styleId="50">
    <w:name w:val="Заголовок 5 Знак"/>
    <w:basedOn w:val="a0"/>
    <w:link w:val="5"/>
    <w:uiPriority w:val="9"/>
    <w:semiHidden/>
    <w:rsid w:val="00EA212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011">
      <w:bodyDiv w:val="1"/>
      <w:marLeft w:val="0"/>
      <w:marRight w:val="0"/>
      <w:marTop w:val="0"/>
      <w:marBottom w:val="0"/>
      <w:divBdr>
        <w:top w:val="none" w:sz="0" w:space="0" w:color="auto"/>
        <w:left w:val="none" w:sz="0" w:space="0" w:color="auto"/>
        <w:bottom w:val="none" w:sz="0" w:space="0" w:color="auto"/>
        <w:right w:val="none" w:sz="0" w:space="0" w:color="auto"/>
      </w:divBdr>
    </w:div>
    <w:div w:id="78062827">
      <w:bodyDiv w:val="1"/>
      <w:marLeft w:val="0"/>
      <w:marRight w:val="0"/>
      <w:marTop w:val="0"/>
      <w:marBottom w:val="0"/>
      <w:divBdr>
        <w:top w:val="none" w:sz="0" w:space="0" w:color="auto"/>
        <w:left w:val="none" w:sz="0" w:space="0" w:color="auto"/>
        <w:bottom w:val="none" w:sz="0" w:space="0" w:color="auto"/>
        <w:right w:val="none" w:sz="0" w:space="0" w:color="auto"/>
      </w:divBdr>
    </w:div>
    <w:div w:id="79375488">
      <w:bodyDiv w:val="1"/>
      <w:marLeft w:val="0"/>
      <w:marRight w:val="0"/>
      <w:marTop w:val="0"/>
      <w:marBottom w:val="0"/>
      <w:divBdr>
        <w:top w:val="none" w:sz="0" w:space="0" w:color="auto"/>
        <w:left w:val="none" w:sz="0" w:space="0" w:color="auto"/>
        <w:bottom w:val="none" w:sz="0" w:space="0" w:color="auto"/>
        <w:right w:val="none" w:sz="0" w:space="0" w:color="auto"/>
      </w:divBdr>
    </w:div>
    <w:div w:id="82994742">
      <w:bodyDiv w:val="1"/>
      <w:marLeft w:val="0"/>
      <w:marRight w:val="0"/>
      <w:marTop w:val="0"/>
      <w:marBottom w:val="0"/>
      <w:divBdr>
        <w:top w:val="none" w:sz="0" w:space="0" w:color="auto"/>
        <w:left w:val="none" w:sz="0" w:space="0" w:color="auto"/>
        <w:bottom w:val="none" w:sz="0" w:space="0" w:color="auto"/>
        <w:right w:val="none" w:sz="0" w:space="0" w:color="auto"/>
      </w:divBdr>
    </w:div>
    <w:div w:id="83958907">
      <w:bodyDiv w:val="1"/>
      <w:marLeft w:val="0"/>
      <w:marRight w:val="0"/>
      <w:marTop w:val="0"/>
      <w:marBottom w:val="0"/>
      <w:divBdr>
        <w:top w:val="none" w:sz="0" w:space="0" w:color="auto"/>
        <w:left w:val="none" w:sz="0" w:space="0" w:color="auto"/>
        <w:bottom w:val="none" w:sz="0" w:space="0" w:color="auto"/>
        <w:right w:val="none" w:sz="0" w:space="0" w:color="auto"/>
      </w:divBdr>
    </w:div>
    <w:div w:id="86123150">
      <w:bodyDiv w:val="1"/>
      <w:marLeft w:val="0"/>
      <w:marRight w:val="0"/>
      <w:marTop w:val="0"/>
      <w:marBottom w:val="0"/>
      <w:divBdr>
        <w:top w:val="none" w:sz="0" w:space="0" w:color="auto"/>
        <w:left w:val="none" w:sz="0" w:space="0" w:color="auto"/>
        <w:bottom w:val="none" w:sz="0" w:space="0" w:color="auto"/>
        <w:right w:val="none" w:sz="0" w:space="0" w:color="auto"/>
      </w:divBdr>
    </w:div>
    <w:div w:id="90443533">
      <w:bodyDiv w:val="1"/>
      <w:marLeft w:val="0"/>
      <w:marRight w:val="0"/>
      <w:marTop w:val="0"/>
      <w:marBottom w:val="0"/>
      <w:divBdr>
        <w:top w:val="none" w:sz="0" w:space="0" w:color="auto"/>
        <w:left w:val="none" w:sz="0" w:space="0" w:color="auto"/>
        <w:bottom w:val="none" w:sz="0" w:space="0" w:color="auto"/>
        <w:right w:val="none" w:sz="0" w:space="0" w:color="auto"/>
      </w:divBdr>
    </w:div>
    <w:div w:id="103307443">
      <w:bodyDiv w:val="1"/>
      <w:marLeft w:val="0"/>
      <w:marRight w:val="0"/>
      <w:marTop w:val="0"/>
      <w:marBottom w:val="0"/>
      <w:divBdr>
        <w:top w:val="none" w:sz="0" w:space="0" w:color="auto"/>
        <w:left w:val="none" w:sz="0" w:space="0" w:color="auto"/>
        <w:bottom w:val="none" w:sz="0" w:space="0" w:color="auto"/>
        <w:right w:val="none" w:sz="0" w:space="0" w:color="auto"/>
      </w:divBdr>
    </w:div>
    <w:div w:id="114294961">
      <w:bodyDiv w:val="1"/>
      <w:marLeft w:val="0"/>
      <w:marRight w:val="0"/>
      <w:marTop w:val="0"/>
      <w:marBottom w:val="0"/>
      <w:divBdr>
        <w:top w:val="none" w:sz="0" w:space="0" w:color="auto"/>
        <w:left w:val="none" w:sz="0" w:space="0" w:color="auto"/>
        <w:bottom w:val="none" w:sz="0" w:space="0" w:color="auto"/>
        <w:right w:val="none" w:sz="0" w:space="0" w:color="auto"/>
      </w:divBdr>
    </w:div>
    <w:div w:id="142084651">
      <w:bodyDiv w:val="1"/>
      <w:marLeft w:val="0"/>
      <w:marRight w:val="0"/>
      <w:marTop w:val="0"/>
      <w:marBottom w:val="0"/>
      <w:divBdr>
        <w:top w:val="none" w:sz="0" w:space="0" w:color="auto"/>
        <w:left w:val="none" w:sz="0" w:space="0" w:color="auto"/>
        <w:bottom w:val="none" w:sz="0" w:space="0" w:color="auto"/>
        <w:right w:val="none" w:sz="0" w:space="0" w:color="auto"/>
      </w:divBdr>
    </w:div>
    <w:div w:id="156069858">
      <w:bodyDiv w:val="1"/>
      <w:marLeft w:val="0"/>
      <w:marRight w:val="0"/>
      <w:marTop w:val="0"/>
      <w:marBottom w:val="0"/>
      <w:divBdr>
        <w:top w:val="none" w:sz="0" w:space="0" w:color="auto"/>
        <w:left w:val="none" w:sz="0" w:space="0" w:color="auto"/>
        <w:bottom w:val="none" w:sz="0" w:space="0" w:color="auto"/>
        <w:right w:val="none" w:sz="0" w:space="0" w:color="auto"/>
      </w:divBdr>
    </w:div>
    <w:div w:id="158934996">
      <w:bodyDiv w:val="1"/>
      <w:marLeft w:val="0"/>
      <w:marRight w:val="0"/>
      <w:marTop w:val="0"/>
      <w:marBottom w:val="0"/>
      <w:divBdr>
        <w:top w:val="none" w:sz="0" w:space="0" w:color="auto"/>
        <w:left w:val="none" w:sz="0" w:space="0" w:color="auto"/>
        <w:bottom w:val="none" w:sz="0" w:space="0" w:color="auto"/>
        <w:right w:val="none" w:sz="0" w:space="0" w:color="auto"/>
      </w:divBdr>
    </w:div>
    <w:div w:id="160661229">
      <w:bodyDiv w:val="1"/>
      <w:marLeft w:val="0"/>
      <w:marRight w:val="0"/>
      <w:marTop w:val="0"/>
      <w:marBottom w:val="0"/>
      <w:divBdr>
        <w:top w:val="none" w:sz="0" w:space="0" w:color="auto"/>
        <w:left w:val="none" w:sz="0" w:space="0" w:color="auto"/>
        <w:bottom w:val="none" w:sz="0" w:space="0" w:color="auto"/>
        <w:right w:val="none" w:sz="0" w:space="0" w:color="auto"/>
      </w:divBdr>
    </w:div>
    <w:div w:id="170029185">
      <w:bodyDiv w:val="1"/>
      <w:marLeft w:val="0"/>
      <w:marRight w:val="0"/>
      <w:marTop w:val="0"/>
      <w:marBottom w:val="0"/>
      <w:divBdr>
        <w:top w:val="none" w:sz="0" w:space="0" w:color="auto"/>
        <w:left w:val="none" w:sz="0" w:space="0" w:color="auto"/>
        <w:bottom w:val="none" w:sz="0" w:space="0" w:color="auto"/>
        <w:right w:val="none" w:sz="0" w:space="0" w:color="auto"/>
      </w:divBdr>
    </w:div>
    <w:div w:id="207228641">
      <w:bodyDiv w:val="1"/>
      <w:marLeft w:val="0"/>
      <w:marRight w:val="0"/>
      <w:marTop w:val="0"/>
      <w:marBottom w:val="0"/>
      <w:divBdr>
        <w:top w:val="none" w:sz="0" w:space="0" w:color="auto"/>
        <w:left w:val="none" w:sz="0" w:space="0" w:color="auto"/>
        <w:bottom w:val="none" w:sz="0" w:space="0" w:color="auto"/>
        <w:right w:val="none" w:sz="0" w:space="0" w:color="auto"/>
      </w:divBdr>
    </w:div>
    <w:div w:id="215287538">
      <w:bodyDiv w:val="1"/>
      <w:marLeft w:val="0"/>
      <w:marRight w:val="0"/>
      <w:marTop w:val="0"/>
      <w:marBottom w:val="0"/>
      <w:divBdr>
        <w:top w:val="none" w:sz="0" w:space="0" w:color="auto"/>
        <w:left w:val="none" w:sz="0" w:space="0" w:color="auto"/>
        <w:bottom w:val="none" w:sz="0" w:space="0" w:color="auto"/>
        <w:right w:val="none" w:sz="0" w:space="0" w:color="auto"/>
      </w:divBdr>
    </w:div>
    <w:div w:id="251665354">
      <w:bodyDiv w:val="1"/>
      <w:marLeft w:val="0"/>
      <w:marRight w:val="0"/>
      <w:marTop w:val="0"/>
      <w:marBottom w:val="0"/>
      <w:divBdr>
        <w:top w:val="none" w:sz="0" w:space="0" w:color="auto"/>
        <w:left w:val="none" w:sz="0" w:space="0" w:color="auto"/>
        <w:bottom w:val="none" w:sz="0" w:space="0" w:color="auto"/>
        <w:right w:val="none" w:sz="0" w:space="0" w:color="auto"/>
      </w:divBdr>
    </w:div>
    <w:div w:id="253587640">
      <w:bodyDiv w:val="1"/>
      <w:marLeft w:val="0"/>
      <w:marRight w:val="0"/>
      <w:marTop w:val="0"/>
      <w:marBottom w:val="0"/>
      <w:divBdr>
        <w:top w:val="none" w:sz="0" w:space="0" w:color="auto"/>
        <w:left w:val="none" w:sz="0" w:space="0" w:color="auto"/>
        <w:bottom w:val="none" w:sz="0" w:space="0" w:color="auto"/>
        <w:right w:val="none" w:sz="0" w:space="0" w:color="auto"/>
      </w:divBdr>
    </w:div>
    <w:div w:id="258298751">
      <w:bodyDiv w:val="1"/>
      <w:marLeft w:val="0"/>
      <w:marRight w:val="0"/>
      <w:marTop w:val="0"/>
      <w:marBottom w:val="0"/>
      <w:divBdr>
        <w:top w:val="none" w:sz="0" w:space="0" w:color="auto"/>
        <w:left w:val="none" w:sz="0" w:space="0" w:color="auto"/>
        <w:bottom w:val="none" w:sz="0" w:space="0" w:color="auto"/>
        <w:right w:val="none" w:sz="0" w:space="0" w:color="auto"/>
      </w:divBdr>
    </w:div>
    <w:div w:id="307904306">
      <w:bodyDiv w:val="1"/>
      <w:marLeft w:val="0"/>
      <w:marRight w:val="0"/>
      <w:marTop w:val="0"/>
      <w:marBottom w:val="0"/>
      <w:divBdr>
        <w:top w:val="none" w:sz="0" w:space="0" w:color="auto"/>
        <w:left w:val="none" w:sz="0" w:space="0" w:color="auto"/>
        <w:bottom w:val="none" w:sz="0" w:space="0" w:color="auto"/>
        <w:right w:val="none" w:sz="0" w:space="0" w:color="auto"/>
      </w:divBdr>
    </w:div>
    <w:div w:id="308246661">
      <w:bodyDiv w:val="1"/>
      <w:marLeft w:val="0"/>
      <w:marRight w:val="0"/>
      <w:marTop w:val="0"/>
      <w:marBottom w:val="0"/>
      <w:divBdr>
        <w:top w:val="none" w:sz="0" w:space="0" w:color="auto"/>
        <w:left w:val="none" w:sz="0" w:space="0" w:color="auto"/>
        <w:bottom w:val="none" w:sz="0" w:space="0" w:color="auto"/>
        <w:right w:val="none" w:sz="0" w:space="0" w:color="auto"/>
      </w:divBdr>
    </w:div>
    <w:div w:id="313528018">
      <w:bodyDiv w:val="1"/>
      <w:marLeft w:val="0"/>
      <w:marRight w:val="0"/>
      <w:marTop w:val="0"/>
      <w:marBottom w:val="0"/>
      <w:divBdr>
        <w:top w:val="none" w:sz="0" w:space="0" w:color="auto"/>
        <w:left w:val="none" w:sz="0" w:space="0" w:color="auto"/>
        <w:bottom w:val="none" w:sz="0" w:space="0" w:color="auto"/>
        <w:right w:val="none" w:sz="0" w:space="0" w:color="auto"/>
      </w:divBdr>
    </w:div>
    <w:div w:id="326055130">
      <w:bodyDiv w:val="1"/>
      <w:marLeft w:val="0"/>
      <w:marRight w:val="0"/>
      <w:marTop w:val="0"/>
      <w:marBottom w:val="0"/>
      <w:divBdr>
        <w:top w:val="none" w:sz="0" w:space="0" w:color="auto"/>
        <w:left w:val="none" w:sz="0" w:space="0" w:color="auto"/>
        <w:bottom w:val="none" w:sz="0" w:space="0" w:color="auto"/>
        <w:right w:val="none" w:sz="0" w:space="0" w:color="auto"/>
      </w:divBdr>
    </w:div>
    <w:div w:id="355929756">
      <w:bodyDiv w:val="1"/>
      <w:marLeft w:val="0"/>
      <w:marRight w:val="0"/>
      <w:marTop w:val="0"/>
      <w:marBottom w:val="0"/>
      <w:divBdr>
        <w:top w:val="none" w:sz="0" w:space="0" w:color="auto"/>
        <w:left w:val="none" w:sz="0" w:space="0" w:color="auto"/>
        <w:bottom w:val="none" w:sz="0" w:space="0" w:color="auto"/>
        <w:right w:val="none" w:sz="0" w:space="0" w:color="auto"/>
      </w:divBdr>
    </w:div>
    <w:div w:id="362247063">
      <w:bodyDiv w:val="1"/>
      <w:marLeft w:val="0"/>
      <w:marRight w:val="0"/>
      <w:marTop w:val="0"/>
      <w:marBottom w:val="0"/>
      <w:divBdr>
        <w:top w:val="none" w:sz="0" w:space="0" w:color="auto"/>
        <w:left w:val="none" w:sz="0" w:space="0" w:color="auto"/>
        <w:bottom w:val="none" w:sz="0" w:space="0" w:color="auto"/>
        <w:right w:val="none" w:sz="0" w:space="0" w:color="auto"/>
      </w:divBdr>
    </w:div>
    <w:div w:id="372122346">
      <w:bodyDiv w:val="1"/>
      <w:marLeft w:val="0"/>
      <w:marRight w:val="0"/>
      <w:marTop w:val="0"/>
      <w:marBottom w:val="0"/>
      <w:divBdr>
        <w:top w:val="none" w:sz="0" w:space="0" w:color="auto"/>
        <w:left w:val="none" w:sz="0" w:space="0" w:color="auto"/>
        <w:bottom w:val="none" w:sz="0" w:space="0" w:color="auto"/>
        <w:right w:val="none" w:sz="0" w:space="0" w:color="auto"/>
      </w:divBdr>
    </w:div>
    <w:div w:id="383145745">
      <w:bodyDiv w:val="1"/>
      <w:marLeft w:val="0"/>
      <w:marRight w:val="0"/>
      <w:marTop w:val="0"/>
      <w:marBottom w:val="0"/>
      <w:divBdr>
        <w:top w:val="none" w:sz="0" w:space="0" w:color="auto"/>
        <w:left w:val="none" w:sz="0" w:space="0" w:color="auto"/>
        <w:bottom w:val="none" w:sz="0" w:space="0" w:color="auto"/>
        <w:right w:val="none" w:sz="0" w:space="0" w:color="auto"/>
      </w:divBdr>
    </w:div>
    <w:div w:id="387806769">
      <w:bodyDiv w:val="1"/>
      <w:marLeft w:val="0"/>
      <w:marRight w:val="0"/>
      <w:marTop w:val="0"/>
      <w:marBottom w:val="0"/>
      <w:divBdr>
        <w:top w:val="none" w:sz="0" w:space="0" w:color="auto"/>
        <w:left w:val="none" w:sz="0" w:space="0" w:color="auto"/>
        <w:bottom w:val="none" w:sz="0" w:space="0" w:color="auto"/>
        <w:right w:val="none" w:sz="0" w:space="0" w:color="auto"/>
      </w:divBdr>
    </w:div>
    <w:div w:id="393285009">
      <w:bodyDiv w:val="1"/>
      <w:marLeft w:val="0"/>
      <w:marRight w:val="0"/>
      <w:marTop w:val="0"/>
      <w:marBottom w:val="0"/>
      <w:divBdr>
        <w:top w:val="none" w:sz="0" w:space="0" w:color="auto"/>
        <w:left w:val="none" w:sz="0" w:space="0" w:color="auto"/>
        <w:bottom w:val="none" w:sz="0" w:space="0" w:color="auto"/>
        <w:right w:val="none" w:sz="0" w:space="0" w:color="auto"/>
      </w:divBdr>
    </w:div>
    <w:div w:id="414785112">
      <w:bodyDiv w:val="1"/>
      <w:marLeft w:val="0"/>
      <w:marRight w:val="0"/>
      <w:marTop w:val="0"/>
      <w:marBottom w:val="0"/>
      <w:divBdr>
        <w:top w:val="none" w:sz="0" w:space="0" w:color="auto"/>
        <w:left w:val="none" w:sz="0" w:space="0" w:color="auto"/>
        <w:bottom w:val="none" w:sz="0" w:space="0" w:color="auto"/>
        <w:right w:val="none" w:sz="0" w:space="0" w:color="auto"/>
      </w:divBdr>
    </w:div>
    <w:div w:id="425928338">
      <w:bodyDiv w:val="1"/>
      <w:marLeft w:val="0"/>
      <w:marRight w:val="0"/>
      <w:marTop w:val="0"/>
      <w:marBottom w:val="0"/>
      <w:divBdr>
        <w:top w:val="none" w:sz="0" w:space="0" w:color="auto"/>
        <w:left w:val="none" w:sz="0" w:space="0" w:color="auto"/>
        <w:bottom w:val="none" w:sz="0" w:space="0" w:color="auto"/>
        <w:right w:val="none" w:sz="0" w:space="0" w:color="auto"/>
      </w:divBdr>
    </w:div>
    <w:div w:id="440225594">
      <w:bodyDiv w:val="1"/>
      <w:marLeft w:val="0"/>
      <w:marRight w:val="0"/>
      <w:marTop w:val="0"/>
      <w:marBottom w:val="0"/>
      <w:divBdr>
        <w:top w:val="none" w:sz="0" w:space="0" w:color="auto"/>
        <w:left w:val="none" w:sz="0" w:space="0" w:color="auto"/>
        <w:bottom w:val="none" w:sz="0" w:space="0" w:color="auto"/>
        <w:right w:val="none" w:sz="0" w:space="0" w:color="auto"/>
      </w:divBdr>
    </w:div>
    <w:div w:id="461731951">
      <w:bodyDiv w:val="1"/>
      <w:marLeft w:val="0"/>
      <w:marRight w:val="0"/>
      <w:marTop w:val="0"/>
      <w:marBottom w:val="0"/>
      <w:divBdr>
        <w:top w:val="none" w:sz="0" w:space="0" w:color="auto"/>
        <w:left w:val="none" w:sz="0" w:space="0" w:color="auto"/>
        <w:bottom w:val="none" w:sz="0" w:space="0" w:color="auto"/>
        <w:right w:val="none" w:sz="0" w:space="0" w:color="auto"/>
      </w:divBdr>
    </w:div>
    <w:div w:id="463815235">
      <w:bodyDiv w:val="1"/>
      <w:marLeft w:val="0"/>
      <w:marRight w:val="0"/>
      <w:marTop w:val="0"/>
      <w:marBottom w:val="0"/>
      <w:divBdr>
        <w:top w:val="none" w:sz="0" w:space="0" w:color="auto"/>
        <w:left w:val="none" w:sz="0" w:space="0" w:color="auto"/>
        <w:bottom w:val="none" w:sz="0" w:space="0" w:color="auto"/>
        <w:right w:val="none" w:sz="0" w:space="0" w:color="auto"/>
      </w:divBdr>
    </w:div>
    <w:div w:id="476993933">
      <w:bodyDiv w:val="1"/>
      <w:marLeft w:val="0"/>
      <w:marRight w:val="0"/>
      <w:marTop w:val="0"/>
      <w:marBottom w:val="0"/>
      <w:divBdr>
        <w:top w:val="none" w:sz="0" w:space="0" w:color="auto"/>
        <w:left w:val="none" w:sz="0" w:space="0" w:color="auto"/>
        <w:bottom w:val="none" w:sz="0" w:space="0" w:color="auto"/>
        <w:right w:val="none" w:sz="0" w:space="0" w:color="auto"/>
      </w:divBdr>
    </w:div>
    <w:div w:id="479738005">
      <w:bodyDiv w:val="1"/>
      <w:marLeft w:val="0"/>
      <w:marRight w:val="0"/>
      <w:marTop w:val="0"/>
      <w:marBottom w:val="0"/>
      <w:divBdr>
        <w:top w:val="none" w:sz="0" w:space="0" w:color="auto"/>
        <w:left w:val="none" w:sz="0" w:space="0" w:color="auto"/>
        <w:bottom w:val="none" w:sz="0" w:space="0" w:color="auto"/>
        <w:right w:val="none" w:sz="0" w:space="0" w:color="auto"/>
      </w:divBdr>
    </w:div>
    <w:div w:id="479855331">
      <w:bodyDiv w:val="1"/>
      <w:marLeft w:val="0"/>
      <w:marRight w:val="0"/>
      <w:marTop w:val="0"/>
      <w:marBottom w:val="0"/>
      <w:divBdr>
        <w:top w:val="none" w:sz="0" w:space="0" w:color="auto"/>
        <w:left w:val="none" w:sz="0" w:space="0" w:color="auto"/>
        <w:bottom w:val="none" w:sz="0" w:space="0" w:color="auto"/>
        <w:right w:val="none" w:sz="0" w:space="0" w:color="auto"/>
      </w:divBdr>
    </w:div>
    <w:div w:id="484249373">
      <w:bodyDiv w:val="1"/>
      <w:marLeft w:val="0"/>
      <w:marRight w:val="0"/>
      <w:marTop w:val="0"/>
      <w:marBottom w:val="0"/>
      <w:divBdr>
        <w:top w:val="none" w:sz="0" w:space="0" w:color="auto"/>
        <w:left w:val="none" w:sz="0" w:space="0" w:color="auto"/>
        <w:bottom w:val="none" w:sz="0" w:space="0" w:color="auto"/>
        <w:right w:val="none" w:sz="0" w:space="0" w:color="auto"/>
      </w:divBdr>
    </w:div>
    <w:div w:id="491138301">
      <w:bodyDiv w:val="1"/>
      <w:marLeft w:val="0"/>
      <w:marRight w:val="0"/>
      <w:marTop w:val="0"/>
      <w:marBottom w:val="0"/>
      <w:divBdr>
        <w:top w:val="none" w:sz="0" w:space="0" w:color="auto"/>
        <w:left w:val="none" w:sz="0" w:space="0" w:color="auto"/>
        <w:bottom w:val="none" w:sz="0" w:space="0" w:color="auto"/>
        <w:right w:val="none" w:sz="0" w:space="0" w:color="auto"/>
      </w:divBdr>
    </w:div>
    <w:div w:id="506941525">
      <w:bodyDiv w:val="1"/>
      <w:marLeft w:val="0"/>
      <w:marRight w:val="0"/>
      <w:marTop w:val="0"/>
      <w:marBottom w:val="0"/>
      <w:divBdr>
        <w:top w:val="none" w:sz="0" w:space="0" w:color="auto"/>
        <w:left w:val="none" w:sz="0" w:space="0" w:color="auto"/>
        <w:bottom w:val="none" w:sz="0" w:space="0" w:color="auto"/>
        <w:right w:val="none" w:sz="0" w:space="0" w:color="auto"/>
      </w:divBdr>
    </w:div>
    <w:div w:id="515079623">
      <w:bodyDiv w:val="1"/>
      <w:marLeft w:val="0"/>
      <w:marRight w:val="0"/>
      <w:marTop w:val="0"/>
      <w:marBottom w:val="0"/>
      <w:divBdr>
        <w:top w:val="none" w:sz="0" w:space="0" w:color="auto"/>
        <w:left w:val="none" w:sz="0" w:space="0" w:color="auto"/>
        <w:bottom w:val="none" w:sz="0" w:space="0" w:color="auto"/>
        <w:right w:val="none" w:sz="0" w:space="0" w:color="auto"/>
      </w:divBdr>
    </w:div>
    <w:div w:id="527834620">
      <w:bodyDiv w:val="1"/>
      <w:marLeft w:val="0"/>
      <w:marRight w:val="0"/>
      <w:marTop w:val="0"/>
      <w:marBottom w:val="0"/>
      <w:divBdr>
        <w:top w:val="none" w:sz="0" w:space="0" w:color="auto"/>
        <w:left w:val="none" w:sz="0" w:space="0" w:color="auto"/>
        <w:bottom w:val="none" w:sz="0" w:space="0" w:color="auto"/>
        <w:right w:val="none" w:sz="0" w:space="0" w:color="auto"/>
      </w:divBdr>
    </w:div>
    <w:div w:id="531501074">
      <w:bodyDiv w:val="1"/>
      <w:marLeft w:val="0"/>
      <w:marRight w:val="0"/>
      <w:marTop w:val="0"/>
      <w:marBottom w:val="0"/>
      <w:divBdr>
        <w:top w:val="none" w:sz="0" w:space="0" w:color="auto"/>
        <w:left w:val="none" w:sz="0" w:space="0" w:color="auto"/>
        <w:bottom w:val="none" w:sz="0" w:space="0" w:color="auto"/>
        <w:right w:val="none" w:sz="0" w:space="0" w:color="auto"/>
      </w:divBdr>
    </w:div>
    <w:div w:id="553782664">
      <w:bodyDiv w:val="1"/>
      <w:marLeft w:val="0"/>
      <w:marRight w:val="0"/>
      <w:marTop w:val="0"/>
      <w:marBottom w:val="0"/>
      <w:divBdr>
        <w:top w:val="none" w:sz="0" w:space="0" w:color="auto"/>
        <w:left w:val="none" w:sz="0" w:space="0" w:color="auto"/>
        <w:bottom w:val="none" w:sz="0" w:space="0" w:color="auto"/>
        <w:right w:val="none" w:sz="0" w:space="0" w:color="auto"/>
      </w:divBdr>
    </w:div>
    <w:div w:id="573587541">
      <w:bodyDiv w:val="1"/>
      <w:marLeft w:val="0"/>
      <w:marRight w:val="0"/>
      <w:marTop w:val="0"/>
      <w:marBottom w:val="0"/>
      <w:divBdr>
        <w:top w:val="none" w:sz="0" w:space="0" w:color="auto"/>
        <w:left w:val="none" w:sz="0" w:space="0" w:color="auto"/>
        <w:bottom w:val="none" w:sz="0" w:space="0" w:color="auto"/>
        <w:right w:val="none" w:sz="0" w:space="0" w:color="auto"/>
      </w:divBdr>
    </w:div>
    <w:div w:id="574634186">
      <w:bodyDiv w:val="1"/>
      <w:marLeft w:val="0"/>
      <w:marRight w:val="0"/>
      <w:marTop w:val="0"/>
      <w:marBottom w:val="0"/>
      <w:divBdr>
        <w:top w:val="none" w:sz="0" w:space="0" w:color="auto"/>
        <w:left w:val="none" w:sz="0" w:space="0" w:color="auto"/>
        <w:bottom w:val="none" w:sz="0" w:space="0" w:color="auto"/>
        <w:right w:val="none" w:sz="0" w:space="0" w:color="auto"/>
      </w:divBdr>
    </w:div>
    <w:div w:id="587543106">
      <w:bodyDiv w:val="1"/>
      <w:marLeft w:val="0"/>
      <w:marRight w:val="0"/>
      <w:marTop w:val="0"/>
      <w:marBottom w:val="0"/>
      <w:divBdr>
        <w:top w:val="none" w:sz="0" w:space="0" w:color="auto"/>
        <w:left w:val="none" w:sz="0" w:space="0" w:color="auto"/>
        <w:bottom w:val="none" w:sz="0" w:space="0" w:color="auto"/>
        <w:right w:val="none" w:sz="0" w:space="0" w:color="auto"/>
      </w:divBdr>
    </w:div>
    <w:div w:id="590311760">
      <w:bodyDiv w:val="1"/>
      <w:marLeft w:val="0"/>
      <w:marRight w:val="0"/>
      <w:marTop w:val="0"/>
      <w:marBottom w:val="0"/>
      <w:divBdr>
        <w:top w:val="none" w:sz="0" w:space="0" w:color="auto"/>
        <w:left w:val="none" w:sz="0" w:space="0" w:color="auto"/>
        <w:bottom w:val="none" w:sz="0" w:space="0" w:color="auto"/>
        <w:right w:val="none" w:sz="0" w:space="0" w:color="auto"/>
      </w:divBdr>
    </w:div>
    <w:div w:id="620458474">
      <w:bodyDiv w:val="1"/>
      <w:marLeft w:val="0"/>
      <w:marRight w:val="0"/>
      <w:marTop w:val="0"/>
      <w:marBottom w:val="0"/>
      <w:divBdr>
        <w:top w:val="none" w:sz="0" w:space="0" w:color="auto"/>
        <w:left w:val="none" w:sz="0" w:space="0" w:color="auto"/>
        <w:bottom w:val="none" w:sz="0" w:space="0" w:color="auto"/>
        <w:right w:val="none" w:sz="0" w:space="0" w:color="auto"/>
      </w:divBdr>
    </w:div>
    <w:div w:id="640773564">
      <w:bodyDiv w:val="1"/>
      <w:marLeft w:val="0"/>
      <w:marRight w:val="0"/>
      <w:marTop w:val="0"/>
      <w:marBottom w:val="0"/>
      <w:divBdr>
        <w:top w:val="none" w:sz="0" w:space="0" w:color="auto"/>
        <w:left w:val="none" w:sz="0" w:space="0" w:color="auto"/>
        <w:bottom w:val="none" w:sz="0" w:space="0" w:color="auto"/>
        <w:right w:val="none" w:sz="0" w:space="0" w:color="auto"/>
      </w:divBdr>
    </w:div>
    <w:div w:id="640890387">
      <w:bodyDiv w:val="1"/>
      <w:marLeft w:val="0"/>
      <w:marRight w:val="0"/>
      <w:marTop w:val="0"/>
      <w:marBottom w:val="0"/>
      <w:divBdr>
        <w:top w:val="none" w:sz="0" w:space="0" w:color="auto"/>
        <w:left w:val="none" w:sz="0" w:space="0" w:color="auto"/>
        <w:bottom w:val="none" w:sz="0" w:space="0" w:color="auto"/>
        <w:right w:val="none" w:sz="0" w:space="0" w:color="auto"/>
      </w:divBdr>
    </w:div>
    <w:div w:id="647977514">
      <w:bodyDiv w:val="1"/>
      <w:marLeft w:val="0"/>
      <w:marRight w:val="0"/>
      <w:marTop w:val="0"/>
      <w:marBottom w:val="0"/>
      <w:divBdr>
        <w:top w:val="none" w:sz="0" w:space="0" w:color="auto"/>
        <w:left w:val="none" w:sz="0" w:space="0" w:color="auto"/>
        <w:bottom w:val="none" w:sz="0" w:space="0" w:color="auto"/>
        <w:right w:val="none" w:sz="0" w:space="0" w:color="auto"/>
      </w:divBdr>
    </w:div>
    <w:div w:id="650405750">
      <w:bodyDiv w:val="1"/>
      <w:marLeft w:val="0"/>
      <w:marRight w:val="0"/>
      <w:marTop w:val="0"/>
      <w:marBottom w:val="0"/>
      <w:divBdr>
        <w:top w:val="none" w:sz="0" w:space="0" w:color="auto"/>
        <w:left w:val="none" w:sz="0" w:space="0" w:color="auto"/>
        <w:bottom w:val="none" w:sz="0" w:space="0" w:color="auto"/>
        <w:right w:val="none" w:sz="0" w:space="0" w:color="auto"/>
      </w:divBdr>
    </w:div>
    <w:div w:id="652947044">
      <w:bodyDiv w:val="1"/>
      <w:marLeft w:val="0"/>
      <w:marRight w:val="0"/>
      <w:marTop w:val="0"/>
      <w:marBottom w:val="0"/>
      <w:divBdr>
        <w:top w:val="none" w:sz="0" w:space="0" w:color="auto"/>
        <w:left w:val="none" w:sz="0" w:space="0" w:color="auto"/>
        <w:bottom w:val="none" w:sz="0" w:space="0" w:color="auto"/>
        <w:right w:val="none" w:sz="0" w:space="0" w:color="auto"/>
      </w:divBdr>
    </w:div>
    <w:div w:id="668337843">
      <w:bodyDiv w:val="1"/>
      <w:marLeft w:val="0"/>
      <w:marRight w:val="0"/>
      <w:marTop w:val="0"/>
      <w:marBottom w:val="0"/>
      <w:divBdr>
        <w:top w:val="none" w:sz="0" w:space="0" w:color="auto"/>
        <w:left w:val="none" w:sz="0" w:space="0" w:color="auto"/>
        <w:bottom w:val="none" w:sz="0" w:space="0" w:color="auto"/>
        <w:right w:val="none" w:sz="0" w:space="0" w:color="auto"/>
      </w:divBdr>
    </w:div>
    <w:div w:id="697850921">
      <w:bodyDiv w:val="1"/>
      <w:marLeft w:val="0"/>
      <w:marRight w:val="0"/>
      <w:marTop w:val="0"/>
      <w:marBottom w:val="0"/>
      <w:divBdr>
        <w:top w:val="none" w:sz="0" w:space="0" w:color="auto"/>
        <w:left w:val="none" w:sz="0" w:space="0" w:color="auto"/>
        <w:bottom w:val="none" w:sz="0" w:space="0" w:color="auto"/>
        <w:right w:val="none" w:sz="0" w:space="0" w:color="auto"/>
      </w:divBdr>
    </w:div>
    <w:div w:id="733045596">
      <w:bodyDiv w:val="1"/>
      <w:marLeft w:val="0"/>
      <w:marRight w:val="0"/>
      <w:marTop w:val="0"/>
      <w:marBottom w:val="0"/>
      <w:divBdr>
        <w:top w:val="none" w:sz="0" w:space="0" w:color="auto"/>
        <w:left w:val="none" w:sz="0" w:space="0" w:color="auto"/>
        <w:bottom w:val="none" w:sz="0" w:space="0" w:color="auto"/>
        <w:right w:val="none" w:sz="0" w:space="0" w:color="auto"/>
      </w:divBdr>
    </w:div>
    <w:div w:id="740257617">
      <w:bodyDiv w:val="1"/>
      <w:marLeft w:val="0"/>
      <w:marRight w:val="0"/>
      <w:marTop w:val="0"/>
      <w:marBottom w:val="0"/>
      <w:divBdr>
        <w:top w:val="none" w:sz="0" w:space="0" w:color="auto"/>
        <w:left w:val="none" w:sz="0" w:space="0" w:color="auto"/>
        <w:bottom w:val="none" w:sz="0" w:space="0" w:color="auto"/>
        <w:right w:val="none" w:sz="0" w:space="0" w:color="auto"/>
      </w:divBdr>
    </w:div>
    <w:div w:id="799155119">
      <w:bodyDiv w:val="1"/>
      <w:marLeft w:val="0"/>
      <w:marRight w:val="0"/>
      <w:marTop w:val="0"/>
      <w:marBottom w:val="0"/>
      <w:divBdr>
        <w:top w:val="none" w:sz="0" w:space="0" w:color="auto"/>
        <w:left w:val="none" w:sz="0" w:space="0" w:color="auto"/>
        <w:bottom w:val="none" w:sz="0" w:space="0" w:color="auto"/>
        <w:right w:val="none" w:sz="0" w:space="0" w:color="auto"/>
      </w:divBdr>
    </w:div>
    <w:div w:id="805044917">
      <w:bodyDiv w:val="1"/>
      <w:marLeft w:val="0"/>
      <w:marRight w:val="0"/>
      <w:marTop w:val="0"/>
      <w:marBottom w:val="0"/>
      <w:divBdr>
        <w:top w:val="none" w:sz="0" w:space="0" w:color="auto"/>
        <w:left w:val="none" w:sz="0" w:space="0" w:color="auto"/>
        <w:bottom w:val="none" w:sz="0" w:space="0" w:color="auto"/>
        <w:right w:val="none" w:sz="0" w:space="0" w:color="auto"/>
      </w:divBdr>
    </w:div>
    <w:div w:id="836305539">
      <w:bodyDiv w:val="1"/>
      <w:marLeft w:val="0"/>
      <w:marRight w:val="0"/>
      <w:marTop w:val="0"/>
      <w:marBottom w:val="0"/>
      <w:divBdr>
        <w:top w:val="none" w:sz="0" w:space="0" w:color="auto"/>
        <w:left w:val="none" w:sz="0" w:space="0" w:color="auto"/>
        <w:bottom w:val="none" w:sz="0" w:space="0" w:color="auto"/>
        <w:right w:val="none" w:sz="0" w:space="0" w:color="auto"/>
      </w:divBdr>
    </w:div>
    <w:div w:id="859701893">
      <w:bodyDiv w:val="1"/>
      <w:marLeft w:val="0"/>
      <w:marRight w:val="0"/>
      <w:marTop w:val="0"/>
      <w:marBottom w:val="0"/>
      <w:divBdr>
        <w:top w:val="none" w:sz="0" w:space="0" w:color="auto"/>
        <w:left w:val="none" w:sz="0" w:space="0" w:color="auto"/>
        <w:bottom w:val="none" w:sz="0" w:space="0" w:color="auto"/>
        <w:right w:val="none" w:sz="0" w:space="0" w:color="auto"/>
      </w:divBdr>
    </w:div>
    <w:div w:id="873930291">
      <w:bodyDiv w:val="1"/>
      <w:marLeft w:val="0"/>
      <w:marRight w:val="0"/>
      <w:marTop w:val="0"/>
      <w:marBottom w:val="0"/>
      <w:divBdr>
        <w:top w:val="none" w:sz="0" w:space="0" w:color="auto"/>
        <w:left w:val="none" w:sz="0" w:space="0" w:color="auto"/>
        <w:bottom w:val="none" w:sz="0" w:space="0" w:color="auto"/>
        <w:right w:val="none" w:sz="0" w:space="0" w:color="auto"/>
      </w:divBdr>
    </w:div>
    <w:div w:id="877166305">
      <w:bodyDiv w:val="1"/>
      <w:marLeft w:val="0"/>
      <w:marRight w:val="0"/>
      <w:marTop w:val="0"/>
      <w:marBottom w:val="0"/>
      <w:divBdr>
        <w:top w:val="none" w:sz="0" w:space="0" w:color="auto"/>
        <w:left w:val="none" w:sz="0" w:space="0" w:color="auto"/>
        <w:bottom w:val="none" w:sz="0" w:space="0" w:color="auto"/>
        <w:right w:val="none" w:sz="0" w:space="0" w:color="auto"/>
      </w:divBdr>
    </w:div>
    <w:div w:id="903099143">
      <w:bodyDiv w:val="1"/>
      <w:marLeft w:val="0"/>
      <w:marRight w:val="0"/>
      <w:marTop w:val="0"/>
      <w:marBottom w:val="0"/>
      <w:divBdr>
        <w:top w:val="none" w:sz="0" w:space="0" w:color="auto"/>
        <w:left w:val="none" w:sz="0" w:space="0" w:color="auto"/>
        <w:bottom w:val="none" w:sz="0" w:space="0" w:color="auto"/>
        <w:right w:val="none" w:sz="0" w:space="0" w:color="auto"/>
      </w:divBdr>
    </w:div>
    <w:div w:id="910391290">
      <w:bodyDiv w:val="1"/>
      <w:marLeft w:val="0"/>
      <w:marRight w:val="0"/>
      <w:marTop w:val="0"/>
      <w:marBottom w:val="0"/>
      <w:divBdr>
        <w:top w:val="none" w:sz="0" w:space="0" w:color="auto"/>
        <w:left w:val="none" w:sz="0" w:space="0" w:color="auto"/>
        <w:bottom w:val="none" w:sz="0" w:space="0" w:color="auto"/>
        <w:right w:val="none" w:sz="0" w:space="0" w:color="auto"/>
      </w:divBdr>
    </w:div>
    <w:div w:id="921910363">
      <w:bodyDiv w:val="1"/>
      <w:marLeft w:val="0"/>
      <w:marRight w:val="0"/>
      <w:marTop w:val="0"/>
      <w:marBottom w:val="0"/>
      <w:divBdr>
        <w:top w:val="none" w:sz="0" w:space="0" w:color="auto"/>
        <w:left w:val="none" w:sz="0" w:space="0" w:color="auto"/>
        <w:bottom w:val="none" w:sz="0" w:space="0" w:color="auto"/>
        <w:right w:val="none" w:sz="0" w:space="0" w:color="auto"/>
      </w:divBdr>
    </w:div>
    <w:div w:id="924730741">
      <w:bodyDiv w:val="1"/>
      <w:marLeft w:val="0"/>
      <w:marRight w:val="0"/>
      <w:marTop w:val="0"/>
      <w:marBottom w:val="0"/>
      <w:divBdr>
        <w:top w:val="none" w:sz="0" w:space="0" w:color="auto"/>
        <w:left w:val="none" w:sz="0" w:space="0" w:color="auto"/>
        <w:bottom w:val="none" w:sz="0" w:space="0" w:color="auto"/>
        <w:right w:val="none" w:sz="0" w:space="0" w:color="auto"/>
      </w:divBdr>
    </w:div>
    <w:div w:id="965890849">
      <w:bodyDiv w:val="1"/>
      <w:marLeft w:val="0"/>
      <w:marRight w:val="0"/>
      <w:marTop w:val="0"/>
      <w:marBottom w:val="0"/>
      <w:divBdr>
        <w:top w:val="none" w:sz="0" w:space="0" w:color="auto"/>
        <w:left w:val="none" w:sz="0" w:space="0" w:color="auto"/>
        <w:bottom w:val="none" w:sz="0" w:space="0" w:color="auto"/>
        <w:right w:val="none" w:sz="0" w:space="0" w:color="auto"/>
      </w:divBdr>
    </w:div>
    <w:div w:id="988049204">
      <w:bodyDiv w:val="1"/>
      <w:marLeft w:val="0"/>
      <w:marRight w:val="0"/>
      <w:marTop w:val="0"/>
      <w:marBottom w:val="0"/>
      <w:divBdr>
        <w:top w:val="none" w:sz="0" w:space="0" w:color="auto"/>
        <w:left w:val="none" w:sz="0" w:space="0" w:color="auto"/>
        <w:bottom w:val="none" w:sz="0" w:space="0" w:color="auto"/>
        <w:right w:val="none" w:sz="0" w:space="0" w:color="auto"/>
      </w:divBdr>
    </w:div>
    <w:div w:id="995719730">
      <w:bodyDiv w:val="1"/>
      <w:marLeft w:val="0"/>
      <w:marRight w:val="0"/>
      <w:marTop w:val="0"/>
      <w:marBottom w:val="0"/>
      <w:divBdr>
        <w:top w:val="none" w:sz="0" w:space="0" w:color="auto"/>
        <w:left w:val="none" w:sz="0" w:space="0" w:color="auto"/>
        <w:bottom w:val="none" w:sz="0" w:space="0" w:color="auto"/>
        <w:right w:val="none" w:sz="0" w:space="0" w:color="auto"/>
      </w:divBdr>
    </w:div>
    <w:div w:id="1001814348">
      <w:bodyDiv w:val="1"/>
      <w:marLeft w:val="0"/>
      <w:marRight w:val="0"/>
      <w:marTop w:val="0"/>
      <w:marBottom w:val="0"/>
      <w:divBdr>
        <w:top w:val="none" w:sz="0" w:space="0" w:color="auto"/>
        <w:left w:val="none" w:sz="0" w:space="0" w:color="auto"/>
        <w:bottom w:val="none" w:sz="0" w:space="0" w:color="auto"/>
        <w:right w:val="none" w:sz="0" w:space="0" w:color="auto"/>
      </w:divBdr>
    </w:div>
    <w:div w:id="1002929969">
      <w:bodyDiv w:val="1"/>
      <w:marLeft w:val="0"/>
      <w:marRight w:val="0"/>
      <w:marTop w:val="0"/>
      <w:marBottom w:val="0"/>
      <w:divBdr>
        <w:top w:val="none" w:sz="0" w:space="0" w:color="auto"/>
        <w:left w:val="none" w:sz="0" w:space="0" w:color="auto"/>
        <w:bottom w:val="none" w:sz="0" w:space="0" w:color="auto"/>
        <w:right w:val="none" w:sz="0" w:space="0" w:color="auto"/>
      </w:divBdr>
    </w:div>
    <w:div w:id="1010793448">
      <w:bodyDiv w:val="1"/>
      <w:marLeft w:val="0"/>
      <w:marRight w:val="0"/>
      <w:marTop w:val="0"/>
      <w:marBottom w:val="0"/>
      <w:divBdr>
        <w:top w:val="none" w:sz="0" w:space="0" w:color="auto"/>
        <w:left w:val="none" w:sz="0" w:space="0" w:color="auto"/>
        <w:bottom w:val="none" w:sz="0" w:space="0" w:color="auto"/>
        <w:right w:val="none" w:sz="0" w:space="0" w:color="auto"/>
      </w:divBdr>
    </w:div>
    <w:div w:id="1015612847">
      <w:bodyDiv w:val="1"/>
      <w:marLeft w:val="0"/>
      <w:marRight w:val="0"/>
      <w:marTop w:val="0"/>
      <w:marBottom w:val="0"/>
      <w:divBdr>
        <w:top w:val="none" w:sz="0" w:space="0" w:color="auto"/>
        <w:left w:val="none" w:sz="0" w:space="0" w:color="auto"/>
        <w:bottom w:val="none" w:sz="0" w:space="0" w:color="auto"/>
        <w:right w:val="none" w:sz="0" w:space="0" w:color="auto"/>
      </w:divBdr>
    </w:div>
    <w:div w:id="1025329343">
      <w:bodyDiv w:val="1"/>
      <w:marLeft w:val="0"/>
      <w:marRight w:val="0"/>
      <w:marTop w:val="0"/>
      <w:marBottom w:val="0"/>
      <w:divBdr>
        <w:top w:val="none" w:sz="0" w:space="0" w:color="auto"/>
        <w:left w:val="none" w:sz="0" w:space="0" w:color="auto"/>
        <w:bottom w:val="none" w:sz="0" w:space="0" w:color="auto"/>
        <w:right w:val="none" w:sz="0" w:space="0" w:color="auto"/>
      </w:divBdr>
    </w:div>
    <w:div w:id="1041397347">
      <w:bodyDiv w:val="1"/>
      <w:marLeft w:val="0"/>
      <w:marRight w:val="0"/>
      <w:marTop w:val="0"/>
      <w:marBottom w:val="0"/>
      <w:divBdr>
        <w:top w:val="none" w:sz="0" w:space="0" w:color="auto"/>
        <w:left w:val="none" w:sz="0" w:space="0" w:color="auto"/>
        <w:bottom w:val="none" w:sz="0" w:space="0" w:color="auto"/>
        <w:right w:val="none" w:sz="0" w:space="0" w:color="auto"/>
      </w:divBdr>
    </w:div>
    <w:div w:id="1049182605">
      <w:bodyDiv w:val="1"/>
      <w:marLeft w:val="0"/>
      <w:marRight w:val="0"/>
      <w:marTop w:val="0"/>
      <w:marBottom w:val="0"/>
      <w:divBdr>
        <w:top w:val="none" w:sz="0" w:space="0" w:color="auto"/>
        <w:left w:val="none" w:sz="0" w:space="0" w:color="auto"/>
        <w:bottom w:val="none" w:sz="0" w:space="0" w:color="auto"/>
        <w:right w:val="none" w:sz="0" w:space="0" w:color="auto"/>
      </w:divBdr>
    </w:div>
    <w:div w:id="1107116662">
      <w:bodyDiv w:val="1"/>
      <w:marLeft w:val="0"/>
      <w:marRight w:val="0"/>
      <w:marTop w:val="0"/>
      <w:marBottom w:val="0"/>
      <w:divBdr>
        <w:top w:val="none" w:sz="0" w:space="0" w:color="auto"/>
        <w:left w:val="none" w:sz="0" w:space="0" w:color="auto"/>
        <w:bottom w:val="none" w:sz="0" w:space="0" w:color="auto"/>
        <w:right w:val="none" w:sz="0" w:space="0" w:color="auto"/>
      </w:divBdr>
    </w:div>
    <w:div w:id="1110858313">
      <w:bodyDiv w:val="1"/>
      <w:marLeft w:val="0"/>
      <w:marRight w:val="0"/>
      <w:marTop w:val="0"/>
      <w:marBottom w:val="0"/>
      <w:divBdr>
        <w:top w:val="none" w:sz="0" w:space="0" w:color="auto"/>
        <w:left w:val="none" w:sz="0" w:space="0" w:color="auto"/>
        <w:bottom w:val="none" w:sz="0" w:space="0" w:color="auto"/>
        <w:right w:val="none" w:sz="0" w:space="0" w:color="auto"/>
      </w:divBdr>
    </w:div>
    <w:div w:id="1125349891">
      <w:bodyDiv w:val="1"/>
      <w:marLeft w:val="0"/>
      <w:marRight w:val="0"/>
      <w:marTop w:val="0"/>
      <w:marBottom w:val="0"/>
      <w:divBdr>
        <w:top w:val="none" w:sz="0" w:space="0" w:color="auto"/>
        <w:left w:val="none" w:sz="0" w:space="0" w:color="auto"/>
        <w:bottom w:val="none" w:sz="0" w:space="0" w:color="auto"/>
        <w:right w:val="none" w:sz="0" w:space="0" w:color="auto"/>
      </w:divBdr>
    </w:div>
    <w:div w:id="1153566928">
      <w:bodyDiv w:val="1"/>
      <w:marLeft w:val="0"/>
      <w:marRight w:val="0"/>
      <w:marTop w:val="0"/>
      <w:marBottom w:val="0"/>
      <w:divBdr>
        <w:top w:val="none" w:sz="0" w:space="0" w:color="auto"/>
        <w:left w:val="none" w:sz="0" w:space="0" w:color="auto"/>
        <w:bottom w:val="none" w:sz="0" w:space="0" w:color="auto"/>
        <w:right w:val="none" w:sz="0" w:space="0" w:color="auto"/>
      </w:divBdr>
    </w:div>
    <w:div w:id="1154180371">
      <w:bodyDiv w:val="1"/>
      <w:marLeft w:val="0"/>
      <w:marRight w:val="0"/>
      <w:marTop w:val="0"/>
      <w:marBottom w:val="0"/>
      <w:divBdr>
        <w:top w:val="none" w:sz="0" w:space="0" w:color="auto"/>
        <w:left w:val="none" w:sz="0" w:space="0" w:color="auto"/>
        <w:bottom w:val="none" w:sz="0" w:space="0" w:color="auto"/>
        <w:right w:val="none" w:sz="0" w:space="0" w:color="auto"/>
      </w:divBdr>
    </w:div>
    <w:div w:id="1169833483">
      <w:bodyDiv w:val="1"/>
      <w:marLeft w:val="0"/>
      <w:marRight w:val="0"/>
      <w:marTop w:val="0"/>
      <w:marBottom w:val="0"/>
      <w:divBdr>
        <w:top w:val="none" w:sz="0" w:space="0" w:color="auto"/>
        <w:left w:val="none" w:sz="0" w:space="0" w:color="auto"/>
        <w:bottom w:val="none" w:sz="0" w:space="0" w:color="auto"/>
        <w:right w:val="none" w:sz="0" w:space="0" w:color="auto"/>
      </w:divBdr>
    </w:div>
    <w:div w:id="1173227692">
      <w:bodyDiv w:val="1"/>
      <w:marLeft w:val="0"/>
      <w:marRight w:val="0"/>
      <w:marTop w:val="0"/>
      <w:marBottom w:val="0"/>
      <w:divBdr>
        <w:top w:val="none" w:sz="0" w:space="0" w:color="auto"/>
        <w:left w:val="none" w:sz="0" w:space="0" w:color="auto"/>
        <w:bottom w:val="none" w:sz="0" w:space="0" w:color="auto"/>
        <w:right w:val="none" w:sz="0" w:space="0" w:color="auto"/>
      </w:divBdr>
    </w:div>
    <w:div w:id="1182938302">
      <w:bodyDiv w:val="1"/>
      <w:marLeft w:val="0"/>
      <w:marRight w:val="0"/>
      <w:marTop w:val="0"/>
      <w:marBottom w:val="0"/>
      <w:divBdr>
        <w:top w:val="none" w:sz="0" w:space="0" w:color="auto"/>
        <w:left w:val="none" w:sz="0" w:space="0" w:color="auto"/>
        <w:bottom w:val="none" w:sz="0" w:space="0" w:color="auto"/>
        <w:right w:val="none" w:sz="0" w:space="0" w:color="auto"/>
      </w:divBdr>
    </w:div>
    <w:div w:id="1198083999">
      <w:bodyDiv w:val="1"/>
      <w:marLeft w:val="0"/>
      <w:marRight w:val="0"/>
      <w:marTop w:val="0"/>
      <w:marBottom w:val="0"/>
      <w:divBdr>
        <w:top w:val="none" w:sz="0" w:space="0" w:color="auto"/>
        <w:left w:val="none" w:sz="0" w:space="0" w:color="auto"/>
        <w:bottom w:val="none" w:sz="0" w:space="0" w:color="auto"/>
        <w:right w:val="none" w:sz="0" w:space="0" w:color="auto"/>
      </w:divBdr>
    </w:div>
    <w:div w:id="1201477254">
      <w:bodyDiv w:val="1"/>
      <w:marLeft w:val="0"/>
      <w:marRight w:val="0"/>
      <w:marTop w:val="0"/>
      <w:marBottom w:val="0"/>
      <w:divBdr>
        <w:top w:val="none" w:sz="0" w:space="0" w:color="auto"/>
        <w:left w:val="none" w:sz="0" w:space="0" w:color="auto"/>
        <w:bottom w:val="none" w:sz="0" w:space="0" w:color="auto"/>
        <w:right w:val="none" w:sz="0" w:space="0" w:color="auto"/>
      </w:divBdr>
    </w:div>
    <w:div w:id="1222864060">
      <w:bodyDiv w:val="1"/>
      <w:marLeft w:val="0"/>
      <w:marRight w:val="0"/>
      <w:marTop w:val="0"/>
      <w:marBottom w:val="0"/>
      <w:divBdr>
        <w:top w:val="none" w:sz="0" w:space="0" w:color="auto"/>
        <w:left w:val="none" w:sz="0" w:space="0" w:color="auto"/>
        <w:bottom w:val="none" w:sz="0" w:space="0" w:color="auto"/>
        <w:right w:val="none" w:sz="0" w:space="0" w:color="auto"/>
      </w:divBdr>
    </w:div>
    <w:div w:id="1224216627">
      <w:bodyDiv w:val="1"/>
      <w:marLeft w:val="0"/>
      <w:marRight w:val="0"/>
      <w:marTop w:val="0"/>
      <w:marBottom w:val="0"/>
      <w:divBdr>
        <w:top w:val="none" w:sz="0" w:space="0" w:color="auto"/>
        <w:left w:val="none" w:sz="0" w:space="0" w:color="auto"/>
        <w:bottom w:val="none" w:sz="0" w:space="0" w:color="auto"/>
        <w:right w:val="none" w:sz="0" w:space="0" w:color="auto"/>
      </w:divBdr>
    </w:div>
    <w:div w:id="1226725711">
      <w:bodyDiv w:val="1"/>
      <w:marLeft w:val="0"/>
      <w:marRight w:val="0"/>
      <w:marTop w:val="0"/>
      <w:marBottom w:val="0"/>
      <w:divBdr>
        <w:top w:val="none" w:sz="0" w:space="0" w:color="auto"/>
        <w:left w:val="none" w:sz="0" w:space="0" w:color="auto"/>
        <w:bottom w:val="none" w:sz="0" w:space="0" w:color="auto"/>
        <w:right w:val="none" w:sz="0" w:space="0" w:color="auto"/>
      </w:divBdr>
    </w:div>
    <w:div w:id="1234504624">
      <w:bodyDiv w:val="1"/>
      <w:marLeft w:val="0"/>
      <w:marRight w:val="0"/>
      <w:marTop w:val="0"/>
      <w:marBottom w:val="0"/>
      <w:divBdr>
        <w:top w:val="none" w:sz="0" w:space="0" w:color="auto"/>
        <w:left w:val="none" w:sz="0" w:space="0" w:color="auto"/>
        <w:bottom w:val="none" w:sz="0" w:space="0" w:color="auto"/>
        <w:right w:val="none" w:sz="0" w:space="0" w:color="auto"/>
      </w:divBdr>
    </w:div>
    <w:div w:id="1244295988">
      <w:bodyDiv w:val="1"/>
      <w:marLeft w:val="0"/>
      <w:marRight w:val="0"/>
      <w:marTop w:val="0"/>
      <w:marBottom w:val="0"/>
      <w:divBdr>
        <w:top w:val="none" w:sz="0" w:space="0" w:color="auto"/>
        <w:left w:val="none" w:sz="0" w:space="0" w:color="auto"/>
        <w:bottom w:val="none" w:sz="0" w:space="0" w:color="auto"/>
        <w:right w:val="none" w:sz="0" w:space="0" w:color="auto"/>
      </w:divBdr>
    </w:div>
    <w:div w:id="1266692903">
      <w:bodyDiv w:val="1"/>
      <w:marLeft w:val="0"/>
      <w:marRight w:val="0"/>
      <w:marTop w:val="0"/>
      <w:marBottom w:val="0"/>
      <w:divBdr>
        <w:top w:val="none" w:sz="0" w:space="0" w:color="auto"/>
        <w:left w:val="none" w:sz="0" w:space="0" w:color="auto"/>
        <w:bottom w:val="none" w:sz="0" w:space="0" w:color="auto"/>
        <w:right w:val="none" w:sz="0" w:space="0" w:color="auto"/>
      </w:divBdr>
    </w:div>
    <w:div w:id="1286692794">
      <w:bodyDiv w:val="1"/>
      <w:marLeft w:val="0"/>
      <w:marRight w:val="0"/>
      <w:marTop w:val="0"/>
      <w:marBottom w:val="0"/>
      <w:divBdr>
        <w:top w:val="none" w:sz="0" w:space="0" w:color="auto"/>
        <w:left w:val="none" w:sz="0" w:space="0" w:color="auto"/>
        <w:bottom w:val="none" w:sz="0" w:space="0" w:color="auto"/>
        <w:right w:val="none" w:sz="0" w:space="0" w:color="auto"/>
      </w:divBdr>
    </w:div>
    <w:div w:id="1290433061">
      <w:bodyDiv w:val="1"/>
      <w:marLeft w:val="0"/>
      <w:marRight w:val="0"/>
      <w:marTop w:val="0"/>
      <w:marBottom w:val="0"/>
      <w:divBdr>
        <w:top w:val="none" w:sz="0" w:space="0" w:color="auto"/>
        <w:left w:val="none" w:sz="0" w:space="0" w:color="auto"/>
        <w:bottom w:val="none" w:sz="0" w:space="0" w:color="auto"/>
        <w:right w:val="none" w:sz="0" w:space="0" w:color="auto"/>
      </w:divBdr>
    </w:div>
    <w:div w:id="1304966550">
      <w:bodyDiv w:val="1"/>
      <w:marLeft w:val="0"/>
      <w:marRight w:val="0"/>
      <w:marTop w:val="0"/>
      <w:marBottom w:val="0"/>
      <w:divBdr>
        <w:top w:val="none" w:sz="0" w:space="0" w:color="auto"/>
        <w:left w:val="none" w:sz="0" w:space="0" w:color="auto"/>
        <w:bottom w:val="none" w:sz="0" w:space="0" w:color="auto"/>
        <w:right w:val="none" w:sz="0" w:space="0" w:color="auto"/>
      </w:divBdr>
    </w:div>
    <w:div w:id="1343243520">
      <w:bodyDiv w:val="1"/>
      <w:marLeft w:val="0"/>
      <w:marRight w:val="0"/>
      <w:marTop w:val="0"/>
      <w:marBottom w:val="0"/>
      <w:divBdr>
        <w:top w:val="none" w:sz="0" w:space="0" w:color="auto"/>
        <w:left w:val="none" w:sz="0" w:space="0" w:color="auto"/>
        <w:bottom w:val="none" w:sz="0" w:space="0" w:color="auto"/>
        <w:right w:val="none" w:sz="0" w:space="0" w:color="auto"/>
      </w:divBdr>
    </w:div>
    <w:div w:id="1353843228">
      <w:bodyDiv w:val="1"/>
      <w:marLeft w:val="0"/>
      <w:marRight w:val="0"/>
      <w:marTop w:val="0"/>
      <w:marBottom w:val="0"/>
      <w:divBdr>
        <w:top w:val="none" w:sz="0" w:space="0" w:color="auto"/>
        <w:left w:val="none" w:sz="0" w:space="0" w:color="auto"/>
        <w:bottom w:val="none" w:sz="0" w:space="0" w:color="auto"/>
        <w:right w:val="none" w:sz="0" w:space="0" w:color="auto"/>
      </w:divBdr>
    </w:div>
    <w:div w:id="1356033573">
      <w:bodyDiv w:val="1"/>
      <w:marLeft w:val="0"/>
      <w:marRight w:val="0"/>
      <w:marTop w:val="0"/>
      <w:marBottom w:val="0"/>
      <w:divBdr>
        <w:top w:val="none" w:sz="0" w:space="0" w:color="auto"/>
        <w:left w:val="none" w:sz="0" w:space="0" w:color="auto"/>
        <w:bottom w:val="none" w:sz="0" w:space="0" w:color="auto"/>
        <w:right w:val="none" w:sz="0" w:space="0" w:color="auto"/>
      </w:divBdr>
    </w:div>
    <w:div w:id="1473516930">
      <w:bodyDiv w:val="1"/>
      <w:marLeft w:val="0"/>
      <w:marRight w:val="0"/>
      <w:marTop w:val="0"/>
      <w:marBottom w:val="0"/>
      <w:divBdr>
        <w:top w:val="none" w:sz="0" w:space="0" w:color="auto"/>
        <w:left w:val="none" w:sz="0" w:space="0" w:color="auto"/>
        <w:bottom w:val="none" w:sz="0" w:space="0" w:color="auto"/>
        <w:right w:val="none" w:sz="0" w:space="0" w:color="auto"/>
      </w:divBdr>
    </w:div>
    <w:div w:id="1488134347">
      <w:bodyDiv w:val="1"/>
      <w:marLeft w:val="0"/>
      <w:marRight w:val="0"/>
      <w:marTop w:val="0"/>
      <w:marBottom w:val="0"/>
      <w:divBdr>
        <w:top w:val="none" w:sz="0" w:space="0" w:color="auto"/>
        <w:left w:val="none" w:sz="0" w:space="0" w:color="auto"/>
        <w:bottom w:val="none" w:sz="0" w:space="0" w:color="auto"/>
        <w:right w:val="none" w:sz="0" w:space="0" w:color="auto"/>
      </w:divBdr>
    </w:div>
    <w:div w:id="1523085183">
      <w:bodyDiv w:val="1"/>
      <w:marLeft w:val="0"/>
      <w:marRight w:val="0"/>
      <w:marTop w:val="0"/>
      <w:marBottom w:val="0"/>
      <w:divBdr>
        <w:top w:val="none" w:sz="0" w:space="0" w:color="auto"/>
        <w:left w:val="none" w:sz="0" w:space="0" w:color="auto"/>
        <w:bottom w:val="none" w:sz="0" w:space="0" w:color="auto"/>
        <w:right w:val="none" w:sz="0" w:space="0" w:color="auto"/>
      </w:divBdr>
    </w:div>
    <w:div w:id="1550999047">
      <w:bodyDiv w:val="1"/>
      <w:marLeft w:val="0"/>
      <w:marRight w:val="0"/>
      <w:marTop w:val="0"/>
      <w:marBottom w:val="0"/>
      <w:divBdr>
        <w:top w:val="none" w:sz="0" w:space="0" w:color="auto"/>
        <w:left w:val="none" w:sz="0" w:space="0" w:color="auto"/>
        <w:bottom w:val="none" w:sz="0" w:space="0" w:color="auto"/>
        <w:right w:val="none" w:sz="0" w:space="0" w:color="auto"/>
      </w:divBdr>
    </w:div>
    <w:div w:id="1566598627">
      <w:bodyDiv w:val="1"/>
      <w:marLeft w:val="0"/>
      <w:marRight w:val="0"/>
      <w:marTop w:val="0"/>
      <w:marBottom w:val="0"/>
      <w:divBdr>
        <w:top w:val="none" w:sz="0" w:space="0" w:color="auto"/>
        <w:left w:val="none" w:sz="0" w:space="0" w:color="auto"/>
        <w:bottom w:val="none" w:sz="0" w:space="0" w:color="auto"/>
        <w:right w:val="none" w:sz="0" w:space="0" w:color="auto"/>
      </w:divBdr>
    </w:div>
    <w:div w:id="1575511101">
      <w:bodyDiv w:val="1"/>
      <w:marLeft w:val="0"/>
      <w:marRight w:val="0"/>
      <w:marTop w:val="0"/>
      <w:marBottom w:val="0"/>
      <w:divBdr>
        <w:top w:val="none" w:sz="0" w:space="0" w:color="auto"/>
        <w:left w:val="none" w:sz="0" w:space="0" w:color="auto"/>
        <w:bottom w:val="none" w:sz="0" w:space="0" w:color="auto"/>
        <w:right w:val="none" w:sz="0" w:space="0" w:color="auto"/>
      </w:divBdr>
    </w:div>
    <w:div w:id="1575821178">
      <w:bodyDiv w:val="1"/>
      <w:marLeft w:val="0"/>
      <w:marRight w:val="0"/>
      <w:marTop w:val="0"/>
      <w:marBottom w:val="0"/>
      <w:divBdr>
        <w:top w:val="none" w:sz="0" w:space="0" w:color="auto"/>
        <w:left w:val="none" w:sz="0" w:space="0" w:color="auto"/>
        <w:bottom w:val="none" w:sz="0" w:space="0" w:color="auto"/>
        <w:right w:val="none" w:sz="0" w:space="0" w:color="auto"/>
      </w:divBdr>
    </w:div>
    <w:div w:id="1586911221">
      <w:bodyDiv w:val="1"/>
      <w:marLeft w:val="0"/>
      <w:marRight w:val="0"/>
      <w:marTop w:val="0"/>
      <w:marBottom w:val="0"/>
      <w:divBdr>
        <w:top w:val="none" w:sz="0" w:space="0" w:color="auto"/>
        <w:left w:val="none" w:sz="0" w:space="0" w:color="auto"/>
        <w:bottom w:val="none" w:sz="0" w:space="0" w:color="auto"/>
        <w:right w:val="none" w:sz="0" w:space="0" w:color="auto"/>
      </w:divBdr>
    </w:div>
    <w:div w:id="1627933673">
      <w:bodyDiv w:val="1"/>
      <w:marLeft w:val="0"/>
      <w:marRight w:val="0"/>
      <w:marTop w:val="0"/>
      <w:marBottom w:val="0"/>
      <w:divBdr>
        <w:top w:val="none" w:sz="0" w:space="0" w:color="auto"/>
        <w:left w:val="none" w:sz="0" w:space="0" w:color="auto"/>
        <w:bottom w:val="none" w:sz="0" w:space="0" w:color="auto"/>
        <w:right w:val="none" w:sz="0" w:space="0" w:color="auto"/>
      </w:divBdr>
    </w:div>
    <w:div w:id="1630085240">
      <w:bodyDiv w:val="1"/>
      <w:marLeft w:val="0"/>
      <w:marRight w:val="0"/>
      <w:marTop w:val="0"/>
      <w:marBottom w:val="0"/>
      <w:divBdr>
        <w:top w:val="none" w:sz="0" w:space="0" w:color="auto"/>
        <w:left w:val="none" w:sz="0" w:space="0" w:color="auto"/>
        <w:bottom w:val="none" w:sz="0" w:space="0" w:color="auto"/>
        <w:right w:val="none" w:sz="0" w:space="0" w:color="auto"/>
      </w:divBdr>
    </w:div>
    <w:div w:id="1637560665">
      <w:bodyDiv w:val="1"/>
      <w:marLeft w:val="0"/>
      <w:marRight w:val="0"/>
      <w:marTop w:val="0"/>
      <w:marBottom w:val="0"/>
      <w:divBdr>
        <w:top w:val="none" w:sz="0" w:space="0" w:color="auto"/>
        <w:left w:val="none" w:sz="0" w:space="0" w:color="auto"/>
        <w:bottom w:val="none" w:sz="0" w:space="0" w:color="auto"/>
        <w:right w:val="none" w:sz="0" w:space="0" w:color="auto"/>
      </w:divBdr>
    </w:div>
    <w:div w:id="1652364759">
      <w:bodyDiv w:val="1"/>
      <w:marLeft w:val="0"/>
      <w:marRight w:val="0"/>
      <w:marTop w:val="0"/>
      <w:marBottom w:val="0"/>
      <w:divBdr>
        <w:top w:val="none" w:sz="0" w:space="0" w:color="auto"/>
        <w:left w:val="none" w:sz="0" w:space="0" w:color="auto"/>
        <w:bottom w:val="none" w:sz="0" w:space="0" w:color="auto"/>
        <w:right w:val="none" w:sz="0" w:space="0" w:color="auto"/>
      </w:divBdr>
    </w:div>
    <w:div w:id="1654214569">
      <w:bodyDiv w:val="1"/>
      <w:marLeft w:val="0"/>
      <w:marRight w:val="0"/>
      <w:marTop w:val="0"/>
      <w:marBottom w:val="0"/>
      <w:divBdr>
        <w:top w:val="none" w:sz="0" w:space="0" w:color="auto"/>
        <w:left w:val="none" w:sz="0" w:space="0" w:color="auto"/>
        <w:bottom w:val="none" w:sz="0" w:space="0" w:color="auto"/>
        <w:right w:val="none" w:sz="0" w:space="0" w:color="auto"/>
      </w:divBdr>
    </w:div>
    <w:div w:id="1657297472">
      <w:bodyDiv w:val="1"/>
      <w:marLeft w:val="0"/>
      <w:marRight w:val="0"/>
      <w:marTop w:val="0"/>
      <w:marBottom w:val="0"/>
      <w:divBdr>
        <w:top w:val="none" w:sz="0" w:space="0" w:color="auto"/>
        <w:left w:val="none" w:sz="0" w:space="0" w:color="auto"/>
        <w:bottom w:val="none" w:sz="0" w:space="0" w:color="auto"/>
        <w:right w:val="none" w:sz="0" w:space="0" w:color="auto"/>
      </w:divBdr>
    </w:div>
    <w:div w:id="1657611622">
      <w:bodyDiv w:val="1"/>
      <w:marLeft w:val="0"/>
      <w:marRight w:val="0"/>
      <w:marTop w:val="0"/>
      <w:marBottom w:val="0"/>
      <w:divBdr>
        <w:top w:val="none" w:sz="0" w:space="0" w:color="auto"/>
        <w:left w:val="none" w:sz="0" w:space="0" w:color="auto"/>
        <w:bottom w:val="none" w:sz="0" w:space="0" w:color="auto"/>
        <w:right w:val="none" w:sz="0" w:space="0" w:color="auto"/>
      </w:divBdr>
    </w:div>
    <w:div w:id="1688558712">
      <w:bodyDiv w:val="1"/>
      <w:marLeft w:val="0"/>
      <w:marRight w:val="0"/>
      <w:marTop w:val="0"/>
      <w:marBottom w:val="0"/>
      <w:divBdr>
        <w:top w:val="none" w:sz="0" w:space="0" w:color="auto"/>
        <w:left w:val="none" w:sz="0" w:space="0" w:color="auto"/>
        <w:bottom w:val="none" w:sz="0" w:space="0" w:color="auto"/>
        <w:right w:val="none" w:sz="0" w:space="0" w:color="auto"/>
      </w:divBdr>
    </w:div>
    <w:div w:id="1691056804">
      <w:bodyDiv w:val="1"/>
      <w:marLeft w:val="0"/>
      <w:marRight w:val="0"/>
      <w:marTop w:val="0"/>
      <w:marBottom w:val="0"/>
      <w:divBdr>
        <w:top w:val="none" w:sz="0" w:space="0" w:color="auto"/>
        <w:left w:val="none" w:sz="0" w:space="0" w:color="auto"/>
        <w:bottom w:val="none" w:sz="0" w:space="0" w:color="auto"/>
        <w:right w:val="none" w:sz="0" w:space="0" w:color="auto"/>
      </w:divBdr>
    </w:div>
    <w:div w:id="1698660092">
      <w:bodyDiv w:val="1"/>
      <w:marLeft w:val="0"/>
      <w:marRight w:val="0"/>
      <w:marTop w:val="0"/>
      <w:marBottom w:val="0"/>
      <w:divBdr>
        <w:top w:val="none" w:sz="0" w:space="0" w:color="auto"/>
        <w:left w:val="none" w:sz="0" w:space="0" w:color="auto"/>
        <w:bottom w:val="none" w:sz="0" w:space="0" w:color="auto"/>
        <w:right w:val="none" w:sz="0" w:space="0" w:color="auto"/>
      </w:divBdr>
    </w:div>
    <w:div w:id="1702510749">
      <w:bodyDiv w:val="1"/>
      <w:marLeft w:val="0"/>
      <w:marRight w:val="0"/>
      <w:marTop w:val="0"/>
      <w:marBottom w:val="0"/>
      <w:divBdr>
        <w:top w:val="none" w:sz="0" w:space="0" w:color="auto"/>
        <w:left w:val="none" w:sz="0" w:space="0" w:color="auto"/>
        <w:bottom w:val="none" w:sz="0" w:space="0" w:color="auto"/>
        <w:right w:val="none" w:sz="0" w:space="0" w:color="auto"/>
      </w:divBdr>
    </w:div>
    <w:div w:id="1773092265">
      <w:bodyDiv w:val="1"/>
      <w:marLeft w:val="0"/>
      <w:marRight w:val="0"/>
      <w:marTop w:val="0"/>
      <w:marBottom w:val="0"/>
      <w:divBdr>
        <w:top w:val="none" w:sz="0" w:space="0" w:color="auto"/>
        <w:left w:val="none" w:sz="0" w:space="0" w:color="auto"/>
        <w:bottom w:val="none" w:sz="0" w:space="0" w:color="auto"/>
        <w:right w:val="none" w:sz="0" w:space="0" w:color="auto"/>
      </w:divBdr>
    </w:div>
    <w:div w:id="1814172220">
      <w:bodyDiv w:val="1"/>
      <w:marLeft w:val="0"/>
      <w:marRight w:val="0"/>
      <w:marTop w:val="0"/>
      <w:marBottom w:val="0"/>
      <w:divBdr>
        <w:top w:val="none" w:sz="0" w:space="0" w:color="auto"/>
        <w:left w:val="none" w:sz="0" w:space="0" w:color="auto"/>
        <w:bottom w:val="none" w:sz="0" w:space="0" w:color="auto"/>
        <w:right w:val="none" w:sz="0" w:space="0" w:color="auto"/>
      </w:divBdr>
    </w:div>
    <w:div w:id="1814445633">
      <w:bodyDiv w:val="1"/>
      <w:marLeft w:val="0"/>
      <w:marRight w:val="0"/>
      <w:marTop w:val="0"/>
      <w:marBottom w:val="0"/>
      <w:divBdr>
        <w:top w:val="none" w:sz="0" w:space="0" w:color="auto"/>
        <w:left w:val="none" w:sz="0" w:space="0" w:color="auto"/>
        <w:bottom w:val="none" w:sz="0" w:space="0" w:color="auto"/>
        <w:right w:val="none" w:sz="0" w:space="0" w:color="auto"/>
      </w:divBdr>
    </w:div>
    <w:div w:id="1821994017">
      <w:bodyDiv w:val="1"/>
      <w:marLeft w:val="0"/>
      <w:marRight w:val="0"/>
      <w:marTop w:val="0"/>
      <w:marBottom w:val="0"/>
      <w:divBdr>
        <w:top w:val="none" w:sz="0" w:space="0" w:color="auto"/>
        <w:left w:val="none" w:sz="0" w:space="0" w:color="auto"/>
        <w:bottom w:val="none" w:sz="0" w:space="0" w:color="auto"/>
        <w:right w:val="none" w:sz="0" w:space="0" w:color="auto"/>
      </w:divBdr>
    </w:div>
    <w:div w:id="1838617649">
      <w:bodyDiv w:val="1"/>
      <w:marLeft w:val="0"/>
      <w:marRight w:val="0"/>
      <w:marTop w:val="0"/>
      <w:marBottom w:val="0"/>
      <w:divBdr>
        <w:top w:val="none" w:sz="0" w:space="0" w:color="auto"/>
        <w:left w:val="none" w:sz="0" w:space="0" w:color="auto"/>
        <w:bottom w:val="none" w:sz="0" w:space="0" w:color="auto"/>
        <w:right w:val="none" w:sz="0" w:space="0" w:color="auto"/>
      </w:divBdr>
    </w:div>
    <w:div w:id="1849295073">
      <w:bodyDiv w:val="1"/>
      <w:marLeft w:val="0"/>
      <w:marRight w:val="0"/>
      <w:marTop w:val="0"/>
      <w:marBottom w:val="0"/>
      <w:divBdr>
        <w:top w:val="none" w:sz="0" w:space="0" w:color="auto"/>
        <w:left w:val="none" w:sz="0" w:space="0" w:color="auto"/>
        <w:bottom w:val="none" w:sz="0" w:space="0" w:color="auto"/>
        <w:right w:val="none" w:sz="0" w:space="0" w:color="auto"/>
      </w:divBdr>
    </w:div>
    <w:div w:id="1859930906">
      <w:bodyDiv w:val="1"/>
      <w:marLeft w:val="0"/>
      <w:marRight w:val="0"/>
      <w:marTop w:val="0"/>
      <w:marBottom w:val="0"/>
      <w:divBdr>
        <w:top w:val="none" w:sz="0" w:space="0" w:color="auto"/>
        <w:left w:val="none" w:sz="0" w:space="0" w:color="auto"/>
        <w:bottom w:val="none" w:sz="0" w:space="0" w:color="auto"/>
        <w:right w:val="none" w:sz="0" w:space="0" w:color="auto"/>
      </w:divBdr>
    </w:div>
    <w:div w:id="1866170276">
      <w:bodyDiv w:val="1"/>
      <w:marLeft w:val="0"/>
      <w:marRight w:val="0"/>
      <w:marTop w:val="0"/>
      <w:marBottom w:val="0"/>
      <w:divBdr>
        <w:top w:val="none" w:sz="0" w:space="0" w:color="auto"/>
        <w:left w:val="none" w:sz="0" w:space="0" w:color="auto"/>
        <w:bottom w:val="none" w:sz="0" w:space="0" w:color="auto"/>
        <w:right w:val="none" w:sz="0" w:space="0" w:color="auto"/>
      </w:divBdr>
    </w:div>
    <w:div w:id="1869024282">
      <w:bodyDiv w:val="1"/>
      <w:marLeft w:val="0"/>
      <w:marRight w:val="0"/>
      <w:marTop w:val="0"/>
      <w:marBottom w:val="0"/>
      <w:divBdr>
        <w:top w:val="none" w:sz="0" w:space="0" w:color="auto"/>
        <w:left w:val="none" w:sz="0" w:space="0" w:color="auto"/>
        <w:bottom w:val="none" w:sz="0" w:space="0" w:color="auto"/>
        <w:right w:val="none" w:sz="0" w:space="0" w:color="auto"/>
      </w:divBdr>
    </w:div>
    <w:div w:id="1875386481">
      <w:bodyDiv w:val="1"/>
      <w:marLeft w:val="0"/>
      <w:marRight w:val="0"/>
      <w:marTop w:val="0"/>
      <w:marBottom w:val="0"/>
      <w:divBdr>
        <w:top w:val="none" w:sz="0" w:space="0" w:color="auto"/>
        <w:left w:val="none" w:sz="0" w:space="0" w:color="auto"/>
        <w:bottom w:val="none" w:sz="0" w:space="0" w:color="auto"/>
        <w:right w:val="none" w:sz="0" w:space="0" w:color="auto"/>
      </w:divBdr>
    </w:div>
    <w:div w:id="1884755354">
      <w:bodyDiv w:val="1"/>
      <w:marLeft w:val="0"/>
      <w:marRight w:val="0"/>
      <w:marTop w:val="0"/>
      <w:marBottom w:val="0"/>
      <w:divBdr>
        <w:top w:val="none" w:sz="0" w:space="0" w:color="auto"/>
        <w:left w:val="none" w:sz="0" w:space="0" w:color="auto"/>
        <w:bottom w:val="none" w:sz="0" w:space="0" w:color="auto"/>
        <w:right w:val="none" w:sz="0" w:space="0" w:color="auto"/>
      </w:divBdr>
      <w:divsChild>
        <w:div w:id="601768651">
          <w:marLeft w:val="0"/>
          <w:marRight w:val="0"/>
          <w:marTop w:val="0"/>
          <w:marBottom w:val="0"/>
          <w:divBdr>
            <w:top w:val="none" w:sz="0" w:space="0" w:color="auto"/>
            <w:left w:val="none" w:sz="0" w:space="0" w:color="auto"/>
            <w:bottom w:val="none" w:sz="0" w:space="0" w:color="auto"/>
            <w:right w:val="none" w:sz="0" w:space="0" w:color="auto"/>
          </w:divBdr>
          <w:divsChild>
            <w:div w:id="1464419944">
              <w:marLeft w:val="0"/>
              <w:marRight w:val="0"/>
              <w:marTop w:val="0"/>
              <w:marBottom w:val="0"/>
              <w:divBdr>
                <w:top w:val="none" w:sz="0" w:space="0" w:color="auto"/>
                <w:left w:val="none" w:sz="0" w:space="0" w:color="auto"/>
                <w:bottom w:val="none" w:sz="0" w:space="0" w:color="auto"/>
                <w:right w:val="none" w:sz="0" w:space="0" w:color="auto"/>
              </w:divBdr>
              <w:divsChild>
                <w:div w:id="1312443700">
                  <w:marLeft w:val="0"/>
                  <w:marRight w:val="0"/>
                  <w:marTop w:val="0"/>
                  <w:marBottom w:val="0"/>
                  <w:divBdr>
                    <w:top w:val="none" w:sz="0" w:space="0" w:color="auto"/>
                    <w:left w:val="none" w:sz="0" w:space="0" w:color="auto"/>
                    <w:bottom w:val="none" w:sz="0" w:space="0" w:color="auto"/>
                    <w:right w:val="none" w:sz="0" w:space="0" w:color="auto"/>
                  </w:divBdr>
                  <w:divsChild>
                    <w:div w:id="12102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69963">
      <w:bodyDiv w:val="1"/>
      <w:marLeft w:val="0"/>
      <w:marRight w:val="0"/>
      <w:marTop w:val="0"/>
      <w:marBottom w:val="0"/>
      <w:divBdr>
        <w:top w:val="none" w:sz="0" w:space="0" w:color="auto"/>
        <w:left w:val="none" w:sz="0" w:space="0" w:color="auto"/>
        <w:bottom w:val="none" w:sz="0" w:space="0" w:color="auto"/>
        <w:right w:val="none" w:sz="0" w:space="0" w:color="auto"/>
      </w:divBdr>
    </w:div>
    <w:div w:id="1898205462">
      <w:bodyDiv w:val="1"/>
      <w:marLeft w:val="0"/>
      <w:marRight w:val="0"/>
      <w:marTop w:val="0"/>
      <w:marBottom w:val="0"/>
      <w:divBdr>
        <w:top w:val="none" w:sz="0" w:space="0" w:color="auto"/>
        <w:left w:val="none" w:sz="0" w:space="0" w:color="auto"/>
        <w:bottom w:val="none" w:sz="0" w:space="0" w:color="auto"/>
        <w:right w:val="none" w:sz="0" w:space="0" w:color="auto"/>
      </w:divBdr>
    </w:div>
    <w:div w:id="1906794134">
      <w:bodyDiv w:val="1"/>
      <w:marLeft w:val="0"/>
      <w:marRight w:val="0"/>
      <w:marTop w:val="0"/>
      <w:marBottom w:val="0"/>
      <w:divBdr>
        <w:top w:val="none" w:sz="0" w:space="0" w:color="auto"/>
        <w:left w:val="none" w:sz="0" w:space="0" w:color="auto"/>
        <w:bottom w:val="none" w:sz="0" w:space="0" w:color="auto"/>
        <w:right w:val="none" w:sz="0" w:space="0" w:color="auto"/>
      </w:divBdr>
    </w:div>
    <w:div w:id="1918051373">
      <w:bodyDiv w:val="1"/>
      <w:marLeft w:val="0"/>
      <w:marRight w:val="0"/>
      <w:marTop w:val="0"/>
      <w:marBottom w:val="0"/>
      <w:divBdr>
        <w:top w:val="none" w:sz="0" w:space="0" w:color="auto"/>
        <w:left w:val="none" w:sz="0" w:space="0" w:color="auto"/>
        <w:bottom w:val="none" w:sz="0" w:space="0" w:color="auto"/>
        <w:right w:val="none" w:sz="0" w:space="0" w:color="auto"/>
      </w:divBdr>
    </w:div>
    <w:div w:id="1925646427">
      <w:bodyDiv w:val="1"/>
      <w:marLeft w:val="0"/>
      <w:marRight w:val="0"/>
      <w:marTop w:val="0"/>
      <w:marBottom w:val="0"/>
      <w:divBdr>
        <w:top w:val="none" w:sz="0" w:space="0" w:color="auto"/>
        <w:left w:val="none" w:sz="0" w:space="0" w:color="auto"/>
        <w:bottom w:val="none" w:sz="0" w:space="0" w:color="auto"/>
        <w:right w:val="none" w:sz="0" w:space="0" w:color="auto"/>
      </w:divBdr>
    </w:div>
    <w:div w:id="1960456076">
      <w:bodyDiv w:val="1"/>
      <w:marLeft w:val="0"/>
      <w:marRight w:val="0"/>
      <w:marTop w:val="0"/>
      <w:marBottom w:val="0"/>
      <w:divBdr>
        <w:top w:val="none" w:sz="0" w:space="0" w:color="auto"/>
        <w:left w:val="none" w:sz="0" w:space="0" w:color="auto"/>
        <w:bottom w:val="none" w:sz="0" w:space="0" w:color="auto"/>
        <w:right w:val="none" w:sz="0" w:space="0" w:color="auto"/>
      </w:divBdr>
    </w:div>
    <w:div w:id="1986398250">
      <w:bodyDiv w:val="1"/>
      <w:marLeft w:val="0"/>
      <w:marRight w:val="0"/>
      <w:marTop w:val="0"/>
      <w:marBottom w:val="0"/>
      <w:divBdr>
        <w:top w:val="none" w:sz="0" w:space="0" w:color="auto"/>
        <w:left w:val="none" w:sz="0" w:space="0" w:color="auto"/>
        <w:bottom w:val="none" w:sz="0" w:space="0" w:color="auto"/>
        <w:right w:val="none" w:sz="0" w:space="0" w:color="auto"/>
      </w:divBdr>
    </w:div>
    <w:div w:id="1987851517">
      <w:bodyDiv w:val="1"/>
      <w:marLeft w:val="0"/>
      <w:marRight w:val="0"/>
      <w:marTop w:val="0"/>
      <w:marBottom w:val="0"/>
      <w:divBdr>
        <w:top w:val="none" w:sz="0" w:space="0" w:color="auto"/>
        <w:left w:val="none" w:sz="0" w:space="0" w:color="auto"/>
        <w:bottom w:val="none" w:sz="0" w:space="0" w:color="auto"/>
        <w:right w:val="none" w:sz="0" w:space="0" w:color="auto"/>
      </w:divBdr>
    </w:div>
    <w:div w:id="1990280023">
      <w:bodyDiv w:val="1"/>
      <w:marLeft w:val="0"/>
      <w:marRight w:val="0"/>
      <w:marTop w:val="0"/>
      <w:marBottom w:val="0"/>
      <w:divBdr>
        <w:top w:val="none" w:sz="0" w:space="0" w:color="auto"/>
        <w:left w:val="none" w:sz="0" w:space="0" w:color="auto"/>
        <w:bottom w:val="none" w:sz="0" w:space="0" w:color="auto"/>
        <w:right w:val="none" w:sz="0" w:space="0" w:color="auto"/>
      </w:divBdr>
    </w:div>
    <w:div w:id="1991327977">
      <w:bodyDiv w:val="1"/>
      <w:marLeft w:val="0"/>
      <w:marRight w:val="0"/>
      <w:marTop w:val="0"/>
      <w:marBottom w:val="0"/>
      <w:divBdr>
        <w:top w:val="none" w:sz="0" w:space="0" w:color="auto"/>
        <w:left w:val="none" w:sz="0" w:space="0" w:color="auto"/>
        <w:bottom w:val="none" w:sz="0" w:space="0" w:color="auto"/>
        <w:right w:val="none" w:sz="0" w:space="0" w:color="auto"/>
      </w:divBdr>
    </w:div>
    <w:div w:id="2009750007">
      <w:bodyDiv w:val="1"/>
      <w:marLeft w:val="0"/>
      <w:marRight w:val="0"/>
      <w:marTop w:val="0"/>
      <w:marBottom w:val="0"/>
      <w:divBdr>
        <w:top w:val="none" w:sz="0" w:space="0" w:color="auto"/>
        <w:left w:val="none" w:sz="0" w:space="0" w:color="auto"/>
        <w:bottom w:val="none" w:sz="0" w:space="0" w:color="auto"/>
        <w:right w:val="none" w:sz="0" w:space="0" w:color="auto"/>
      </w:divBdr>
    </w:div>
    <w:div w:id="2031371275">
      <w:bodyDiv w:val="1"/>
      <w:marLeft w:val="0"/>
      <w:marRight w:val="0"/>
      <w:marTop w:val="0"/>
      <w:marBottom w:val="0"/>
      <w:divBdr>
        <w:top w:val="none" w:sz="0" w:space="0" w:color="auto"/>
        <w:left w:val="none" w:sz="0" w:space="0" w:color="auto"/>
        <w:bottom w:val="none" w:sz="0" w:space="0" w:color="auto"/>
        <w:right w:val="none" w:sz="0" w:space="0" w:color="auto"/>
      </w:divBdr>
    </w:div>
    <w:div w:id="2045401540">
      <w:bodyDiv w:val="1"/>
      <w:marLeft w:val="0"/>
      <w:marRight w:val="0"/>
      <w:marTop w:val="0"/>
      <w:marBottom w:val="0"/>
      <w:divBdr>
        <w:top w:val="none" w:sz="0" w:space="0" w:color="auto"/>
        <w:left w:val="none" w:sz="0" w:space="0" w:color="auto"/>
        <w:bottom w:val="none" w:sz="0" w:space="0" w:color="auto"/>
        <w:right w:val="none" w:sz="0" w:space="0" w:color="auto"/>
      </w:divBdr>
    </w:div>
    <w:div w:id="2064518253">
      <w:bodyDiv w:val="1"/>
      <w:marLeft w:val="0"/>
      <w:marRight w:val="0"/>
      <w:marTop w:val="0"/>
      <w:marBottom w:val="0"/>
      <w:divBdr>
        <w:top w:val="none" w:sz="0" w:space="0" w:color="auto"/>
        <w:left w:val="none" w:sz="0" w:space="0" w:color="auto"/>
        <w:bottom w:val="none" w:sz="0" w:space="0" w:color="auto"/>
        <w:right w:val="none" w:sz="0" w:space="0" w:color="auto"/>
      </w:divBdr>
    </w:div>
    <w:div w:id="2067029410">
      <w:bodyDiv w:val="1"/>
      <w:marLeft w:val="0"/>
      <w:marRight w:val="0"/>
      <w:marTop w:val="0"/>
      <w:marBottom w:val="0"/>
      <w:divBdr>
        <w:top w:val="none" w:sz="0" w:space="0" w:color="auto"/>
        <w:left w:val="none" w:sz="0" w:space="0" w:color="auto"/>
        <w:bottom w:val="none" w:sz="0" w:space="0" w:color="auto"/>
        <w:right w:val="none" w:sz="0" w:space="0" w:color="auto"/>
      </w:divBdr>
    </w:div>
    <w:div w:id="2068913921">
      <w:bodyDiv w:val="1"/>
      <w:marLeft w:val="0"/>
      <w:marRight w:val="0"/>
      <w:marTop w:val="0"/>
      <w:marBottom w:val="0"/>
      <w:divBdr>
        <w:top w:val="none" w:sz="0" w:space="0" w:color="auto"/>
        <w:left w:val="none" w:sz="0" w:space="0" w:color="auto"/>
        <w:bottom w:val="none" w:sz="0" w:space="0" w:color="auto"/>
        <w:right w:val="none" w:sz="0" w:space="0" w:color="auto"/>
      </w:divBdr>
    </w:div>
    <w:div w:id="207192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 TargetMode="External"/><Relationship Id="rId13" Type="http://schemas.openxmlformats.org/officeDocument/2006/relationships/image" Target="media/image4.wmf"/><Relationship Id="rId18" Type="http://schemas.openxmlformats.org/officeDocument/2006/relationships/hyperlink" Target="consultantplus://offline/ref=92D47BEAB1F0CC0D3677E9B24A878B6CCE101082664FE5D275C355676FD03379078D602F797F528DC123B459201A99F3EC47A27F3F72AB8158wC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625E3D4F2E2D210F308B9889B0EAF0430441AFB54A864AB919E42A8A98E04070DC2B3659E40CC5CF1175CB93D866D868C9B470E652626F3X5W7E"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88965-6530-4236-9402-BBFEC73F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93</Pages>
  <Words>36965</Words>
  <Characters>210702</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 Евгений</dc:creator>
  <cp:lastModifiedBy>Варвара Абрамова</cp:lastModifiedBy>
  <cp:revision>8</cp:revision>
  <dcterms:created xsi:type="dcterms:W3CDTF">2020-09-28T11:24:00Z</dcterms:created>
  <dcterms:modified xsi:type="dcterms:W3CDTF">2020-10-03T14:13:00Z</dcterms:modified>
</cp:coreProperties>
</file>