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0005" w14:textId="037FDEF6" w:rsidR="00F0350D" w:rsidRPr="00F0350D" w:rsidRDefault="00F0350D" w:rsidP="004A62A9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F0350D">
        <w:rPr>
          <w:rFonts w:ascii="Times New Roman" w:hAnsi="Times New Roman" w:cs="Times New Roman"/>
          <w:color w:val="FF0000"/>
          <w:sz w:val="26"/>
          <w:szCs w:val="26"/>
          <w:u w:val="single"/>
        </w:rPr>
        <w:t>Рекомендуемая форма описание объекта закупки по ДПО для государственных</w:t>
      </w:r>
      <w:r w:rsidRPr="00F035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350D">
        <w:rPr>
          <w:rFonts w:ascii="Times New Roman" w:hAnsi="Times New Roman" w:cs="Times New Roman"/>
          <w:color w:val="FF0000"/>
          <w:sz w:val="26"/>
          <w:szCs w:val="26"/>
          <w:u w:val="single"/>
        </w:rPr>
        <w:t>(муниципальных) учреждений Белгородской области</w:t>
      </w:r>
    </w:p>
    <w:p w14:paraId="5849AA77" w14:textId="77777777" w:rsidR="00F0350D" w:rsidRDefault="00F0350D" w:rsidP="004A62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A7F1020" w14:textId="65F08C77" w:rsidR="00F903FC" w:rsidRPr="00DB4508" w:rsidRDefault="00F903FC" w:rsidP="004A62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</w:t>
      </w:r>
    </w:p>
    <w:p w14:paraId="08596486" w14:textId="1302954C" w:rsidR="00DB4508" w:rsidRPr="00DB4508" w:rsidRDefault="00DB4508" w:rsidP="004A62A9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Наименование</w:t>
      </w:r>
      <w:r w:rsidR="004428DD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</w:t>
      </w:r>
      <w:r w:rsidRPr="00DB45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28DD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DB4508">
        <w:rPr>
          <w:rFonts w:ascii="Times New Roman" w:hAnsi="Times New Roman" w:cs="Times New Roman"/>
          <w:b/>
          <w:bCs/>
          <w:sz w:val="26"/>
          <w:szCs w:val="26"/>
        </w:rPr>
        <w:t>ИНН</w:t>
      </w:r>
      <w:r w:rsidR="004428DD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DB4508">
        <w:rPr>
          <w:rFonts w:ascii="Times New Roman" w:hAnsi="Times New Roman" w:cs="Times New Roman"/>
          <w:b/>
          <w:bCs/>
          <w:sz w:val="26"/>
          <w:szCs w:val="26"/>
        </w:rPr>
        <w:t xml:space="preserve"> Заказчика</w:t>
      </w:r>
    </w:p>
    <w:p w14:paraId="2CAAD476" w14:textId="3C8EBDBF" w:rsidR="00DB4508" w:rsidRPr="00DB4508" w:rsidRDefault="00DB4508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4A3B848" w14:textId="2917926F" w:rsidR="00C12EB5" w:rsidRPr="00DB4508" w:rsidRDefault="00651E16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Объект закупки</w:t>
      </w:r>
    </w:p>
    <w:p w14:paraId="24852C3C" w14:textId="0B694913" w:rsidR="00651E16" w:rsidRDefault="00C12EB5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О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казание услуг по </w:t>
      </w:r>
      <w:r w:rsidRPr="00DB4508">
        <w:rPr>
          <w:rFonts w:ascii="Times New Roman" w:hAnsi="Times New Roman" w:cs="Times New Roman"/>
          <w:sz w:val="26"/>
          <w:szCs w:val="26"/>
        </w:rPr>
        <w:t>дополнительному профессиональному образованию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по программе повышения квалификации</w:t>
      </w:r>
      <w:r w:rsidRPr="00DB4508">
        <w:rPr>
          <w:rFonts w:ascii="Times New Roman" w:hAnsi="Times New Roman" w:cs="Times New Roman"/>
          <w:sz w:val="26"/>
          <w:szCs w:val="26"/>
        </w:rPr>
        <w:t xml:space="preserve"> в сфере энергосбережения и повышения энергоэффективности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(далее - услуги).</w:t>
      </w:r>
    </w:p>
    <w:p w14:paraId="61251054" w14:textId="5308B1A9" w:rsidR="00CC75E4" w:rsidRPr="00CC75E4" w:rsidRDefault="00CC75E4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75E4">
        <w:rPr>
          <w:rFonts w:ascii="Times New Roman" w:hAnsi="Times New Roman" w:cs="Times New Roman"/>
          <w:b/>
          <w:bCs/>
          <w:sz w:val="26"/>
          <w:szCs w:val="26"/>
        </w:rPr>
        <w:t>Основание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для</w:t>
      </w:r>
      <w:r w:rsidRPr="00CC75E4">
        <w:rPr>
          <w:rFonts w:ascii="Times New Roman" w:hAnsi="Times New Roman" w:cs="Times New Roman"/>
          <w:b/>
          <w:bCs/>
          <w:sz w:val="26"/>
          <w:szCs w:val="26"/>
        </w:rPr>
        <w:t xml:space="preserve"> оказания услуг</w:t>
      </w:r>
    </w:p>
    <w:p w14:paraId="4312CDAA" w14:textId="17FEE166" w:rsidR="00CC75E4" w:rsidRPr="00CC75E4" w:rsidRDefault="00CC75E4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5E4">
        <w:rPr>
          <w:rFonts w:ascii="Times New Roman" w:hAnsi="Times New Roman" w:cs="Times New Roman"/>
          <w:sz w:val="26"/>
          <w:szCs w:val="26"/>
        </w:rPr>
        <w:t>Исполнение требований пункта 28.2 Комплексного плана мероприятий по повышению энергетической эффективности экономики Российской Федерации, утвержденного распоряжением Правительства Российской Федерации от 19 апреля 2018 г. № 703</w:t>
      </w:r>
      <w:r w:rsidRPr="00CC75E4">
        <w:rPr>
          <w:rFonts w:ascii="Times New Roman" w:hAnsi="Times New Roman" w:cs="Times New Roman"/>
          <w:sz w:val="26"/>
          <w:szCs w:val="26"/>
        </w:rPr>
        <w:noBreakHyphen/>
        <w:t>р</w:t>
      </w:r>
    </w:p>
    <w:p w14:paraId="5F2EBDC7" w14:textId="77777777" w:rsidR="00F44A64" w:rsidRPr="00F44A64" w:rsidRDefault="00F44A64" w:rsidP="00F44A64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4A64">
        <w:rPr>
          <w:rFonts w:ascii="Times New Roman" w:hAnsi="Times New Roman" w:cs="Times New Roman"/>
          <w:b/>
          <w:bCs/>
          <w:sz w:val="26"/>
          <w:szCs w:val="26"/>
        </w:rPr>
        <w:t>Описание объекта закупки по каталогу товаров, работ и услуг (КТРУ):</w:t>
      </w:r>
    </w:p>
    <w:p w14:paraId="1F33732E" w14:textId="77777777" w:rsidR="00F44A64" w:rsidRPr="00706731" w:rsidRDefault="00F44A64" w:rsidP="00F44A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731">
        <w:rPr>
          <w:rFonts w:ascii="Times New Roman" w:hAnsi="Times New Roman" w:cs="Times New Roman"/>
          <w:sz w:val="26"/>
          <w:szCs w:val="26"/>
        </w:rPr>
        <w:t>Услуги по дополнительному профессиональному образованию. Общие сведения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8"/>
        <w:gridCol w:w="4921"/>
      </w:tblGrid>
      <w:tr w:rsidR="00F44A64" w:rsidRPr="00706731" w14:paraId="7A401692" w14:textId="77777777" w:rsidTr="00D4640D">
        <w:trPr>
          <w:trHeight w:val="7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72B" w14:textId="77777777" w:rsidR="00F44A64" w:rsidRPr="00706731" w:rsidRDefault="00F44A64" w:rsidP="00D4640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731">
              <w:rPr>
                <w:rFonts w:ascii="Times New Roman" w:eastAsia="Times New Roman" w:hAnsi="Times New Roman" w:cs="Times New Roman"/>
                <w:lang w:eastAsia="ar-SA"/>
              </w:rPr>
              <w:t>Единица измерения по ОКЕИ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5CBA" w14:textId="77777777" w:rsidR="00F44A64" w:rsidRPr="00706731" w:rsidRDefault="00F44A64" w:rsidP="00D4640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731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</w:tr>
      <w:tr w:rsidR="00F44A64" w:rsidRPr="00706731" w14:paraId="0B2CF682" w14:textId="77777777" w:rsidTr="00D4640D">
        <w:trPr>
          <w:trHeight w:val="24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86D" w14:textId="77777777" w:rsidR="00F44A64" w:rsidRPr="00706731" w:rsidRDefault="00F44A64" w:rsidP="00D4640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731">
              <w:rPr>
                <w:rFonts w:ascii="Times New Roman" w:eastAsia="Times New Roman" w:hAnsi="Times New Roman" w:cs="Times New Roman"/>
                <w:lang w:eastAsia="ar-SA"/>
              </w:rPr>
              <w:t>Количество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AF6" w14:textId="77777777" w:rsidR="00F44A64" w:rsidRPr="00706731" w:rsidRDefault="00F44A64" w:rsidP="00D4640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06731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(указать количество обучающихся)</w:t>
            </w:r>
          </w:p>
        </w:tc>
      </w:tr>
      <w:tr w:rsidR="00F44A64" w:rsidRPr="00706731" w14:paraId="241EE73F" w14:textId="77777777" w:rsidTr="00D4640D">
        <w:trPr>
          <w:trHeight w:val="24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55C" w14:textId="77777777" w:rsidR="00F44A64" w:rsidRPr="00706731" w:rsidRDefault="00F44A64" w:rsidP="00D4640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731">
              <w:rPr>
                <w:rFonts w:ascii="Times New Roman" w:eastAsia="Times New Roman" w:hAnsi="Times New Roman" w:cs="Times New Roman"/>
                <w:lang w:eastAsia="ar-SA"/>
              </w:rPr>
              <w:t>Общероссийский классификатор продукции по видам экономической деятельности (ОКПД2)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3BD" w14:textId="77777777" w:rsidR="00F44A64" w:rsidRPr="00706731" w:rsidRDefault="00F44A64" w:rsidP="00D464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6731">
              <w:rPr>
                <w:rFonts w:ascii="Times New Roman" w:hAnsi="Times New Roman" w:cs="Times New Roman"/>
              </w:rPr>
              <w:t>85.42.1</w:t>
            </w:r>
          </w:p>
          <w:p w14:paraId="23FC60EB" w14:textId="77777777" w:rsidR="00F44A64" w:rsidRPr="00706731" w:rsidRDefault="00F44A64" w:rsidP="00D4640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6731">
              <w:rPr>
                <w:rFonts w:ascii="Times New Roman" w:hAnsi="Times New Roman" w:cs="Times New Roman"/>
              </w:rPr>
              <w:t>Услуги по дополнительному профессиональному образованию</w:t>
            </w:r>
          </w:p>
        </w:tc>
      </w:tr>
    </w:tbl>
    <w:p w14:paraId="509A277D" w14:textId="77777777" w:rsidR="00F44A64" w:rsidRPr="00706731" w:rsidRDefault="00F44A64" w:rsidP="00CE5E5E">
      <w:pPr>
        <w:spacing w:after="0"/>
        <w:ind w:left="34" w:firstLine="743"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20"/>
          <w:szCs w:val="20"/>
          <w:lang w:eastAsia="ar-SA"/>
        </w:rPr>
      </w:pPr>
      <w:r w:rsidRPr="00706731">
        <w:rPr>
          <w:rFonts w:ascii="Times New Roman" w:eastAsia="Andale Sans UI" w:hAnsi="Times New Roman" w:cs="Times New Roman"/>
          <w:bCs/>
          <w:i/>
          <w:iCs/>
          <w:kern w:val="2"/>
          <w:sz w:val="20"/>
          <w:szCs w:val="20"/>
          <w:lang w:eastAsia="ar-SA"/>
        </w:rPr>
        <w:t>В связи с отсутствием в КТРУ характеристик, приведены уточняющие характеристики Услуг. В соответствии с постановлением Правительства Российской Федерации от 08 февраля 2017 г. №145 Заказчик вправе, применить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Услуг в соответствии с положениями статьи 33 Закона, которые не предусмотрены в позиции КТРУ. Данные характеристики не влекут за собой ограничения конкуренции.</w:t>
      </w:r>
    </w:p>
    <w:p w14:paraId="0FBA6AB5" w14:textId="77777777" w:rsidR="00C12EB5" w:rsidRPr="00DB4508" w:rsidRDefault="00651E16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Наименование учебной программы</w:t>
      </w:r>
    </w:p>
    <w:p w14:paraId="23FEC39A" w14:textId="62E640E5" w:rsidR="00651E16" w:rsidRDefault="00C12EB5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Программа повышения квалификации «Управление энергоресурсами, энергосбережение и повышение энергетической эффективности в бюджетном </w:t>
      </w:r>
      <w:r w:rsidR="00DB4508" w:rsidRPr="00DB4508">
        <w:rPr>
          <w:rFonts w:ascii="Times New Roman" w:hAnsi="Times New Roman" w:cs="Times New Roman"/>
          <w:sz w:val="26"/>
          <w:szCs w:val="26"/>
        </w:rPr>
        <w:t>секторе» (</w:t>
      </w:r>
      <w:r w:rsidR="00651E16" w:rsidRPr="00DB4508">
        <w:rPr>
          <w:rFonts w:ascii="Times New Roman" w:hAnsi="Times New Roman" w:cs="Times New Roman"/>
          <w:sz w:val="26"/>
          <w:szCs w:val="26"/>
        </w:rPr>
        <w:t>далее – Программа).</w:t>
      </w:r>
    </w:p>
    <w:p w14:paraId="66089B0C" w14:textId="77777777" w:rsidR="00C12EB5" w:rsidRPr="00DB4508" w:rsidRDefault="00651E16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Объем услуг</w:t>
      </w:r>
    </w:p>
    <w:p w14:paraId="7FA2C18F" w14:textId="0F2EEFE9" w:rsidR="00651E16" w:rsidRPr="00DB4508" w:rsidRDefault="00C12EB5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У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слуги оказываются для </w:t>
      </w:r>
      <w:r w:rsidR="00F86678" w:rsidRPr="00DB4508">
        <w:rPr>
          <w:rFonts w:ascii="Times New Roman" w:hAnsi="Times New Roman" w:cs="Times New Roman"/>
          <w:sz w:val="26"/>
          <w:szCs w:val="26"/>
        </w:rPr>
        <w:t>___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(</w:t>
      </w:r>
      <w:r w:rsidR="00F86678" w:rsidRPr="00DB4508">
        <w:rPr>
          <w:rFonts w:ascii="Times New Roman" w:hAnsi="Times New Roman" w:cs="Times New Roman"/>
          <w:sz w:val="26"/>
          <w:szCs w:val="26"/>
        </w:rPr>
        <w:t>___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) </w:t>
      </w:r>
      <w:r w:rsidR="00DB4508" w:rsidRPr="00DB4508">
        <w:rPr>
          <w:rFonts w:ascii="Times New Roman" w:hAnsi="Times New Roman" w:cs="Times New Roman"/>
          <w:sz w:val="26"/>
          <w:szCs w:val="26"/>
        </w:rPr>
        <w:t>сотрудника(</w:t>
      </w:r>
      <w:proofErr w:type="spellStart"/>
      <w:r w:rsidR="00DB4508" w:rsidRPr="00DB450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DB4508" w:rsidRPr="00DB4508">
        <w:rPr>
          <w:rFonts w:ascii="Times New Roman" w:hAnsi="Times New Roman" w:cs="Times New Roman"/>
          <w:sz w:val="26"/>
          <w:szCs w:val="26"/>
        </w:rPr>
        <w:t>) Заказчика,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</w:t>
      </w:r>
      <w:r w:rsidR="00DB4508" w:rsidRPr="00DB4508">
        <w:rPr>
          <w:rFonts w:ascii="Times New Roman" w:hAnsi="Times New Roman" w:cs="Times New Roman"/>
          <w:sz w:val="26"/>
          <w:szCs w:val="26"/>
        </w:rPr>
        <w:t>выполняющ</w:t>
      </w:r>
      <w:r w:rsidR="00224063">
        <w:rPr>
          <w:rFonts w:ascii="Times New Roman" w:hAnsi="Times New Roman" w:cs="Times New Roman"/>
          <w:sz w:val="26"/>
          <w:szCs w:val="26"/>
        </w:rPr>
        <w:t>его(</w:t>
      </w:r>
      <w:r w:rsidR="00DB4508" w:rsidRPr="00DB4508">
        <w:rPr>
          <w:rFonts w:ascii="Times New Roman" w:hAnsi="Times New Roman" w:cs="Times New Roman"/>
          <w:sz w:val="26"/>
          <w:szCs w:val="26"/>
        </w:rPr>
        <w:t>их</w:t>
      </w:r>
      <w:r w:rsidR="00224063">
        <w:rPr>
          <w:rFonts w:ascii="Times New Roman" w:hAnsi="Times New Roman" w:cs="Times New Roman"/>
          <w:sz w:val="26"/>
          <w:szCs w:val="26"/>
        </w:rPr>
        <w:t>)</w:t>
      </w:r>
      <w:r w:rsidR="00DB4508" w:rsidRPr="00DB4508">
        <w:rPr>
          <w:rFonts w:ascii="Times New Roman" w:hAnsi="Times New Roman" w:cs="Times New Roman"/>
          <w:sz w:val="26"/>
          <w:szCs w:val="26"/>
        </w:rPr>
        <w:t xml:space="preserve"> трудовые функции в области энергосбережения и повышения энергетической эффективности (далее – обучающихся) 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в объеме </w:t>
      </w:r>
      <w:r w:rsidR="00651E16" w:rsidRPr="00DB4508">
        <w:rPr>
          <w:rFonts w:ascii="Times New Roman" w:hAnsi="Times New Roman" w:cs="Times New Roman"/>
          <w:b/>
          <w:bCs/>
          <w:sz w:val="26"/>
          <w:szCs w:val="26"/>
        </w:rPr>
        <w:t>не менее 16 (шестнадцат</w:t>
      </w:r>
      <w:r w:rsidR="00E0795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651E16" w:rsidRPr="00DB4508">
        <w:rPr>
          <w:rFonts w:ascii="Times New Roman" w:hAnsi="Times New Roman" w:cs="Times New Roman"/>
          <w:b/>
          <w:bCs/>
          <w:sz w:val="26"/>
          <w:szCs w:val="26"/>
        </w:rPr>
        <w:t>) часов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для каждого </w:t>
      </w:r>
      <w:r w:rsidR="00DB4508">
        <w:rPr>
          <w:rFonts w:ascii="Times New Roman" w:hAnsi="Times New Roman" w:cs="Times New Roman"/>
          <w:sz w:val="26"/>
          <w:szCs w:val="26"/>
        </w:rPr>
        <w:t>обучающегося</w:t>
      </w:r>
      <w:r w:rsidR="00651E16" w:rsidRPr="00DB4508">
        <w:rPr>
          <w:rFonts w:ascii="Times New Roman" w:hAnsi="Times New Roman" w:cs="Times New Roman"/>
          <w:sz w:val="26"/>
          <w:szCs w:val="26"/>
        </w:rPr>
        <w:t>.</w:t>
      </w:r>
      <w:r w:rsidR="00DB45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57892" w14:textId="77777777" w:rsidR="00DB4508" w:rsidRPr="00DB4508" w:rsidRDefault="00651E16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Форма обучения</w:t>
      </w:r>
    </w:p>
    <w:p w14:paraId="39E4A74A" w14:textId="782FD5DE" w:rsidR="00224063" w:rsidRPr="00224063" w:rsidRDefault="00DB4508" w:rsidP="0022406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4063">
        <w:rPr>
          <w:rFonts w:ascii="Times New Roman" w:hAnsi="Times New Roman" w:cs="Times New Roman"/>
          <w:b/>
          <w:bCs/>
          <w:sz w:val="26"/>
          <w:szCs w:val="26"/>
        </w:rPr>
        <w:t>Очн</w:t>
      </w:r>
      <w:r w:rsidR="0025281D" w:rsidRPr="00224063"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="004F4D82" w:rsidRPr="00224063">
        <w:rPr>
          <w:rFonts w:ascii="Times New Roman" w:hAnsi="Times New Roman" w:cs="Times New Roman"/>
          <w:b/>
          <w:bCs/>
          <w:sz w:val="26"/>
          <w:szCs w:val="26"/>
        </w:rPr>
        <w:t xml:space="preserve">, с возможностью </w:t>
      </w:r>
      <w:r w:rsidR="00651E16" w:rsidRPr="00224063">
        <w:rPr>
          <w:rFonts w:ascii="Times New Roman" w:hAnsi="Times New Roman" w:cs="Times New Roman"/>
          <w:b/>
          <w:bCs/>
          <w:sz w:val="26"/>
          <w:szCs w:val="26"/>
        </w:rPr>
        <w:t>применени</w:t>
      </w:r>
      <w:r w:rsidR="004F4D82" w:rsidRPr="0022406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651E16" w:rsidRPr="00224063">
        <w:rPr>
          <w:rFonts w:ascii="Times New Roman" w:hAnsi="Times New Roman" w:cs="Times New Roman"/>
          <w:b/>
          <w:bCs/>
          <w:sz w:val="26"/>
          <w:szCs w:val="26"/>
        </w:rPr>
        <w:t xml:space="preserve"> дистанционных образовательных технологий</w:t>
      </w:r>
      <w:r w:rsidR="00224063" w:rsidRPr="00224063">
        <w:rPr>
          <w:rFonts w:ascii="Times New Roman" w:hAnsi="Times New Roman" w:cs="Times New Roman"/>
          <w:b/>
          <w:bCs/>
          <w:sz w:val="26"/>
          <w:szCs w:val="26"/>
        </w:rPr>
        <w:t xml:space="preserve"> и объемом </w:t>
      </w:r>
      <w:r w:rsidR="004F4D82" w:rsidRPr="00224063">
        <w:rPr>
          <w:rFonts w:ascii="Times New Roman" w:hAnsi="Times New Roman" w:cs="Times New Roman"/>
          <w:b/>
          <w:bCs/>
          <w:sz w:val="26"/>
          <w:szCs w:val="26"/>
        </w:rPr>
        <w:t>контактной работы не менее 60% от общего объема часов</w:t>
      </w:r>
      <w:r w:rsidR="0022406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043E843" w14:textId="266B29D0" w:rsidR="00CB628F" w:rsidRPr="00DB4508" w:rsidRDefault="00224063" w:rsidP="002240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П</w:t>
      </w:r>
      <w:r w:rsidR="004F4D82" w:rsidRPr="00224063">
        <w:rPr>
          <w:rFonts w:ascii="Times New Roman" w:hAnsi="Times New Roman" w:cs="Times New Roman"/>
          <w:sz w:val="26"/>
          <w:szCs w:val="26"/>
        </w:rPr>
        <w:t>од</w:t>
      </w:r>
      <w:r w:rsidRPr="00224063">
        <w:rPr>
          <w:rFonts w:ascii="Times New Roman" w:hAnsi="Times New Roman" w:cs="Times New Roman"/>
          <w:sz w:val="26"/>
          <w:szCs w:val="26"/>
        </w:rPr>
        <w:t xml:space="preserve"> </w:t>
      </w:r>
      <w:r w:rsidR="004F4D82" w:rsidRPr="00224063">
        <w:rPr>
          <w:rFonts w:ascii="Times New Roman" w:hAnsi="Times New Roman" w:cs="Times New Roman"/>
          <w:sz w:val="26"/>
          <w:szCs w:val="26"/>
        </w:rPr>
        <w:t>контактной работой понимается форма образовательной деятельности, определенная в п</w:t>
      </w:r>
      <w:r w:rsidRPr="00224063">
        <w:rPr>
          <w:rFonts w:ascii="Times New Roman" w:hAnsi="Times New Roman" w:cs="Times New Roman"/>
          <w:sz w:val="26"/>
          <w:szCs w:val="26"/>
        </w:rPr>
        <w:t>унктах</w:t>
      </w:r>
      <w:r w:rsidR="004F4D82" w:rsidRPr="00224063">
        <w:rPr>
          <w:rFonts w:ascii="Times New Roman" w:hAnsi="Times New Roman" w:cs="Times New Roman"/>
          <w:sz w:val="26"/>
          <w:szCs w:val="26"/>
        </w:rPr>
        <w:t xml:space="preserve"> 24-26 «Порядка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магистратуры», утв</w:t>
      </w:r>
      <w:r w:rsidRPr="00224063">
        <w:rPr>
          <w:rFonts w:ascii="Times New Roman" w:hAnsi="Times New Roman" w:cs="Times New Roman"/>
          <w:sz w:val="26"/>
          <w:szCs w:val="26"/>
        </w:rPr>
        <w:t>ержденного</w:t>
      </w:r>
      <w:r w:rsidR="004F4D82" w:rsidRPr="00224063">
        <w:rPr>
          <w:rFonts w:ascii="Times New Roman" w:hAnsi="Times New Roman" w:cs="Times New Roman"/>
          <w:sz w:val="26"/>
          <w:szCs w:val="26"/>
        </w:rPr>
        <w:t xml:space="preserve"> приказом Министерства науки и высшего образования Российской Федерации от 6 апреля 2021</w:t>
      </w:r>
      <w:r w:rsidRPr="00224063">
        <w:rPr>
          <w:rFonts w:ascii="Times New Roman" w:hAnsi="Times New Roman" w:cs="Times New Roman"/>
          <w:sz w:val="26"/>
          <w:szCs w:val="26"/>
        </w:rPr>
        <w:t> </w:t>
      </w:r>
      <w:r w:rsidR="004F4D82" w:rsidRPr="00224063">
        <w:rPr>
          <w:rFonts w:ascii="Times New Roman" w:hAnsi="Times New Roman" w:cs="Times New Roman"/>
          <w:sz w:val="26"/>
          <w:szCs w:val="26"/>
        </w:rPr>
        <w:t>г. №</w:t>
      </w:r>
      <w:r w:rsidRPr="00224063">
        <w:rPr>
          <w:rFonts w:ascii="Times New Roman" w:hAnsi="Times New Roman" w:cs="Times New Roman"/>
          <w:sz w:val="26"/>
          <w:szCs w:val="26"/>
        </w:rPr>
        <w:t> 245 (</w:t>
      </w:r>
      <w:r w:rsidR="004F4D82" w:rsidRPr="00224063">
        <w:rPr>
          <w:rFonts w:ascii="Times New Roman" w:hAnsi="Times New Roman" w:cs="Times New Roman"/>
          <w:sz w:val="26"/>
          <w:szCs w:val="26"/>
        </w:rPr>
        <w:t>в ред</w:t>
      </w:r>
      <w:r w:rsidRPr="00224063">
        <w:rPr>
          <w:rFonts w:ascii="Times New Roman" w:hAnsi="Times New Roman" w:cs="Times New Roman"/>
          <w:sz w:val="26"/>
          <w:szCs w:val="26"/>
        </w:rPr>
        <w:t>акции</w:t>
      </w:r>
      <w:r w:rsidR="004F4D82" w:rsidRPr="00224063">
        <w:rPr>
          <w:rFonts w:ascii="Times New Roman" w:hAnsi="Times New Roman" w:cs="Times New Roman"/>
          <w:sz w:val="26"/>
          <w:szCs w:val="26"/>
        </w:rPr>
        <w:t xml:space="preserve"> Приказа Минобрнауки РФ от 02.03.2023 </w:t>
      </w:r>
      <w:r w:rsidRPr="00224063">
        <w:rPr>
          <w:rFonts w:ascii="Times New Roman" w:hAnsi="Times New Roman" w:cs="Times New Roman"/>
          <w:sz w:val="26"/>
          <w:szCs w:val="26"/>
        </w:rPr>
        <w:t>№</w:t>
      </w:r>
      <w:r w:rsidR="004F4D82" w:rsidRPr="00224063">
        <w:rPr>
          <w:rFonts w:ascii="Times New Roman" w:hAnsi="Times New Roman" w:cs="Times New Roman"/>
          <w:sz w:val="26"/>
          <w:szCs w:val="26"/>
        </w:rPr>
        <w:t xml:space="preserve"> 244</w:t>
      </w:r>
      <w:r w:rsidRPr="00224063">
        <w:rPr>
          <w:rFonts w:ascii="Times New Roman" w:hAnsi="Times New Roman" w:cs="Times New Roman"/>
          <w:sz w:val="26"/>
          <w:szCs w:val="26"/>
        </w:rPr>
        <w:t>)</w:t>
      </w:r>
      <w:r w:rsidR="004F4D82" w:rsidRPr="00224063">
        <w:rPr>
          <w:rFonts w:ascii="Times New Roman" w:hAnsi="Times New Roman" w:cs="Times New Roman"/>
          <w:sz w:val="26"/>
          <w:szCs w:val="26"/>
        </w:rPr>
        <w:t>.</w:t>
      </w:r>
      <w:r w:rsidR="004F4D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AE3E91" w14:textId="77777777" w:rsidR="00DB4508" w:rsidRDefault="00651E16" w:rsidP="004F4D82">
      <w:pPr>
        <w:pStyle w:val="a8"/>
        <w:keepNext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Срок оказания услуг</w:t>
      </w:r>
    </w:p>
    <w:p w14:paraId="710CAA77" w14:textId="2E579B0F" w:rsidR="00651E16" w:rsidRPr="00DB4508" w:rsidRDefault="00DB4508" w:rsidP="004A62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В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851BC4" w:rsidRPr="00E07959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51E16" w:rsidRPr="00E07959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51BC4" w:rsidRPr="00E07959">
        <w:rPr>
          <w:rFonts w:ascii="Times New Roman" w:hAnsi="Times New Roman" w:cs="Times New Roman"/>
          <w:b/>
          <w:bCs/>
          <w:sz w:val="26"/>
          <w:szCs w:val="26"/>
        </w:rPr>
        <w:t>тридцати</w:t>
      </w:r>
      <w:r w:rsidR="00651E16" w:rsidRPr="00E07959">
        <w:rPr>
          <w:rFonts w:ascii="Times New Roman" w:hAnsi="Times New Roman" w:cs="Times New Roman"/>
          <w:b/>
          <w:bCs/>
          <w:sz w:val="26"/>
          <w:szCs w:val="26"/>
        </w:rPr>
        <w:t>) рабочих дней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с даты заключения контракта. </w:t>
      </w:r>
    </w:p>
    <w:p w14:paraId="6F326DA3" w14:textId="77777777" w:rsidR="00DB4508" w:rsidRDefault="00651E16" w:rsidP="004A62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Место оказания услуг</w:t>
      </w:r>
    </w:p>
    <w:p w14:paraId="6751AF1E" w14:textId="71FD4CB3" w:rsidR="00224063" w:rsidRDefault="00DB4508" w:rsidP="00224063">
      <w:pPr>
        <w:spacing w:after="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Федерация, Белгородская область, по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51E16" w:rsidRPr="00DB4508">
        <w:rPr>
          <w:rFonts w:ascii="Times New Roman" w:hAnsi="Times New Roman" w:cs="Times New Roman"/>
          <w:sz w:val="26"/>
          <w:szCs w:val="26"/>
        </w:rPr>
        <w:t xml:space="preserve"> нахождения Исполнителя</w:t>
      </w:r>
      <w:r w:rsidR="00224063" w:rsidRPr="00224063">
        <w:rPr>
          <w:rFonts w:ascii="Times New Roman" w:hAnsi="Times New Roman" w:cs="Times New Roman"/>
          <w:sz w:val="26"/>
          <w:szCs w:val="26"/>
        </w:rPr>
        <w:t>.</w:t>
      </w:r>
    </w:p>
    <w:p w14:paraId="530E6857" w14:textId="03D6ED13" w:rsidR="00651E16" w:rsidRPr="00DB4508" w:rsidRDefault="00651E16" w:rsidP="00224063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Условия оказания услуг</w:t>
      </w:r>
    </w:p>
    <w:p w14:paraId="6AC5AEBD" w14:textId="1B528B2E" w:rsidR="00651E16" w:rsidRPr="00BC25E8" w:rsidRDefault="00651E16" w:rsidP="00175581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5E8">
        <w:rPr>
          <w:rFonts w:ascii="Times New Roman" w:hAnsi="Times New Roman" w:cs="Times New Roman"/>
          <w:sz w:val="26"/>
          <w:szCs w:val="26"/>
        </w:rPr>
        <w:t xml:space="preserve">Услуги осуществляются при условии наличия действующей </w:t>
      </w:r>
      <w:r w:rsidRPr="00BC25E8">
        <w:rPr>
          <w:rFonts w:ascii="Times New Roman" w:eastAsia="Calibri" w:hAnsi="Times New Roman" w:cs="Times New Roman"/>
          <w:sz w:val="26"/>
          <w:szCs w:val="26"/>
        </w:rPr>
        <w:t>лицензии на осуществление образовательной деятельности по реализации дополнительных профессиональных программ – программ повышения квалификации</w:t>
      </w:r>
      <w:r w:rsidRPr="00BC25E8">
        <w:rPr>
          <w:rFonts w:ascii="Times New Roman" w:hAnsi="Times New Roman" w:cs="Times New Roman"/>
          <w:sz w:val="26"/>
          <w:szCs w:val="26"/>
        </w:rPr>
        <w:t xml:space="preserve">, в соответствии с учебным планом, по утвержденной программе </w:t>
      </w:r>
      <w:r w:rsidR="00D80343">
        <w:rPr>
          <w:rFonts w:ascii="Times New Roman" w:hAnsi="Times New Roman" w:cs="Times New Roman"/>
          <w:sz w:val="26"/>
          <w:szCs w:val="26"/>
        </w:rPr>
        <w:t xml:space="preserve">по объекту </w:t>
      </w:r>
      <w:r w:rsidRPr="00BC25E8">
        <w:rPr>
          <w:rFonts w:ascii="Times New Roman" w:hAnsi="Times New Roman" w:cs="Times New Roman"/>
          <w:sz w:val="26"/>
          <w:szCs w:val="26"/>
        </w:rPr>
        <w:t>закупки.</w:t>
      </w:r>
    </w:p>
    <w:p w14:paraId="1C30E8F6" w14:textId="6CFE9782" w:rsidR="00124401" w:rsidRPr="00124401" w:rsidRDefault="00124401" w:rsidP="00124401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6A4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D26A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CD26A4">
        <w:rPr>
          <w:rFonts w:ascii="Times New Roman" w:hAnsi="Times New Roman" w:cs="Times New Roman"/>
          <w:sz w:val="26"/>
          <w:szCs w:val="26"/>
        </w:rPr>
        <w:t>)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D26A4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D26A4">
        <w:rPr>
          <w:rFonts w:ascii="Times New Roman" w:hAnsi="Times New Roman" w:cs="Times New Roman"/>
          <w:sz w:val="26"/>
          <w:szCs w:val="26"/>
        </w:rPr>
        <w:t xml:space="preserve"> с даты заключения Контракта </w:t>
      </w:r>
      <w:r>
        <w:rPr>
          <w:rFonts w:ascii="Times New Roman" w:hAnsi="Times New Roman" w:cs="Times New Roman"/>
          <w:sz w:val="26"/>
          <w:szCs w:val="26"/>
        </w:rPr>
        <w:t>Заказчик</w:t>
      </w:r>
      <w:r w:rsidRPr="00CD26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направляет Исполнителю информацию об обучающихся по нижеприведенной форме: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43"/>
        <w:gridCol w:w="1518"/>
        <w:gridCol w:w="1559"/>
        <w:gridCol w:w="1512"/>
        <w:gridCol w:w="1601"/>
      </w:tblGrid>
      <w:tr w:rsidR="00124401" w:rsidRPr="00124401" w14:paraId="153D3DEC" w14:textId="77777777" w:rsidTr="00124401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416" w14:textId="7C13A1C6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604" w14:textId="068300FE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12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FDF" w14:textId="77777777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E61" w14:textId="77777777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 специалиста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3D7" w14:textId="77777777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Квалификация (образование)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637" w14:textId="17841370" w:rsidR="00124401" w:rsidRPr="00124401" w:rsidRDefault="00124401" w:rsidP="0012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паспорта</w:t>
            </w:r>
          </w:p>
        </w:tc>
      </w:tr>
      <w:tr w:rsidR="00124401" w:rsidRPr="00124401" w14:paraId="465C8799" w14:textId="77777777" w:rsidTr="000C16DE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437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5A4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805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E70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845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10C8" w14:textId="77777777" w:rsidR="00124401" w:rsidRPr="00124401" w:rsidRDefault="00124401" w:rsidP="0012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44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1BC0A65" w14:textId="77777777" w:rsidR="004428DD" w:rsidRPr="00124401" w:rsidRDefault="004428DD" w:rsidP="004428DD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6A4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 даты заключения Контракта Исполнитель подготавливает программу с учетом </w:t>
      </w:r>
      <w:r w:rsidRPr="004428DD">
        <w:rPr>
          <w:rFonts w:ascii="Times New Roman" w:hAnsi="Times New Roman" w:cs="Times New Roman"/>
          <w:sz w:val="26"/>
          <w:szCs w:val="26"/>
        </w:rPr>
        <w:t>требований законодательства Белгородской области</w:t>
      </w:r>
      <w:r w:rsidRPr="00CD26A4">
        <w:rPr>
          <w:rFonts w:ascii="Times New Roman" w:hAnsi="Times New Roman" w:cs="Times New Roman"/>
          <w:sz w:val="26"/>
          <w:szCs w:val="26"/>
        </w:rPr>
        <w:t xml:space="preserve"> в сфере энергосбережения и повышения энергетической эффективности и </w:t>
      </w:r>
      <w:r w:rsidRPr="004428DD">
        <w:rPr>
          <w:rFonts w:ascii="Times New Roman" w:hAnsi="Times New Roman" w:cs="Times New Roman"/>
          <w:sz w:val="26"/>
          <w:szCs w:val="26"/>
        </w:rPr>
        <w:t>согласовывает с ОГБУ «Центр энергосбережения Белгородской области».</w:t>
      </w:r>
    </w:p>
    <w:p w14:paraId="3CCD8065" w14:textId="5D5E7C71" w:rsidR="00651E16" w:rsidRPr="00DB4508" w:rsidRDefault="00651E16" w:rsidP="004428DD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При реализации образовательных программ с применением дистанционных образовательных технологий </w:t>
      </w:r>
      <w:r w:rsidR="00CB628F">
        <w:rPr>
          <w:rFonts w:ascii="Times New Roman" w:hAnsi="Times New Roman" w:cs="Times New Roman"/>
          <w:sz w:val="26"/>
          <w:szCs w:val="26"/>
        </w:rPr>
        <w:t>Исполнителем</w:t>
      </w:r>
      <w:r w:rsidRPr="00DB4508">
        <w:rPr>
          <w:rFonts w:ascii="Times New Roman" w:hAnsi="Times New Roman" w:cs="Times New Roman"/>
          <w:sz w:val="26"/>
          <w:szCs w:val="26"/>
        </w:rPr>
        <w:t xml:space="preserve">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 (п. 3 ст. 16 Федерального закона от 29.12.2012 № 273-ФЗ «Об образовании в Российской Федерации»).</w:t>
      </w:r>
    </w:p>
    <w:p w14:paraId="32C386B9" w14:textId="77777777" w:rsidR="00651E16" w:rsidRPr="00BC25E8" w:rsidRDefault="00651E16" w:rsidP="004428DD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Исполнитель должен обеспечить учебный процесс всеми необходимыми для этого материалами и техническими средствами, в том числе </w:t>
      </w:r>
      <w:r w:rsidRPr="00BC25E8">
        <w:rPr>
          <w:rFonts w:ascii="Times New Roman" w:hAnsi="Times New Roman" w:cs="Times New Roman"/>
          <w:sz w:val="26"/>
          <w:szCs w:val="26"/>
        </w:rPr>
        <w:t>учебно-методическими материалами, необходимыми для освоения программ (материалы преподавателей: лекции, презентации, доклады и т.п., подборка нормативных правовых актов по тематике проведения обучения, подборка учебно-методических материалов для работы слушателей в электронном виде).</w:t>
      </w:r>
    </w:p>
    <w:p w14:paraId="00B0EA77" w14:textId="77777777" w:rsidR="00651E16" w:rsidRPr="00DB4508" w:rsidRDefault="00651E16" w:rsidP="004428DD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3F5">
        <w:rPr>
          <w:rFonts w:ascii="Times New Roman" w:hAnsi="Times New Roman" w:cs="Times New Roman"/>
          <w:sz w:val="26"/>
          <w:szCs w:val="26"/>
        </w:rPr>
        <w:t xml:space="preserve">По итогам освоения Программы Исполнитель обязан </w:t>
      </w:r>
      <w:r w:rsidRPr="00DB4508">
        <w:rPr>
          <w:rFonts w:ascii="Times New Roman" w:hAnsi="Times New Roman" w:cs="Times New Roman"/>
          <w:sz w:val="26"/>
          <w:szCs w:val="26"/>
        </w:rPr>
        <w:t>сформировать аттестационную комиссию и провести итоговую аттестацию слушателей для определения теоретической и практической подготовленности</w:t>
      </w:r>
      <w:r w:rsidRPr="006503F5">
        <w:rPr>
          <w:rFonts w:ascii="Times New Roman" w:hAnsi="Times New Roman" w:cs="Times New Roman"/>
          <w:sz w:val="26"/>
          <w:szCs w:val="26"/>
        </w:rPr>
        <w:t xml:space="preserve"> обучающихся к выполнению профессиональных задач</w:t>
      </w:r>
      <w:r w:rsidRPr="00DB4508">
        <w:rPr>
          <w:rFonts w:ascii="Times New Roman" w:hAnsi="Times New Roman" w:cs="Times New Roman"/>
          <w:sz w:val="26"/>
          <w:szCs w:val="26"/>
        </w:rPr>
        <w:t xml:space="preserve"> в форме, определенной Программой. </w:t>
      </w:r>
    </w:p>
    <w:p w14:paraId="1E1F83BE" w14:textId="16FB9AD6" w:rsidR="00651E16" w:rsidRPr="00DB4508" w:rsidRDefault="00651E16" w:rsidP="004428DD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По окончании срока обучения </w:t>
      </w:r>
      <w:r w:rsidR="006503F5">
        <w:rPr>
          <w:rFonts w:ascii="Times New Roman" w:hAnsi="Times New Roman" w:cs="Times New Roman"/>
          <w:sz w:val="26"/>
          <w:szCs w:val="26"/>
        </w:rPr>
        <w:t>обучающихся</w:t>
      </w:r>
      <w:r w:rsidRPr="00DB4508">
        <w:rPr>
          <w:rFonts w:ascii="Times New Roman" w:hAnsi="Times New Roman" w:cs="Times New Roman"/>
          <w:sz w:val="26"/>
          <w:szCs w:val="26"/>
        </w:rPr>
        <w:t xml:space="preserve">, успешно освоившим </w:t>
      </w:r>
      <w:r w:rsidR="006503F5">
        <w:rPr>
          <w:rFonts w:ascii="Times New Roman" w:hAnsi="Times New Roman" w:cs="Times New Roman"/>
          <w:sz w:val="26"/>
          <w:szCs w:val="26"/>
        </w:rPr>
        <w:t>п</w:t>
      </w:r>
      <w:r w:rsidRPr="00DB4508">
        <w:rPr>
          <w:rFonts w:ascii="Times New Roman" w:hAnsi="Times New Roman" w:cs="Times New Roman"/>
          <w:sz w:val="26"/>
          <w:szCs w:val="26"/>
        </w:rPr>
        <w:t>рограмму и прошедшим итоговую аттестацию, выдаются удостоверения о повышении квалификации, образец которого самостоятельно устанавливается организацией (в соответствии с п.</w:t>
      </w:r>
      <w:r w:rsidR="00224063">
        <w:rPr>
          <w:rFonts w:ascii="Times New Roman" w:hAnsi="Times New Roman" w:cs="Times New Roman"/>
          <w:sz w:val="26"/>
          <w:szCs w:val="26"/>
        </w:rPr>
        <w:t xml:space="preserve"> </w:t>
      </w:r>
      <w:r w:rsidRPr="00DB4508">
        <w:rPr>
          <w:rFonts w:ascii="Times New Roman" w:hAnsi="Times New Roman" w:cs="Times New Roman"/>
          <w:sz w:val="26"/>
          <w:szCs w:val="26"/>
        </w:rPr>
        <w:t>19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РФ от 01.07.2013 г. № 499).</w:t>
      </w:r>
    </w:p>
    <w:p w14:paraId="3A0DBF74" w14:textId="495F8499" w:rsidR="00651E16" w:rsidRPr="00224063" w:rsidRDefault="00651E16" w:rsidP="004428DD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406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Требования к </w:t>
      </w:r>
      <w:r w:rsidR="00175581" w:rsidRPr="00224063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224063">
        <w:rPr>
          <w:rFonts w:ascii="Times New Roman" w:hAnsi="Times New Roman" w:cs="Times New Roman"/>
          <w:b/>
          <w:bCs/>
          <w:sz w:val="26"/>
          <w:szCs w:val="26"/>
        </w:rPr>
        <w:t>рограмме</w:t>
      </w:r>
    </w:p>
    <w:p w14:paraId="2631B532" w14:textId="77777777" w:rsidR="00991EA7" w:rsidRPr="00991EA7" w:rsidRDefault="00991EA7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Программа, разрабатываемая Исполнителем, должна обеспечивать</w:t>
      </w:r>
      <w:r w:rsidRPr="00991EA7">
        <w:rPr>
          <w:rFonts w:ascii="Times New Roman" w:hAnsi="Times New Roman" w:cs="Times New Roman"/>
          <w:sz w:val="26"/>
          <w:szCs w:val="26"/>
        </w:rPr>
        <w:t xml:space="preserve"> получение </w:t>
      </w:r>
      <w:r w:rsidRPr="00991EA7">
        <w:rPr>
          <w:rFonts w:ascii="Times New Roman" w:hAnsi="Times New Roman" w:cs="Times New Roman"/>
          <w:b/>
          <w:bCs/>
          <w:sz w:val="26"/>
          <w:szCs w:val="26"/>
        </w:rPr>
        <w:t>теоретических и практических знаний</w:t>
      </w:r>
      <w:r w:rsidRPr="00991E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991EA7">
        <w:rPr>
          <w:rFonts w:ascii="Times New Roman" w:hAnsi="Times New Roman" w:cs="Times New Roman"/>
          <w:sz w:val="26"/>
          <w:szCs w:val="26"/>
        </w:rPr>
        <w:t xml:space="preserve">, а также изучение отдельных дисциплин, техники и технологии, необходимых для приобретения навыков по выполнению </w:t>
      </w:r>
      <w:r>
        <w:rPr>
          <w:rFonts w:ascii="Times New Roman" w:hAnsi="Times New Roman" w:cs="Times New Roman"/>
          <w:sz w:val="26"/>
          <w:szCs w:val="26"/>
        </w:rPr>
        <w:t>трудовых функций в сфере энергосбережения и повышения энергетической эффективности с учетом требований</w:t>
      </w:r>
      <w:r w:rsidRPr="00991EA7">
        <w:rPr>
          <w:rFonts w:ascii="Times New Roman" w:hAnsi="Times New Roman" w:cs="Times New Roman"/>
          <w:sz w:val="26"/>
          <w:szCs w:val="26"/>
        </w:rPr>
        <w:t>:</w:t>
      </w:r>
    </w:p>
    <w:p w14:paraId="00FA101A" w14:textId="6185BC54" w:rsidR="00991EA7" w:rsidRDefault="00991EA7" w:rsidP="00536F1B">
      <w:pPr>
        <w:pStyle w:val="a3"/>
        <w:tabs>
          <w:tab w:val="clear" w:pos="1980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75E4">
        <w:rPr>
          <w:sz w:val="26"/>
          <w:szCs w:val="26"/>
        </w:rPr>
        <w:t>профессионального стандарта «Специалист по обеспечению энергосбережения и повышения энергетической эффективности»</w:t>
      </w:r>
      <w:r>
        <w:rPr>
          <w:sz w:val="26"/>
          <w:szCs w:val="26"/>
        </w:rPr>
        <w:t xml:space="preserve"> (утвержденно</w:t>
      </w:r>
      <w:r w:rsidR="00224063">
        <w:rPr>
          <w:sz w:val="26"/>
          <w:szCs w:val="26"/>
        </w:rPr>
        <w:t>го</w:t>
      </w:r>
      <w:r>
        <w:rPr>
          <w:sz w:val="26"/>
          <w:szCs w:val="26"/>
        </w:rPr>
        <w:t xml:space="preserve"> приказом</w:t>
      </w:r>
      <w:r w:rsidRPr="00CC75E4">
        <w:rPr>
          <w:sz w:val="26"/>
          <w:szCs w:val="26"/>
        </w:rPr>
        <w:t xml:space="preserve"> Министерства труда и социальной защиты </w:t>
      </w:r>
      <w:r>
        <w:rPr>
          <w:sz w:val="26"/>
          <w:szCs w:val="26"/>
        </w:rPr>
        <w:t>Р</w:t>
      </w:r>
      <w:r w:rsidRPr="00CC75E4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CC75E4">
        <w:rPr>
          <w:sz w:val="26"/>
          <w:szCs w:val="26"/>
        </w:rPr>
        <w:t>едерации от 20 декабря 2022 года № 794н</w:t>
      </w:r>
      <w:r>
        <w:rPr>
          <w:sz w:val="26"/>
          <w:szCs w:val="26"/>
        </w:rPr>
        <w:t>);</w:t>
      </w:r>
    </w:p>
    <w:p w14:paraId="6C3DECA8" w14:textId="643F9D00" w:rsidR="00991EA7" w:rsidRDefault="00991EA7" w:rsidP="00536F1B">
      <w:pPr>
        <w:pStyle w:val="a3"/>
        <w:tabs>
          <w:tab w:val="clear" w:pos="1980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26A4">
        <w:rPr>
          <w:sz w:val="26"/>
          <w:szCs w:val="26"/>
        </w:rPr>
        <w:t>распоряжени</w:t>
      </w:r>
      <w:r>
        <w:rPr>
          <w:sz w:val="26"/>
          <w:szCs w:val="26"/>
        </w:rPr>
        <w:t xml:space="preserve">я </w:t>
      </w:r>
      <w:r w:rsidRPr="00CD26A4">
        <w:rPr>
          <w:sz w:val="26"/>
          <w:szCs w:val="26"/>
        </w:rPr>
        <w:t>Правительства Белгородской области от 27 сентября 2017 года №</w:t>
      </w:r>
      <w:r>
        <w:rPr>
          <w:sz w:val="26"/>
          <w:szCs w:val="26"/>
        </w:rPr>
        <w:t> </w:t>
      </w:r>
      <w:r w:rsidRPr="00CD26A4">
        <w:rPr>
          <w:sz w:val="26"/>
          <w:szCs w:val="26"/>
        </w:rPr>
        <w:t>452-рп «О внедрении системы управления энергетическими ресурсами Белгородской области».</w:t>
      </w:r>
    </w:p>
    <w:p w14:paraId="687AFDA9" w14:textId="7FAAA444" w:rsidR="00536F1B" w:rsidRPr="00536F1B" w:rsidRDefault="00536F1B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F1B">
        <w:rPr>
          <w:rFonts w:ascii="Times New Roman" w:hAnsi="Times New Roman" w:cs="Times New Roman"/>
          <w:sz w:val="26"/>
          <w:szCs w:val="26"/>
        </w:rPr>
        <w:t>Срок освоения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36F1B">
        <w:rPr>
          <w:rFonts w:ascii="Times New Roman" w:hAnsi="Times New Roman" w:cs="Times New Roman"/>
          <w:sz w:val="26"/>
          <w:szCs w:val="26"/>
        </w:rPr>
        <w:t xml:space="preserve"> должен обеспечивать возможность достижения планируемых результатов и получение новой компетенции (квалификации), заявленных в программе, включать теоретическое и практическое </w:t>
      </w:r>
      <w:r w:rsidR="00F533C2" w:rsidRPr="00536F1B">
        <w:rPr>
          <w:rFonts w:ascii="Times New Roman" w:hAnsi="Times New Roman" w:cs="Times New Roman"/>
          <w:sz w:val="26"/>
          <w:szCs w:val="26"/>
        </w:rPr>
        <w:t>обучение</w:t>
      </w:r>
      <w:r w:rsidR="00F533C2">
        <w:rPr>
          <w:rFonts w:ascii="Times New Roman" w:hAnsi="Times New Roman" w:cs="Times New Roman"/>
          <w:sz w:val="26"/>
          <w:szCs w:val="26"/>
        </w:rPr>
        <w:t xml:space="preserve">: </w:t>
      </w:r>
      <w:r w:rsidR="00F533C2" w:rsidRPr="00536F1B">
        <w:rPr>
          <w:rFonts w:ascii="Times New Roman" w:hAnsi="Times New Roman" w:cs="Times New Roman"/>
          <w:sz w:val="26"/>
          <w:szCs w:val="26"/>
        </w:rPr>
        <w:t>не</w:t>
      </w:r>
      <w:r w:rsidRPr="00536F1B">
        <w:rPr>
          <w:rFonts w:ascii="Times New Roman" w:hAnsi="Times New Roman" w:cs="Times New Roman"/>
          <w:sz w:val="26"/>
          <w:szCs w:val="26"/>
        </w:rPr>
        <w:t xml:space="preserve"> более 1 месяца, не менее 1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536F1B">
        <w:rPr>
          <w:rFonts w:ascii="Times New Roman" w:hAnsi="Times New Roman" w:cs="Times New Roman"/>
          <w:sz w:val="26"/>
          <w:szCs w:val="26"/>
        </w:rPr>
        <w:t xml:space="preserve">академических часов.  </w:t>
      </w:r>
    </w:p>
    <w:p w14:paraId="516237CD" w14:textId="51E8FC04" w:rsidR="00536F1B" w:rsidRPr="00536F1B" w:rsidRDefault="00536F1B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F1B">
        <w:rPr>
          <w:rFonts w:ascii="Times New Roman" w:hAnsi="Times New Roman" w:cs="Times New Roman"/>
          <w:sz w:val="26"/>
          <w:szCs w:val="26"/>
        </w:rPr>
        <w:t xml:space="preserve">Обучение </w:t>
      </w:r>
      <w:r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Pr="00536F1B">
        <w:rPr>
          <w:rFonts w:ascii="Times New Roman" w:hAnsi="Times New Roman" w:cs="Times New Roman"/>
          <w:sz w:val="26"/>
          <w:szCs w:val="26"/>
        </w:rPr>
        <w:t>осуществляется в соответствии с учебным планом</w:t>
      </w:r>
      <w:r w:rsidR="00F533C2">
        <w:rPr>
          <w:rFonts w:ascii="Times New Roman" w:hAnsi="Times New Roman" w:cs="Times New Roman"/>
          <w:sz w:val="26"/>
          <w:szCs w:val="26"/>
        </w:rPr>
        <w:t>, разрабатываемым Исполнителем в соответствии с требованиями действующего законодательства.</w:t>
      </w:r>
    </w:p>
    <w:p w14:paraId="3C76A9A8" w14:textId="2D4858D3" w:rsidR="00651E16" w:rsidRPr="00224063" w:rsidRDefault="00651E16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Учебная программа повышения квалификации должна включать изучение следующих вопросов</w:t>
      </w:r>
      <w:r w:rsidR="008F3735" w:rsidRPr="00224063">
        <w:rPr>
          <w:rFonts w:ascii="Times New Roman" w:hAnsi="Times New Roman" w:cs="Times New Roman"/>
          <w:sz w:val="26"/>
          <w:szCs w:val="26"/>
        </w:rPr>
        <w:t xml:space="preserve"> (тем)</w:t>
      </w:r>
      <w:r w:rsidRPr="00224063">
        <w:rPr>
          <w:rFonts w:ascii="Times New Roman" w:hAnsi="Times New Roman" w:cs="Times New Roman"/>
          <w:sz w:val="26"/>
          <w:szCs w:val="26"/>
        </w:rPr>
        <w:t>:</w:t>
      </w:r>
    </w:p>
    <w:p w14:paraId="48F4EBE4" w14:textId="79FD3265" w:rsidR="00F533C2" w:rsidRPr="00224063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11.4.1. Обеспечение соблюдения требований к энергосбережению и повышению энергетической эффективности в организации: государственная политика в области энергосбережения и повышения энергетической эффективности; обязательные требования для государственных учреждений, основные нормативные документы в области энергосбережения и повышения энергоэффективности; Кадровые вопросы применения профессионального стандарта 40.246 «Специалист по обеспечению энергосбережения и повышения энергетической эффективности».</w:t>
      </w:r>
    </w:p>
    <w:p w14:paraId="01833B97" w14:textId="3C494BC5" w:rsidR="008F3735" w:rsidRPr="00224063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11.4.2. Обеспечение учета и контроля данных об объемах потребляемых энергетических ресурсов и воды в организации: учет потребления энергетических ресурсов и воды в организации; декларирование потребления энергетических ресурсов (с учетом требований законодательства Белгородской области в сфере энергосбережения и повышения энергетической эффективности).</w:t>
      </w:r>
    </w:p>
    <w:p w14:paraId="62EC92A3" w14:textId="6A3E9C09" w:rsidR="008F3735" w:rsidRPr="00224063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 xml:space="preserve">11.4.3. Разработка и реализация программ в области энергосбережения и повышения энергетической эффективности в организации (с учетом требований законодательства Белгородской области в сфере энергосбережения и повышения энергетической эффективности): Разработка и реализация региональных и муниципальных программ в области энергосбережения и повышения энергетической эффективности; разработка и реализация программ в области энергосбережения и повышения энергетической эффективности организаций с участием государства и муниципального образования. </w:t>
      </w:r>
    </w:p>
    <w:p w14:paraId="7EF4E853" w14:textId="20B7CEFB" w:rsidR="008F3735" w:rsidRPr="00224063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 xml:space="preserve">11.4.4. Управление энергосбережением в процессе эксплуатации зданий  и обслуживание систем теплоснабжения: наилучшие доступные технологии в области энергосбережения и повышения энергетической эффективности (тепловая энергия и отопление зданий); наилучшие доступные технологии в области энергосбережения и </w:t>
      </w:r>
      <w:r w:rsidRPr="00224063">
        <w:rPr>
          <w:rFonts w:ascii="Times New Roman" w:hAnsi="Times New Roman" w:cs="Times New Roman"/>
          <w:sz w:val="26"/>
          <w:szCs w:val="26"/>
        </w:rPr>
        <w:lastRenderedPageBreak/>
        <w:t>повышения энергетической эффективности (электрическая энергия и освещение); наилучшие доступные технологии в области энергосбережения и повышения энергетической эффективности (потребление воды).</w:t>
      </w:r>
    </w:p>
    <w:p w14:paraId="51576483" w14:textId="2208B2EB" w:rsidR="008F3735" w:rsidRPr="00224063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11.4.5. Особенности заключения и реализации энергосервисного контракта.</w:t>
      </w:r>
    </w:p>
    <w:p w14:paraId="42C4B06C" w14:textId="3EE410B2" w:rsidR="008F3735" w:rsidRPr="008F3735" w:rsidRDefault="008F3735" w:rsidP="008F37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063">
        <w:rPr>
          <w:rFonts w:ascii="Times New Roman" w:hAnsi="Times New Roman" w:cs="Times New Roman"/>
          <w:sz w:val="26"/>
          <w:szCs w:val="26"/>
        </w:rPr>
        <w:t>11.5. Программа должна предусматривать выполнения не менее одной практической работы по каждому из вопросов (тем), указанным в п. 11.4.</w:t>
      </w:r>
      <w:r w:rsidR="004428DD">
        <w:rPr>
          <w:rFonts w:ascii="Times New Roman" w:hAnsi="Times New Roman" w:cs="Times New Roman"/>
          <w:sz w:val="26"/>
          <w:szCs w:val="26"/>
        </w:rPr>
        <w:t>2</w:t>
      </w:r>
      <w:r w:rsidRPr="00224063">
        <w:rPr>
          <w:rFonts w:ascii="Times New Roman" w:hAnsi="Times New Roman" w:cs="Times New Roman"/>
          <w:sz w:val="26"/>
          <w:szCs w:val="26"/>
        </w:rPr>
        <w:t>, 11.4.3, 11.4.4, 11.4.5).</w:t>
      </w:r>
    </w:p>
    <w:p w14:paraId="1461E5ED" w14:textId="43F8414F" w:rsidR="00651E16" w:rsidRPr="00175581" w:rsidRDefault="00651E16" w:rsidP="004428DD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508">
        <w:rPr>
          <w:rFonts w:ascii="Times New Roman" w:hAnsi="Times New Roman" w:cs="Times New Roman"/>
          <w:b/>
          <w:bCs/>
          <w:sz w:val="26"/>
          <w:szCs w:val="26"/>
        </w:rPr>
        <w:t>Требования к качеству оказываемых услуг</w:t>
      </w:r>
    </w:p>
    <w:p w14:paraId="0ABE75D7" w14:textId="77777777" w:rsidR="00651E16" w:rsidRPr="00DB4508" w:rsidRDefault="00651E16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Исполнитель гарантирует надлежащее качество оказания услуг.</w:t>
      </w:r>
    </w:p>
    <w:p w14:paraId="47BB6A2F" w14:textId="77777777" w:rsidR="00651E16" w:rsidRPr="00DB4508" w:rsidRDefault="00651E16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Результаты Услуги должны соответствовать требованиям, установленным действующим законодательством Российской Федерации и условиям контракта.</w:t>
      </w:r>
    </w:p>
    <w:p w14:paraId="7BE565F0" w14:textId="04962B1F" w:rsidR="00651E16" w:rsidRPr="00DB4508" w:rsidRDefault="00651E16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Все недостатки, выявленные в ходе оказания услуг, возникшие по вине Исполнителя, </w:t>
      </w:r>
      <w:r w:rsidRPr="00F533C2">
        <w:rPr>
          <w:rFonts w:ascii="Times New Roman" w:hAnsi="Times New Roman" w:cs="Times New Roman"/>
          <w:sz w:val="26"/>
          <w:szCs w:val="26"/>
        </w:rPr>
        <w:t>подлежат устранению Исполнителем за свой счет в срок, не превышающий 5 (пять) рабочих дней со дня получения от заказчика требования об устранении недостатков оказанных услуг.</w:t>
      </w:r>
    </w:p>
    <w:p w14:paraId="78647BB3" w14:textId="77777777" w:rsidR="00CD26A4" w:rsidRPr="00E968ED" w:rsidRDefault="00CD26A4" w:rsidP="004428DD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68ED">
        <w:rPr>
          <w:rFonts w:ascii="Times New Roman" w:hAnsi="Times New Roman" w:cs="Times New Roman"/>
          <w:b/>
          <w:bCs/>
          <w:sz w:val="26"/>
          <w:szCs w:val="26"/>
        </w:rPr>
        <w:t>Нормативные правовые акты, в соответствии с которыми осуществляется оказание услуг</w:t>
      </w:r>
    </w:p>
    <w:p w14:paraId="41EA798A" w14:textId="77777777" w:rsidR="00CD26A4" w:rsidRDefault="00CD26A4" w:rsidP="00CD26A4">
      <w:pPr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bCs/>
          <w:sz w:val="26"/>
          <w:szCs w:val="26"/>
        </w:rPr>
        <w:t>-</w:t>
      </w:r>
      <w:bookmarkStart w:id="0" w:name="SavePosForExit"/>
      <w:bookmarkEnd w:id="0"/>
      <w:r w:rsidRPr="00DB4508">
        <w:rPr>
          <w:rFonts w:ascii="Times New Roman" w:hAnsi="Times New Roman" w:cs="Times New Roman"/>
          <w:bCs/>
          <w:sz w:val="26"/>
          <w:szCs w:val="26"/>
        </w:rPr>
        <w:t xml:space="preserve"> Федеральный закон от 29.12.2012 № 273-ФЗ «Об образовании в Российской Федерации»;</w:t>
      </w:r>
    </w:p>
    <w:p w14:paraId="5B45722E" w14:textId="77777777" w:rsidR="00CD26A4" w:rsidRPr="00DB4508" w:rsidRDefault="00CD26A4" w:rsidP="00CD26A4">
      <w:pPr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>- Федеральный закон от 04.05.2011 № 99-ФЗ «О лицензировании отдельных видов деятельности»;</w:t>
      </w:r>
    </w:p>
    <w:p w14:paraId="123A40C1" w14:textId="77777777" w:rsidR="00CD26A4" w:rsidRDefault="00CD26A4" w:rsidP="00CD26A4">
      <w:pPr>
        <w:pStyle w:val="a3"/>
        <w:tabs>
          <w:tab w:val="left" w:pos="708"/>
        </w:tabs>
        <w:spacing w:line="276" w:lineRule="auto"/>
        <w:ind w:left="0" w:firstLine="426"/>
        <w:rPr>
          <w:sz w:val="26"/>
          <w:szCs w:val="26"/>
        </w:rPr>
      </w:pPr>
      <w:r w:rsidRPr="00DB4508">
        <w:rPr>
          <w:sz w:val="26"/>
          <w:szCs w:val="26"/>
        </w:rPr>
        <w:t>- приказ Минобрнауки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5FD2F11F" w14:textId="77777777" w:rsidR="00CD26A4" w:rsidRDefault="00CD26A4" w:rsidP="00CD26A4">
      <w:pPr>
        <w:pStyle w:val="a3"/>
        <w:tabs>
          <w:tab w:val="left" w:pos="708"/>
        </w:tabs>
        <w:spacing w:line="276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- приказ</w:t>
      </w:r>
      <w:r w:rsidRPr="00CC75E4">
        <w:rPr>
          <w:sz w:val="26"/>
          <w:szCs w:val="26"/>
        </w:rPr>
        <w:t xml:space="preserve"> Министерства труда и социальной защиты </w:t>
      </w:r>
      <w:r>
        <w:rPr>
          <w:sz w:val="26"/>
          <w:szCs w:val="26"/>
        </w:rPr>
        <w:t>Р</w:t>
      </w:r>
      <w:r w:rsidRPr="00CC75E4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CC75E4">
        <w:rPr>
          <w:sz w:val="26"/>
          <w:szCs w:val="26"/>
        </w:rPr>
        <w:t>едерации от 20 декабря 2022 года № 794н «Об утверждении профессионального стандарта «Специалист по обеспечению энергосбережения и повышения энергетической эффективности»</w:t>
      </w:r>
      <w:r>
        <w:rPr>
          <w:sz w:val="26"/>
          <w:szCs w:val="26"/>
        </w:rPr>
        <w:t>;</w:t>
      </w:r>
    </w:p>
    <w:p w14:paraId="3A791744" w14:textId="2BE7E1A5" w:rsidR="00CD26A4" w:rsidRPr="00CC75E4" w:rsidRDefault="00CD26A4" w:rsidP="00CD26A4">
      <w:pPr>
        <w:pStyle w:val="a3"/>
        <w:tabs>
          <w:tab w:val="left" w:pos="708"/>
        </w:tabs>
        <w:spacing w:line="276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- м</w:t>
      </w:r>
      <w:r w:rsidRPr="00CC75E4">
        <w:rPr>
          <w:sz w:val="26"/>
          <w:szCs w:val="26"/>
        </w:rPr>
        <w:t>етодически</w:t>
      </w:r>
      <w:r>
        <w:rPr>
          <w:sz w:val="26"/>
          <w:szCs w:val="26"/>
        </w:rPr>
        <w:t>е</w:t>
      </w:r>
      <w:r w:rsidRPr="00CC75E4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>и</w:t>
      </w:r>
      <w:r w:rsidRPr="00CC75E4">
        <w:rPr>
          <w:sz w:val="26"/>
          <w:szCs w:val="26"/>
        </w:rPr>
        <w:t xml:space="preserve"> по разработке и актуализации дополнительных профессиональных программ повышения квалификации и профессиональной переподготовки в области энергосбережения и повышения энергетической эффективности (письмо Минобрнауки от 19 июля 2023 г. № МН-5/191252)</w:t>
      </w:r>
      <w:r>
        <w:rPr>
          <w:sz w:val="26"/>
          <w:szCs w:val="26"/>
        </w:rPr>
        <w:t>;</w:t>
      </w:r>
    </w:p>
    <w:p w14:paraId="5192149A" w14:textId="6D7C3458" w:rsidR="004A62A9" w:rsidRDefault="00CD26A4" w:rsidP="00CD26A4">
      <w:pPr>
        <w:pStyle w:val="a3"/>
        <w:tabs>
          <w:tab w:val="left" w:pos="708"/>
        </w:tabs>
        <w:spacing w:line="276" w:lineRule="auto"/>
        <w:ind w:left="0" w:firstLine="426"/>
        <w:rPr>
          <w:sz w:val="26"/>
          <w:szCs w:val="26"/>
        </w:rPr>
      </w:pPr>
      <w:r w:rsidRPr="00CD26A4">
        <w:rPr>
          <w:sz w:val="26"/>
          <w:szCs w:val="26"/>
        </w:rPr>
        <w:t>- распоряжение Правительства Белгородской области от 27 сентября 2017 года №</w:t>
      </w:r>
      <w:r>
        <w:rPr>
          <w:sz w:val="26"/>
          <w:szCs w:val="26"/>
        </w:rPr>
        <w:t> </w:t>
      </w:r>
      <w:r w:rsidRPr="00CD26A4">
        <w:rPr>
          <w:sz w:val="26"/>
          <w:szCs w:val="26"/>
        </w:rPr>
        <w:t>452-рп «О внедрении системы управления энергетическими ресурсами Белгородской области».</w:t>
      </w:r>
    </w:p>
    <w:p w14:paraId="470E8855" w14:textId="50958F83" w:rsidR="006503F5" w:rsidRPr="006503F5" w:rsidRDefault="00175581" w:rsidP="004428DD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 о контактных</w:t>
      </w:r>
      <w:r w:rsidR="006503F5" w:rsidRPr="006503F5">
        <w:rPr>
          <w:rFonts w:ascii="Times New Roman" w:hAnsi="Times New Roman" w:cs="Times New Roman"/>
          <w:b/>
          <w:bCs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="006503F5" w:rsidRPr="006503F5">
        <w:rPr>
          <w:rFonts w:ascii="Times New Roman" w:hAnsi="Times New Roman" w:cs="Times New Roman"/>
          <w:b/>
          <w:bCs/>
          <w:sz w:val="26"/>
          <w:szCs w:val="26"/>
        </w:rPr>
        <w:t xml:space="preserve"> сторон</w:t>
      </w:r>
    </w:p>
    <w:p w14:paraId="51D286D3" w14:textId="77777777" w:rsidR="006503F5" w:rsidRPr="00DB4508" w:rsidRDefault="006503F5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В течение 1 (одного) рабочего дня со дня заключения контракта </w:t>
      </w:r>
      <w:r w:rsidRPr="00175581">
        <w:rPr>
          <w:rFonts w:ascii="Times New Roman" w:hAnsi="Times New Roman" w:cs="Times New Roman"/>
          <w:sz w:val="26"/>
          <w:szCs w:val="26"/>
        </w:rPr>
        <w:t xml:space="preserve">Исполнитель назначает </w:t>
      </w:r>
      <w:r w:rsidRPr="00DB4508">
        <w:rPr>
          <w:rFonts w:ascii="Times New Roman" w:hAnsi="Times New Roman" w:cs="Times New Roman"/>
          <w:sz w:val="26"/>
          <w:szCs w:val="26"/>
        </w:rPr>
        <w:t xml:space="preserve">ответственное контактное лицо, обладающего полной информацией по оказываемым услугам, сообщает контактные данные: адрес электронной почты для приема данных (запросов, заявок) в электронной форме, номер телефона и уведомляет об этом заказчика. </w:t>
      </w:r>
    </w:p>
    <w:p w14:paraId="148B20A6" w14:textId="77777777" w:rsidR="006503F5" w:rsidRPr="00DB4508" w:rsidRDefault="006503F5" w:rsidP="004428DD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08">
        <w:rPr>
          <w:rFonts w:ascii="Times New Roman" w:hAnsi="Times New Roman" w:cs="Times New Roman"/>
          <w:sz w:val="26"/>
          <w:szCs w:val="26"/>
        </w:rPr>
        <w:t xml:space="preserve">В течение 1 (одного) рабочего дня со дня заключения контракта </w:t>
      </w:r>
      <w:r w:rsidRPr="00175581">
        <w:rPr>
          <w:rFonts w:ascii="Times New Roman" w:hAnsi="Times New Roman" w:cs="Times New Roman"/>
          <w:sz w:val="26"/>
          <w:szCs w:val="26"/>
        </w:rPr>
        <w:t xml:space="preserve">заказчик назначает </w:t>
      </w:r>
      <w:r w:rsidRPr="00DB4508">
        <w:rPr>
          <w:rFonts w:ascii="Times New Roman" w:hAnsi="Times New Roman" w:cs="Times New Roman"/>
          <w:sz w:val="26"/>
          <w:szCs w:val="26"/>
        </w:rPr>
        <w:t>ответственное контактное лицо, сообщает контактные данные: адрес электронной почты для приема данных (запросов, заявок) в электронной форме, номер телефона и уведомляет об этом Исполнителя.</w:t>
      </w:r>
    </w:p>
    <w:sectPr w:rsidR="006503F5" w:rsidRPr="00DB4508" w:rsidSect="00991EA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650"/>
    <w:multiLevelType w:val="multilevel"/>
    <w:tmpl w:val="DD48A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6B41F61"/>
    <w:multiLevelType w:val="multilevel"/>
    <w:tmpl w:val="DD48A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6A70AB0"/>
    <w:multiLevelType w:val="hybridMultilevel"/>
    <w:tmpl w:val="99527D00"/>
    <w:lvl w:ilvl="0" w:tplc="153E5D4C">
      <w:start w:val="1"/>
      <w:numFmt w:val="decimal"/>
      <w:lvlText w:val="%1)"/>
      <w:lvlJc w:val="left"/>
      <w:pPr>
        <w:ind w:left="13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" w15:restartNumberingAfterBreak="0">
    <w:nsid w:val="28D76CE2"/>
    <w:multiLevelType w:val="multilevel"/>
    <w:tmpl w:val="DD48A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2A3A1FDD"/>
    <w:multiLevelType w:val="hybridMultilevel"/>
    <w:tmpl w:val="487648B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CC"/>
    <w:rsid w:val="00000343"/>
    <w:rsid w:val="00041B69"/>
    <w:rsid w:val="00050961"/>
    <w:rsid w:val="00051783"/>
    <w:rsid w:val="00087931"/>
    <w:rsid w:val="000B46C5"/>
    <w:rsid w:val="000C16DE"/>
    <w:rsid w:val="000D7701"/>
    <w:rsid w:val="000E01F2"/>
    <w:rsid w:val="00124401"/>
    <w:rsid w:val="00166374"/>
    <w:rsid w:val="00175581"/>
    <w:rsid w:val="001C7BE6"/>
    <w:rsid w:val="001D19E4"/>
    <w:rsid w:val="001E25B6"/>
    <w:rsid w:val="00201173"/>
    <w:rsid w:val="00224063"/>
    <w:rsid w:val="002524BE"/>
    <w:rsid w:val="0025281D"/>
    <w:rsid w:val="00304B2C"/>
    <w:rsid w:val="0031508D"/>
    <w:rsid w:val="00315259"/>
    <w:rsid w:val="00322153"/>
    <w:rsid w:val="0033534B"/>
    <w:rsid w:val="003675F0"/>
    <w:rsid w:val="003B4C14"/>
    <w:rsid w:val="003C061B"/>
    <w:rsid w:val="004210B0"/>
    <w:rsid w:val="004428DD"/>
    <w:rsid w:val="00462925"/>
    <w:rsid w:val="00472839"/>
    <w:rsid w:val="00491A59"/>
    <w:rsid w:val="00496DA3"/>
    <w:rsid w:val="004A2E01"/>
    <w:rsid w:val="004A62A9"/>
    <w:rsid w:val="004A683A"/>
    <w:rsid w:val="004C493A"/>
    <w:rsid w:val="004D1EC3"/>
    <w:rsid w:val="004F3B4F"/>
    <w:rsid w:val="004F4D82"/>
    <w:rsid w:val="004F5C64"/>
    <w:rsid w:val="0053561D"/>
    <w:rsid w:val="00536F1B"/>
    <w:rsid w:val="005B23B6"/>
    <w:rsid w:val="005C05CD"/>
    <w:rsid w:val="006150FC"/>
    <w:rsid w:val="00627B34"/>
    <w:rsid w:val="00643A99"/>
    <w:rsid w:val="0064479B"/>
    <w:rsid w:val="006503F5"/>
    <w:rsid w:val="00651E16"/>
    <w:rsid w:val="00652381"/>
    <w:rsid w:val="00652572"/>
    <w:rsid w:val="006B66B2"/>
    <w:rsid w:val="006D488C"/>
    <w:rsid w:val="00706731"/>
    <w:rsid w:val="00720E9D"/>
    <w:rsid w:val="007237BC"/>
    <w:rsid w:val="00737082"/>
    <w:rsid w:val="00767EA2"/>
    <w:rsid w:val="007A0795"/>
    <w:rsid w:val="007A1D84"/>
    <w:rsid w:val="007A7BCC"/>
    <w:rsid w:val="007E5DD4"/>
    <w:rsid w:val="00814DB6"/>
    <w:rsid w:val="008201F3"/>
    <w:rsid w:val="00824668"/>
    <w:rsid w:val="00851BC4"/>
    <w:rsid w:val="00876562"/>
    <w:rsid w:val="0088399F"/>
    <w:rsid w:val="008C2FBE"/>
    <w:rsid w:val="008F3735"/>
    <w:rsid w:val="00910626"/>
    <w:rsid w:val="00991EA7"/>
    <w:rsid w:val="009E19D0"/>
    <w:rsid w:val="00A035E2"/>
    <w:rsid w:val="00A37CDB"/>
    <w:rsid w:val="00A61239"/>
    <w:rsid w:val="00AA49C8"/>
    <w:rsid w:val="00B056AD"/>
    <w:rsid w:val="00B25676"/>
    <w:rsid w:val="00B411AD"/>
    <w:rsid w:val="00B52B29"/>
    <w:rsid w:val="00BA61BE"/>
    <w:rsid w:val="00BC25E8"/>
    <w:rsid w:val="00C12EB5"/>
    <w:rsid w:val="00C27CAB"/>
    <w:rsid w:val="00C307A0"/>
    <w:rsid w:val="00C355C5"/>
    <w:rsid w:val="00C760C1"/>
    <w:rsid w:val="00C82314"/>
    <w:rsid w:val="00C9628F"/>
    <w:rsid w:val="00CB628F"/>
    <w:rsid w:val="00CC75E4"/>
    <w:rsid w:val="00CD26A4"/>
    <w:rsid w:val="00CE5E5E"/>
    <w:rsid w:val="00D07B0A"/>
    <w:rsid w:val="00D353B6"/>
    <w:rsid w:val="00D80343"/>
    <w:rsid w:val="00DB4508"/>
    <w:rsid w:val="00DC7C19"/>
    <w:rsid w:val="00E07959"/>
    <w:rsid w:val="00E20F8C"/>
    <w:rsid w:val="00E2476F"/>
    <w:rsid w:val="00E249B3"/>
    <w:rsid w:val="00E968ED"/>
    <w:rsid w:val="00EA3A49"/>
    <w:rsid w:val="00EC5B38"/>
    <w:rsid w:val="00F0350D"/>
    <w:rsid w:val="00F26F40"/>
    <w:rsid w:val="00F30BD0"/>
    <w:rsid w:val="00F32C06"/>
    <w:rsid w:val="00F44A64"/>
    <w:rsid w:val="00F533C2"/>
    <w:rsid w:val="00F7200E"/>
    <w:rsid w:val="00F86678"/>
    <w:rsid w:val="00F903FC"/>
    <w:rsid w:val="00FC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DB68"/>
  <w15:docId w15:val="{18EE172E-9D98-4DD6-A8EA-9239037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31"/>
  </w:style>
  <w:style w:type="paragraph" w:styleId="1">
    <w:name w:val="heading 1"/>
    <w:basedOn w:val="a"/>
    <w:link w:val="10"/>
    <w:uiPriority w:val="9"/>
    <w:qFormat/>
    <w:rsid w:val="00315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7A7B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Calibri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F903F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5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link w:val="12"/>
    <w:rsid w:val="00A035E2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12">
    <w:name w:val="Обычный1 Знак"/>
    <w:link w:val="11"/>
    <w:locked/>
    <w:rsid w:val="00A035E2"/>
    <w:rPr>
      <w:rFonts w:ascii="TimesET" w:eastAsia="Times New Roman" w:hAnsi="TimesET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A4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B5"/>
    <w:pPr>
      <w:ind w:left="720"/>
      <w:contextualSpacing/>
    </w:pPr>
  </w:style>
  <w:style w:type="paragraph" w:customStyle="1" w:styleId="headertext">
    <w:name w:val="headertext"/>
    <w:basedOn w:val="a"/>
    <w:rsid w:val="00CC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Буланин</cp:lastModifiedBy>
  <cp:revision>6</cp:revision>
  <cp:lastPrinted>2023-11-15T09:17:00Z</cp:lastPrinted>
  <dcterms:created xsi:type="dcterms:W3CDTF">2023-12-11T06:18:00Z</dcterms:created>
  <dcterms:modified xsi:type="dcterms:W3CDTF">2023-12-11T07:34:00Z</dcterms:modified>
</cp:coreProperties>
</file>