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30" w:rsidRDefault="006A7C30" w:rsidP="006A7C30">
      <w:pPr>
        <w:jc w:val="center"/>
      </w:pPr>
    </w:p>
    <w:p w:rsidR="006A7C30" w:rsidRPr="006A7C30" w:rsidRDefault="006A7C30" w:rsidP="006A7C30">
      <w:pPr>
        <w:jc w:val="center"/>
        <w:rPr>
          <w:rFonts w:asciiTheme="minorHAnsi" w:hAnsiTheme="minorHAnsi" w:cstheme="minorHAnsi"/>
          <w:b/>
          <w:sz w:val="56"/>
        </w:rPr>
      </w:pPr>
      <w:r w:rsidRPr="008C6342">
        <w:rPr>
          <w:rFonts w:asciiTheme="minorHAnsi" w:hAnsiTheme="minorHAnsi" w:cstheme="minorHAnsi"/>
          <w:b/>
          <w:color w:val="002060"/>
          <w:sz w:val="56"/>
        </w:rPr>
        <w:t>ТЕСТОВЫЕ ЗАДАНИЯ</w:t>
      </w:r>
    </w:p>
    <w:p w:rsidR="006A7C30" w:rsidRDefault="006A7C30" w:rsidP="006A7C30">
      <w:pPr>
        <w:jc w:val="center"/>
      </w:pPr>
    </w:p>
    <w:p w:rsidR="00A65B9D" w:rsidRPr="008C6342" w:rsidRDefault="00A65B9D" w:rsidP="006A7C30">
      <w:pPr>
        <w:spacing w:line="0" w:lineRule="atLeast"/>
        <w:rPr>
          <w:rFonts w:asciiTheme="minorHAnsi" w:hAnsiTheme="minorHAnsi" w:cstheme="minorHAnsi"/>
          <w:b/>
          <w:color w:val="984806" w:themeColor="accent6" w:themeShade="80"/>
          <w:sz w:val="24"/>
        </w:rPr>
      </w:pPr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>Сдача в онлайн-режиме:</w:t>
      </w:r>
    </w:p>
    <w:p w:rsidR="00A65B9D" w:rsidRPr="00A65B9D" w:rsidRDefault="00A65B9D" w:rsidP="006A7C30">
      <w:pPr>
        <w:spacing w:line="0" w:lineRule="atLeast"/>
        <w:rPr>
          <w:rFonts w:asciiTheme="minorHAnsi" w:hAnsiTheme="minorHAnsi" w:cstheme="minorHAnsi"/>
          <w:b/>
          <w:sz w:val="12"/>
        </w:rPr>
      </w:pPr>
    </w:p>
    <w:p w:rsidR="006A7C30" w:rsidRPr="006A7C30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24"/>
        </w:rPr>
      </w:pPr>
      <w:r w:rsidRPr="006A7C30">
        <w:rPr>
          <w:rFonts w:asciiTheme="minorHAnsi" w:hAnsiTheme="minorHAnsi" w:cstheme="minorHAnsi"/>
          <w:b/>
          <w:sz w:val="24"/>
        </w:rPr>
        <w:t>Тема 1. Обеспечение соблюдения требований к энергосбережению и повышению энергетич</w:t>
      </w:r>
      <w:r w:rsidRPr="006A7C30">
        <w:rPr>
          <w:rFonts w:asciiTheme="minorHAnsi" w:hAnsiTheme="minorHAnsi" w:cstheme="minorHAnsi"/>
          <w:b/>
          <w:sz w:val="24"/>
        </w:rPr>
        <w:t>е</w:t>
      </w:r>
      <w:r w:rsidRPr="006A7C30">
        <w:rPr>
          <w:rFonts w:asciiTheme="minorHAnsi" w:hAnsiTheme="minorHAnsi" w:cstheme="minorHAnsi"/>
          <w:b/>
          <w:sz w:val="24"/>
        </w:rPr>
        <w:t>ской эффективности в организации</w:t>
      </w:r>
      <w:r w:rsidR="00A65B9D">
        <w:rPr>
          <w:rFonts w:asciiTheme="minorHAnsi" w:hAnsiTheme="minorHAnsi" w:cstheme="minorHAnsi"/>
          <w:b/>
          <w:sz w:val="24"/>
        </w:rPr>
        <w:br/>
      </w:r>
      <w:hyperlink r:id="rId8" w:history="1">
        <w:r w:rsidRPr="006A7C30">
          <w:rPr>
            <w:rStyle w:val="af"/>
            <w:rFonts w:asciiTheme="minorHAnsi" w:hAnsiTheme="minorHAnsi" w:cstheme="minorHAnsi"/>
            <w:sz w:val="24"/>
          </w:rPr>
          <w:t>https://forms.yandex.ru/u/65d2b6f4c417f39734de4f02/</w:t>
        </w:r>
      </w:hyperlink>
    </w:p>
    <w:p w:rsidR="006A7C30" w:rsidRPr="00A65B9D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14"/>
        </w:rPr>
      </w:pPr>
    </w:p>
    <w:p w:rsidR="006A7C30" w:rsidRPr="006A7C30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24"/>
        </w:rPr>
      </w:pPr>
      <w:r w:rsidRPr="006A7C30">
        <w:rPr>
          <w:rFonts w:asciiTheme="minorHAnsi" w:hAnsiTheme="minorHAnsi" w:cstheme="minorHAnsi"/>
          <w:b/>
          <w:sz w:val="24"/>
        </w:rPr>
        <w:t>Тема 2. Обеспечение учета и контроля данных об объемах потребляемых энергетических ресу</w:t>
      </w:r>
      <w:r w:rsidRPr="006A7C30">
        <w:rPr>
          <w:rFonts w:asciiTheme="minorHAnsi" w:hAnsiTheme="minorHAnsi" w:cstheme="minorHAnsi"/>
          <w:b/>
          <w:sz w:val="24"/>
        </w:rPr>
        <w:t>р</w:t>
      </w:r>
      <w:r w:rsidRPr="006A7C30">
        <w:rPr>
          <w:rFonts w:asciiTheme="minorHAnsi" w:hAnsiTheme="minorHAnsi" w:cstheme="minorHAnsi"/>
          <w:b/>
          <w:sz w:val="24"/>
        </w:rPr>
        <w:t>сов и воды в организации</w:t>
      </w:r>
      <w:r w:rsidR="00A65B9D">
        <w:rPr>
          <w:rFonts w:asciiTheme="minorHAnsi" w:hAnsiTheme="minorHAnsi" w:cstheme="minorHAnsi"/>
          <w:b/>
          <w:sz w:val="24"/>
        </w:rPr>
        <w:br/>
      </w:r>
      <w:hyperlink r:id="rId9" w:history="1">
        <w:r w:rsidRPr="006A7C30">
          <w:rPr>
            <w:rStyle w:val="af"/>
            <w:rFonts w:asciiTheme="minorHAnsi" w:hAnsiTheme="minorHAnsi" w:cstheme="minorHAnsi"/>
            <w:sz w:val="24"/>
          </w:rPr>
          <w:t>https://forms.yandex.ru/u/65ce3e41c417f30fe7de4efe/</w:t>
        </w:r>
      </w:hyperlink>
    </w:p>
    <w:p w:rsidR="006A7C30" w:rsidRPr="00A65B9D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8"/>
        </w:rPr>
      </w:pPr>
    </w:p>
    <w:p w:rsidR="006A7C30" w:rsidRPr="006A7C30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24"/>
        </w:rPr>
      </w:pPr>
      <w:r w:rsidRPr="006A7C30">
        <w:rPr>
          <w:rFonts w:asciiTheme="minorHAnsi" w:hAnsiTheme="minorHAnsi" w:cstheme="minorHAnsi"/>
          <w:b/>
          <w:sz w:val="24"/>
        </w:rPr>
        <w:t>Тема 3.  Разработка и реализация программ в области энергосбережения и повышения энерг</w:t>
      </w:r>
      <w:r w:rsidRPr="006A7C30">
        <w:rPr>
          <w:rFonts w:asciiTheme="minorHAnsi" w:hAnsiTheme="minorHAnsi" w:cstheme="minorHAnsi"/>
          <w:b/>
          <w:sz w:val="24"/>
        </w:rPr>
        <w:t>е</w:t>
      </w:r>
      <w:r w:rsidRPr="006A7C30">
        <w:rPr>
          <w:rFonts w:asciiTheme="minorHAnsi" w:hAnsiTheme="minorHAnsi" w:cstheme="minorHAnsi"/>
          <w:b/>
          <w:sz w:val="24"/>
        </w:rPr>
        <w:t>тической эффективности в организ</w:t>
      </w:r>
      <w:r w:rsidRPr="006A7C30">
        <w:rPr>
          <w:rFonts w:asciiTheme="minorHAnsi" w:hAnsiTheme="minorHAnsi" w:cstheme="minorHAnsi"/>
          <w:b/>
          <w:sz w:val="24"/>
        </w:rPr>
        <w:t>а</w:t>
      </w:r>
      <w:r w:rsidRPr="006A7C30">
        <w:rPr>
          <w:rFonts w:asciiTheme="minorHAnsi" w:hAnsiTheme="minorHAnsi" w:cstheme="minorHAnsi"/>
          <w:b/>
          <w:sz w:val="24"/>
        </w:rPr>
        <w:t>ции</w:t>
      </w:r>
      <w:r w:rsidR="00A65B9D">
        <w:rPr>
          <w:rFonts w:asciiTheme="minorHAnsi" w:hAnsiTheme="minorHAnsi" w:cstheme="minorHAnsi"/>
          <w:b/>
          <w:sz w:val="24"/>
        </w:rPr>
        <w:br/>
      </w:r>
      <w:hyperlink r:id="rId10" w:history="1">
        <w:r w:rsidRPr="006A7C30">
          <w:rPr>
            <w:rStyle w:val="af"/>
            <w:rFonts w:asciiTheme="minorHAnsi" w:hAnsiTheme="minorHAnsi" w:cstheme="minorHAnsi"/>
            <w:sz w:val="24"/>
          </w:rPr>
          <w:t>https://forms.yandex.ru/u/65cedc0d068ff01b13ffc4bc/</w:t>
        </w:r>
      </w:hyperlink>
    </w:p>
    <w:p w:rsidR="006A7C30" w:rsidRPr="00A65B9D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10"/>
        </w:rPr>
      </w:pPr>
    </w:p>
    <w:p w:rsidR="006A7C30" w:rsidRPr="006A7C30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24"/>
        </w:rPr>
      </w:pPr>
      <w:r w:rsidRPr="006A7C30">
        <w:rPr>
          <w:rFonts w:asciiTheme="minorHAnsi" w:hAnsiTheme="minorHAnsi" w:cstheme="minorHAnsi"/>
          <w:b/>
          <w:sz w:val="24"/>
        </w:rPr>
        <w:t>Тема 4. Управление энергосбережением в процессе эксплуатации зданий  и обслуживание с</w:t>
      </w:r>
      <w:r w:rsidRPr="006A7C30">
        <w:rPr>
          <w:rFonts w:asciiTheme="minorHAnsi" w:hAnsiTheme="minorHAnsi" w:cstheme="minorHAnsi"/>
          <w:b/>
          <w:sz w:val="24"/>
        </w:rPr>
        <w:t>и</w:t>
      </w:r>
      <w:r w:rsidRPr="006A7C30">
        <w:rPr>
          <w:rFonts w:asciiTheme="minorHAnsi" w:hAnsiTheme="minorHAnsi" w:cstheme="minorHAnsi"/>
          <w:b/>
          <w:sz w:val="24"/>
        </w:rPr>
        <w:t>стем теплоснабжения</w:t>
      </w:r>
      <w:r w:rsidR="00A65B9D">
        <w:rPr>
          <w:rFonts w:asciiTheme="minorHAnsi" w:hAnsiTheme="minorHAnsi" w:cstheme="minorHAnsi"/>
          <w:b/>
          <w:sz w:val="24"/>
        </w:rPr>
        <w:br/>
      </w:r>
      <w:hyperlink r:id="rId11" w:history="1">
        <w:r w:rsidRPr="006A7C30">
          <w:rPr>
            <w:rStyle w:val="af"/>
            <w:rFonts w:asciiTheme="minorHAnsi" w:hAnsiTheme="minorHAnsi" w:cstheme="minorHAnsi"/>
            <w:sz w:val="24"/>
          </w:rPr>
          <w:t>https://forms.yandex.ru/u/65d4e8dd068ff0459d04f784/</w:t>
        </w:r>
      </w:hyperlink>
    </w:p>
    <w:p w:rsidR="006A7C30" w:rsidRPr="00A65B9D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10"/>
        </w:rPr>
      </w:pPr>
    </w:p>
    <w:p w:rsidR="006A7C30" w:rsidRPr="006A7C30" w:rsidRDefault="006A7C30" w:rsidP="00A65B9D">
      <w:pPr>
        <w:spacing w:line="0" w:lineRule="atLeast"/>
        <w:ind w:left="854" w:hanging="854"/>
        <w:rPr>
          <w:rFonts w:asciiTheme="minorHAnsi" w:hAnsiTheme="minorHAnsi" w:cstheme="minorHAnsi"/>
          <w:sz w:val="24"/>
        </w:rPr>
      </w:pPr>
      <w:r w:rsidRPr="006A7C30">
        <w:rPr>
          <w:rFonts w:asciiTheme="minorHAnsi" w:hAnsiTheme="minorHAnsi" w:cstheme="minorHAnsi"/>
          <w:b/>
          <w:sz w:val="24"/>
        </w:rPr>
        <w:t xml:space="preserve">Тема 5. Особенности заключения и реализации </w:t>
      </w:r>
      <w:proofErr w:type="spellStart"/>
      <w:r w:rsidRPr="006A7C30">
        <w:rPr>
          <w:rFonts w:asciiTheme="minorHAnsi" w:hAnsiTheme="minorHAnsi" w:cstheme="minorHAnsi"/>
          <w:b/>
          <w:sz w:val="24"/>
        </w:rPr>
        <w:t>энергосервисного</w:t>
      </w:r>
      <w:proofErr w:type="spellEnd"/>
      <w:r w:rsidRPr="006A7C30">
        <w:rPr>
          <w:rFonts w:asciiTheme="minorHAnsi" w:hAnsiTheme="minorHAnsi" w:cstheme="minorHAnsi"/>
          <w:b/>
          <w:sz w:val="24"/>
        </w:rPr>
        <w:t xml:space="preserve"> контра</w:t>
      </w:r>
      <w:r w:rsidRPr="006A7C30">
        <w:rPr>
          <w:rFonts w:asciiTheme="minorHAnsi" w:hAnsiTheme="minorHAnsi" w:cstheme="minorHAnsi"/>
          <w:b/>
          <w:sz w:val="24"/>
        </w:rPr>
        <w:t>к</w:t>
      </w:r>
      <w:r w:rsidRPr="006A7C30">
        <w:rPr>
          <w:rFonts w:asciiTheme="minorHAnsi" w:hAnsiTheme="minorHAnsi" w:cstheme="minorHAnsi"/>
          <w:b/>
          <w:sz w:val="24"/>
        </w:rPr>
        <w:t>та</w:t>
      </w:r>
      <w:r w:rsidR="00A65B9D">
        <w:rPr>
          <w:rFonts w:asciiTheme="minorHAnsi" w:hAnsiTheme="minorHAnsi" w:cstheme="minorHAnsi"/>
          <w:b/>
          <w:sz w:val="24"/>
        </w:rPr>
        <w:br/>
      </w:r>
      <w:hyperlink r:id="rId12" w:history="1">
        <w:r w:rsidRPr="006A7C30">
          <w:rPr>
            <w:rStyle w:val="af"/>
            <w:rFonts w:asciiTheme="minorHAnsi" w:hAnsiTheme="minorHAnsi" w:cstheme="minorHAnsi"/>
            <w:sz w:val="24"/>
          </w:rPr>
          <w:t>https://forms.yandex.ru/u/65cbf72d5d2a061def400133/</w:t>
        </w:r>
      </w:hyperlink>
    </w:p>
    <w:p w:rsidR="00A65B9D" w:rsidRDefault="00A65B9D" w:rsidP="006A7C30">
      <w:pPr>
        <w:jc w:val="center"/>
      </w:pPr>
    </w:p>
    <w:p w:rsidR="006A7C30" w:rsidRPr="008C6342" w:rsidRDefault="00A65B9D" w:rsidP="00A65B9D">
      <w:pPr>
        <w:rPr>
          <w:rFonts w:asciiTheme="minorHAnsi" w:hAnsiTheme="minorHAnsi" w:cstheme="minorHAnsi"/>
          <w:b/>
          <w:color w:val="984806" w:themeColor="accent6" w:themeShade="80"/>
          <w:sz w:val="24"/>
        </w:rPr>
      </w:pPr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 xml:space="preserve">Сдача в </w:t>
      </w:r>
      <w:proofErr w:type="spellStart"/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>о</w:t>
      </w:r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>фф</w:t>
      </w:r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>лайн</w:t>
      </w:r>
      <w:proofErr w:type="spellEnd"/>
      <w:r w:rsidRPr="008C6342">
        <w:rPr>
          <w:rFonts w:asciiTheme="minorHAnsi" w:hAnsiTheme="minorHAnsi" w:cstheme="minorHAnsi"/>
          <w:b/>
          <w:color w:val="984806" w:themeColor="accent6" w:themeShade="80"/>
          <w:sz w:val="24"/>
        </w:rPr>
        <w:t>-режиме:</w:t>
      </w:r>
    </w:p>
    <w:p w:rsidR="00A65B9D" w:rsidRPr="00A65B9D" w:rsidRDefault="00A65B9D" w:rsidP="00A65B9D">
      <w:pPr>
        <w:rPr>
          <w:rFonts w:asciiTheme="minorHAnsi" w:hAnsiTheme="minorHAnsi" w:cstheme="minorHAnsi"/>
          <w:b/>
          <w:sz w:val="1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8186"/>
      </w:tblGrid>
      <w:tr w:rsidR="00A65B9D" w:rsidTr="00A65B9D">
        <w:tc>
          <w:tcPr>
            <w:tcW w:w="2235" w:type="dxa"/>
          </w:tcPr>
          <w:p w:rsidR="00A65B9D" w:rsidRP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Фамилия И.О.</w:t>
            </w:r>
          </w:p>
        </w:tc>
        <w:tc>
          <w:tcPr>
            <w:tcW w:w="8186" w:type="dxa"/>
          </w:tcPr>
          <w:p w:rsid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A65B9D" w:rsidTr="00A65B9D">
        <w:tc>
          <w:tcPr>
            <w:tcW w:w="2235" w:type="dxa"/>
          </w:tcPr>
          <w:p w:rsidR="00A65B9D" w:rsidRP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Организация</w:t>
            </w:r>
          </w:p>
        </w:tc>
        <w:tc>
          <w:tcPr>
            <w:tcW w:w="8186" w:type="dxa"/>
          </w:tcPr>
          <w:p w:rsid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A65B9D" w:rsidTr="00A65B9D">
        <w:tc>
          <w:tcPr>
            <w:tcW w:w="2235" w:type="dxa"/>
          </w:tcPr>
          <w:p w:rsid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Дата заполнения</w:t>
            </w:r>
          </w:p>
        </w:tc>
        <w:tc>
          <w:tcPr>
            <w:tcW w:w="8186" w:type="dxa"/>
          </w:tcPr>
          <w:p w:rsidR="00A65B9D" w:rsidRDefault="00A65B9D" w:rsidP="00A65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</w:tbl>
    <w:p w:rsidR="00A65B9D" w:rsidRDefault="00A65B9D" w:rsidP="00A65B9D">
      <w:pPr>
        <w:rPr>
          <w:rFonts w:asciiTheme="minorHAnsi" w:hAnsiTheme="minorHAnsi" w:cstheme="minorHAnsi"/>
          <w:b/>
          <w:sz w:val="24"/>
        </w:rPr>
      </w:pPr>
    </w:p>
    <w:p w:rsidR="006A7C30" w:rsidRDefault="00A65B9D" w:rsidP="00A65B9D">
      <w:pPr>
        <w:sectPr w:rsidR="006A7C30" w:rsidSect="00FC454E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 w:code="9"/>
          <w:pgMar w:top="1134" w:right="567" w:bottom="851" w:left="1134" w:header="397" w:footer="397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24"/>
        </w:rPr>
        <w:t xml:space="preserve">Отметить правильные ответы и выслать файл на адрес </w:t>
      </w:r>
      <w:hyperlink r:id="rId18" w:history="1">
        <w:r w:rsidRPr="00A65B9D">
          <w:rPr>
            <w:rStyle w:val="af"/>
            <w:rFonts w:asciiTheme="minorHAnsi" w:hAnsiTheme="minorHAnsi" w:cstheme="minorHAnsi"/>
            <w:b/>
            <w:sz w:val="24"/>
            <w:lang w:val="en-US"/>
          </w:rPr>
          <w:t>EnergoBSTU@mail.ru</w:t>
        </w:r>
      </w:hyperlink>
    </w:p>
    <w:p w:rsidR="006A7C30" w:rsidRDefault="006A7C30" w:rsidP="006A7C30"/>
    <w:p w:rsidR="00D46681" w:rsidRPr="00B3668B" w:rsidRDefault="00B3668B" w:rsidP="00B3668B">
      <w:pPr>
        <w:pStyle w:val="10"/>
      </w:pPr>
      <w:r w:rsidRPr="00B3668B">
        <w:t>Тема 1. Обеспечение соблюдения требований к энергосбережению и п</w:t>
      </w:r>
      <w:r w:rsidRPr="00B3668B">
        <w:t>о</w:t>
      </w:r>
      <w:r w:rsidRPr="00B3668B">
        <w:t>вышению энергетической эффективности в организ</w:t>
      </w:r>
      <w:r w:rsidRPr="00B3668B">
        <w:t>а</w:t>
      </w:r>
      <w:r w:rsidRPr="00B3668B">
        <w:t>ции</w:t>
      </w:r>
    </w:p>
    <w:p w:rsidR="00B3668B" w:rsidRDefault="00B3668B" w:rsidP="00B3668B">
      <w:pPr>
        <w:rPr>
          <w:b/>
        </w:rPr>
      </w:pPr>
    </w:p>
    <w:p w:rsidR="00B3668B" w:rsidRPr="00B3668B" w:rsidRDefault="00B3668B" w:rsidP="00E949DA">
      <w:pPr>
        <w:pStyle w:val="a5"/>
      </w:pPr>
      <w:r w:rsidRPr="00612E10">
        <w:t>Вопрос</w:t>
      </w:r>
      <w:r w:rsidRPr="00B3668B">
        <w:t xml:space="preserve"> 1.</w:t>
      </w:r>
    </w:p>
    <w:p w:rsidR="00B3668B" w:rsidRPr="00B3668B" w:rsidRDefault="00B3668B" w:rsidP="00B3668B">
      <w:pPr>
        <w:rPr>
          <w:rFonts w:asciiTheme="minorHAnsi" w:hAnsiTheme="minorHAnsi" w:cstheme="minorHAnsi"/>
          <w:b/>
        </w:rPr>
      </w:pPr>
      <w:r w:rsidRPr="00B3668B">
        <w:rPr>
          <w:rFonts w:asciiTheme="minorHAnsi" w:hAnsiTheme="minorHAnsi" w:cstheme="minorHAnsi"/>
          <w:b/>
        </w:rPr>
        <w:t>В какой отрасли в России наибольший потенциал энергосбережения?</w:t>
      </w:r>
    </w:p>
    <w:p w:rsidR="00B3668B" w:rsidRPr="00B3668B" w:rsidRDefault="00B3668B" w:rsidP="00612E10">
      <w:pPr>
        <w:pStyle w:val="a7"/>
        <w:rPr>
          <w:sz w:val="24"/>
        </w:rPr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B3668B" w:rsidRPr="00B3668B" w:rsidTr="00B3668B">
        <w:tc>
          <w:tcPr>
            <w:tcW w:w="534" w:type="dxa"/>
          </w:tcPr>
          <w:p w:rsidR="00B3668B" w:rsidRPr="00B3668B" w:rsidRDefault="00B3668B" w:rsidP="001832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37" w:type="dxa"/>
          </w:tcPr>
          <w:p w:rsidR="00B3668B" w:rsidRPr="00B3668B" w:rsidRDefault="00B3668B" w:rsidP="00612E10">
            <w:pPr>
              <w:pStyle w:val="a6"/>
            </w:pPr>
            <w:r w:rsidRPr="00B3668B">
              <w:t>В жилищно-</w:t>
            </w:r>
            <w:r w:rsidRPr="00612E10">
              <w:t>коммунальном</w:t>
            </w:r>
            <w:r w:rsidRPr="00B3668B">
              <w:t xml:space="preserve"> хозяйстве</w:t>
            </w:r>
          </w:p>
        </w:tc>
      </w:tr>
      <w:tr w:rsidR="00B3668B" w:rsidRPr="00B3668B" w:rsidTr="00B3668B">
        <w:tc>
          <w:tcPr>
            <w:tcW w:w="534" w:type="dxa"/>
          </w:tcPr>
          <w:p w:rsidR="00B3668B" w:rsidRPr="00B3668B" w:rsidRDefault="00B3668B" w:rsidP="001832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37" w:type="dxa"/>
          </w:tcPr>
          <w:p w:rsidR="00B3668B" w:rsidRPr="00B3668B" w:rsidRDefault="00B3668B" w:rsidP="00612E10">
            <w:pPr>
              <w:pStyle w:val="a6"/>
            </w:pPr>
            <w:r w:rsidRPr="00B3668B">
              <w:t>На транспорте</w:t>
            </w:r>
          </w:p>
        </w:tc>
      </w:tr>
      <w:tr w:rsidR="00B3668B" w:rsidRPr="00B3668B" w:rsidTr="00B3668B">
        <w:tc>
          <w:tcPr>
            <w:tcW w:w="534" w:type="dxa"/>
          </w:tcPr>
          <w:p w:rsidR="00B3668B" w:rsidRPr="00B3668B" w:rsidRDefault="00B3668B" w:rsidP="001832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37" w:type="dxa"/>
          </w:tcPr>
          <w:p w:rsidR="00B3668B" w:rsidRPr="00B3668B" w:rsidRDefault="00B3668B" w:rsidP="00612E10">
            <w:pPr>
              <w:pStyle w:val="a6"/>
            </w:pPr>
            <w:r w:rsidRPr="00B3668B">
              <w:t xml:space="preserve">В </w:t>
            </w:r>
            <w:r w:rsidR="004E7AC5" w:rsidRPr="00B3668B">
              <w:t>промышленности</w:t>
            </w:r>
          </w:p>
        </w:tc>
      </w:tr>
      <w:tr w:rsidR="00B3668B" w:rsidRPr="00B3668B" w:rsidTr="00B3668B">
        <w:tc>
          <w:tcPr>
            <w:tcW w:w="534" w:type="dxa"/>
          </w:tcPr>
          <w:p w:rsidR="00B3668B" w:rsidRPr="00B3668B" w:rsidRDefault="00B3668B" w:rsidP="001832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37" w:type="dxa"/>
          </w:tcPr>
          <w:p w:rsidR="00B3668B" w:rsidRPr="00B3668B" w:rsidRDefault="00B3668B" w:rsidP="00612E10">
            <w:pPr>
              <w:pStyle w:val="a6"/>
            </w:pPr>
            <w:r w:rsidRPr="00B3668B">
              <w:t>В сельском хозяйстве</w:t>
            </w:r>
          </w:p>
        </w:tc>
      </w:tr>
    </w:tbl>
    <w:p w:rsidR="00B3668B" w:rsidRPr="00B3668B" w:rsidRDefault="00B3668B" w:rsidP="00B3668B">
      <w:pPr>
        <w:rPr>
          <w:rFonts w:asciiTheme="minorHAnsi" w:hAnsiTheme="minorHAnsi" w:cstheme="minorHAnsi"/>
          <w:b/>
        </w:rPr>
      </w:pPr>
    </w:p>
    <w:p w:rsidR="00B3668B" w:rsidRPr="00B3668B" w:rsidRDefault="00B3668B" w:rsidP="00E949DA">
      <w:pPr>
        <w:pStyle w:val="a5"/>
      </w:pPr>
      <w:r w:rsidRPr="00B3668B">
        <w:t>Вопрос 2.</w:t>
      </w:r>
    </w:p>
    <w:p w:rsidR="00B3668B" w:rsidRDefault="00B3668B" w:rsidP="00E949DA">
      <w:pPr>
        <w:pStyle w:val="a5"/>
      </w:pPr>
      <w:r w:rsidRPr="00B3668B">
        <w:t>На какой стадии в России происходят наибольшие потери топливно-энергетическ</w:t>
      </w:r>
      <w:r w:rsidR="004E7AC5">
        <w:t>и</w:t>
      </w:r>
      <w:r w:rsidRPr="00B3668B">
        <w:t>х ресурсов?</w:t>
      </w:r>
    </w:p>
    <w:p w:rsidR="004E7AC5" w:rsidRPr="00B3668B" w:rsidRDefault="004E7AC5" w:rsidP="00612E10">
      <w:pPr>
        <w:pStyle w:val="a7"/>
        <w:rPr>
          <w:b/>
        </w:rPr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При добыче или генерации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При транспортировке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У конечных потребителей</w:t>
            </w:r>
          </w:p>
        </w:tc>
      </w:tr>
    </w:tbl>
    <w:p w:rsidR="004E7AC5" w:rsidRDefault="004E7AC5" w:rsidP="00612E10"/>
    <w:p w:rsidR="00B3668B" w:rsidRPr="00B3668B" w:rsidRDefault="00B3668B" w:rsidP="00E949DA">
      <w:pPr>
        <w:pStyle w:val="a5"/>
      </w:pPr>
      <w:r w:rsidRPr="00B3668B">
        <w:t>Вопрос 3.</w:t>
      </w:r>
    </w:p>
    <w:p w:rsidR="00B3668B" w:rsidRPr="00B3668B" w:rsidRDefault="00B3668B" w:rsidP="00E949DA">
      <w:pPr>
        <w:pStyle w:val="a5"/>
      </w:pPr>
      <w:r w:rsidRPr="00B3668B">
        <w:t>Что входит в государственное регулирование в сфере энергосбережения и повышения энерг</w:t>
      </w:r>
      <w:r w:rsidRPr="00B3668B">
        <w:t>е</w:t>
      </w:r>
      <w:r w:rsidRPr="00B3668B">
        <w:t>тической эффективности</w:t>
      </w:r>
    </w:p>
    <w:p w:rsidR="00B3668B" w:rsidRPr="00B3668B" w:rsidRDefault="00B3668B" w:rsidP="00612E10">
      <w:pPr>
        <w:pStyle w:val="a7"/>
      </w:pPr>
      <w:r w:rsidRPr="00B3668B">
        <w:t>(выберите все правильные пункты)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Установление требований энергетической эффективности зданий, строений, соор</w:t>
            </w:r>
            <w:r w:rsidRPr="004E7AC5">
              <w:t>у</w:t>
            </w:r>
            <w:r w:rsidRPr="004E7AC5">
              <w:t>жений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Контроль за обеспечением энергетической эффективности зданий, строений, соор</w:t>
            </w:r>
            <w:r w:rsidRPr="004E7AC5">
              <w:t>у</w:t>
            </w:r>
            <w:r w:rsidRPr="004E7AC5">
              <w:t>жений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Установление требований к программам в обл</w:t>
            </w:r>
            <w:r w:rsidRPr="004E7AC5">
              <w:t>а</w:t>
            </w:r>
            <w:r w:rsidRPr="004E7AC5">
              <w:t>сти энергосбережения и повышения энергетич</w:t>
            </w:r>
            <w:r w:rsidRPr="004E7AC5">
              <w:t>е</w:t>
            </w:r>
            <w:r w:rsidRPr="004E7AC5">
              <w:t>ской эффективности</w:t>
            </w:r>
          </w:p>
        </w:tc>
      </w:tr>
      <w:tr w:rsidR="004E7AC5" w:rsidRPr="00B3668B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B3668B" w:rsidRDefault="004E7AC5" w:rsidP="00612E10">
            <w:pPr>
              <w:pStyle w:val="a6"/>
            </w:pPr>
            <w:r w:rsidRPr="004E7AC5">
              <w:t>Разработка региональных и муниципальных пр</w:t>
            </w:r>
            <w:r w:rsidRPr="004E7AC5">
              <w:t>о</w:t>
            </w:r>
            <w:r w:rsidRPr="004E7AC5">
              <w:t>грамм в области энергосбережения и п</w:t>
            </w:r>
            <w:r w:rsidRPr="004E7AC5">
              <w:t>о</w:t>
            </w:r>
            <w:r w:rsidRPr="004E7AC5">
              <w:t>вышения энергетической эффективности</w:t>
            </w:r>
          </w:p>
        </w:tc>
      </w:tr>
      <w:tr w:rsidR="004E7AC5" w:rsidRPr="00B3668B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>
              <w:t>Разработка программ в области энергосбережения и повышения энергетической э</w:t>
            </w:r>
            <w:r>
              <w:t>ф</w:t>
            </w:r>
            <w:r>
              <w:t>фе</w:t>
            </w:r>
            <w:r>
              <w:t>к</w:t>
            </w:r>
            <w:r>
              <w:t>тивности организаций с участием государства или муниципального образования</w:t>
            </w:r>
          </w:p>
        </w:tc>
      </w:tr>
      <w:tr w:rsidR="004E7AC5" w:rsidRPr="00B3668B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Default="004E7AC5" w:rsidP="00612E10">
            <w:pPr>
              <w:pStyle w:val="a6"/>
            </w:pPr>
            <w:r>
              <w:t>Разработка программам в области энергосбережения и повышения энергетической э</w:t>
            </w:r>
            <w:r>
              <w:t>ф</w:t>
            </w:r>
            <w:r>
              <w:t>фективности организаций, осуществляющих регулируемые виды деятельности</w:t>
            </w:r>
          </w:p>
          <w:p w:rsidR="004E7AC5" w:rsidRPr="004E7AC5" w:rsidRDefault="004E7AC5" w:rsidP="00612E10">
            <w:pPr>
              <w:pStyle w:val="a6"/>
            </w:pPr>
          </w:p>
        </w:tc>
      </w:tr>
    </w:tbl>
    <w:p w:rsidR="00612E10" w:rsidRDefault="00612E10" w:rsidP="00612E10"/>
    <w:p w:rsidR="004E7AC5" w:rsidRDefault="004E7AC5" w:rsidP="00E949DA">
      <w:pPr>
        <w:pStyle w:val="a5"/>
      </w:pPr>
      <w:r>
        <w:t>Вопрос 4.</w:t>
      </w:r>
    </w:p>
    <w:p w:rsidR="004E7AC5" w:rsidRDefault="004E7AC5" w:rsidP="00E949DA">
      <w:pPr>
        <w:pStyle w:val="a5"/>
      </w:pPr>
      <w:r>
        <w:t>К чьим полномочиям относится установление принципов определения п</w:t>
      </w:r>
      <w:r>
        <w:t>е</w:t>
      </w:r>
      <w:r>
        <w:t>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</w:t>
      </w:r>
      <w:r>
        <w:t>о</w:t>
      </w:r>
      <w:r>
        <w:t>гоквартирном доме</w:t>
      </w:r>
    </w:p>
    <w:p w:rsidR="004E7AC5" w:rsidRDefault="004E7AC5" w:rsidP="00612E10">
      <w:pPr>
        <w:pStyle w:val="a7"/>
      </w:pPr>
      <w:r w:rsidRPr="00B3668B">
        <w:t>(выберите все правильные пункты)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Органы государственной власти Российской Ф</w:t>
            </w:r>
            <w:r w:rsidRPr="004E7AC5">
              <w:t>е</w:t>
            </w:r>
            <w:r w:rsidRPr="004E7AC5">
              <w:t>дерации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Органы государственной власти субъектов Ро</w:t>
            </w:r>
            <w:r w:rsidRPr="004E7AC5">
              <w:t>с</w:t>
            </w:r>
            <w:r w:rsidRPr="004E7AC5">
              <w:t>сийской Федерации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Органы местного самоуправления</w:t>
            </w:r>
          </w:p>
        </w:tc>
      </w:tr>
      <w:tr w:rsidR="004E7AC5" w:rsidRPr="004E7AC5" w:rsidTr="004E7AC5">
        <w:tc>
          <w:tcPr>
            <w:tcW w:w="534" w:type="dxa"/>
          </w:tcPr>
          <w:p w:rsidR="004E7AC5" w:rsidRPr="004E7AC5" w:rsidRDefault="004E7AC5" w:rsidP="00612E10">
            <w:pPr>
              <w:pStyle w:val="a6"/>
            </w:pPr>
          </w:p>
        </w:tc>
        <w:tc>
          <w:tcPr>
            <w:tcW w:w="9037" w:type="dxa"/>
          </w:tcPr>
          <w:p w:rsidR="004E7AC5" w:rsidRPr="004E7AC5" w:rsidRDefault="004E7AC5" w:rsidP="00612E10">
            <w:pPr>
              <w:pStyle w:val="a6"/>
            </w:pPr>
            <w:r w:rsidRPr="004E7AC5">
              <w:t>Управляющих компаний</w:t>
            </w:r>
          </w:p>
        </w:tc>
      </w:tr>
    </w:tbl>
    <w:p w:rsidR="004E7AC5" w:rsidRDefault="004E7AC5" w:rsidP="00612E10"/>
    <w:p w:rsidR="004E7AC5" w:rsidRDefault="004E7AC5" w:rsidP="00E949DA">
      <w:pPr>
        <w:pStyle w:val="a5"/>
      </w:pPr>
      <w:r>
        <w:lastRenderedPageBreak/>
        <w:t>Вопрос 5.</w:t>
      </w:r>
    </w:p>
    <w:p w:rsidR="004E7AC5" w:rsidRDefault="004E7AC5" w:rsidP="00E949DA">
      <w:pPr>
        <w:pStyle w:val="a5"/>
      </w:pPr>
      <w:r>
        <w:t>Соблюдение каких обязательных требований контролирует Федеральная служба по экологич</w:t>
      </w:r>
      <w:r>
        <w:t>е</w:t>
      </w:r>
      <w:r>
        <w:t>скому, технологическому и атомному надзору (</w:t>
      </w:r>
      <w:proofErr w:type="spellStart"/>
      <w:r>
        <w:t>Рост</w:t>
      </w:r>
      <w:r>
        <w:t>е</w:t>
      </w:r>
      <w:r>
        <w:t>хнадзор</w:t>
      </w:r>
      <w:proofErr w:type="spellEnd"/>
      <w:r>
        <w:t>)?</w:t>
      </w:r>
    </w:p>
    <w:p w:rsidR="004E7AC5" w:rsidRDefault="004E7AC5" w:rsidP="00612E10">
      <w:pPr>
        <w:pStyle w:val="a7"/>
      </w:pPr>
      <w:r>
        <w:t>(выберите все необходимые пункты)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2305BF" w:rsidRPr="002305BF" w:rsidTr="002305BF">
        <w:tc>
          <w:tcPr>
            <w:tcW w:w="534" w:type="dxa"/>
          </w:tcPr>
          <w:p w:rsidR="002305BF" w:rsidRPr="002305BF" w:rsidRDefault="002305BF" w:rsidP="00612E10">
            <w:pPr>
              <w:pStyle w:val="a6"/>
            </w:pPr>
          </w:p>
        </w:tc>
        <w:tc>
          <w:tcPr>
            <w:tcW w:w="9037" w:type="dxa"/>
          </w:tcPr>
          <w:p w:rsidR="002305BF" w:rsidRPr="002305BF" w:rsidRDefault="00207FD3" w:rsidP="00612E10">
            <w:pPr>
              <w:pStyle w:val="a6"/>
            </w:pPr>
            <w:r w:rsidRPr="002305BF">
              <w:t>О</w:t>
            </w:r>
            <w:r w:rsidR="002305BF" w:rsidRPr="002305BF">
              <w:t>существление закупок в соответствии с требованиями энергетической эффективн</w:t>
            </w:r>
            <w:r w:rsidR="002305BF" w:rsidRPr="002305BF">
              <w:t>о</w:t>
            </w:r>
            <w:r w:rsidR="002305BF" w:rsidRPr="002305BF">
              <w:t>сти</w:t>
            </w:r>
          </w:p>
        </w:tc>
      </w:tr>
      <w:tr w:rsidR="002305BF" w:rsidRPr="002305BF" w:rsidTr="002305BF">
        <w:tc>
          <w:tcPr>
            <w:tcW w:w="534" w:type="dxa"/>
          </w:tcPr>
          <w:p w:rsidR="002305BF" w:rsidRPr="002305BF" w:rsidRDefault="002305BF" w:rsidP="00612E10">
            <w:pPr>
              <w:pStyle w:val="a6"/>
            </w:pPr>
          </w:p>
        </w:tc>
        <w:tc>
          <w:tcPr>
            <w:tcW w:w="9037" w:type="dxa"/>
          </w:tcPr>
          <w:p w:rsidR="002305BF" w:rsidRPr="002305BF" w:rsidRDefault="002305BF" w:rsidP="00612E10">
            <w:pPr>
              <w:pStyle w:val="a6"/>
            </w:pPr>
            <w:r w:rsidRPr="002305BF">
              <w:t>Соблюдение требований о включении информации о классе энергетической эффе</w:t>
            </w:r>
            <w:r w:rsidRPr="002305BF">
              <w:t>к</w:t>
            </w:r>
            <w:r w:rsidRPr="002305BF">
              <w:t>тивн</w:t>
            </w:r>
            <w:r w:rsidRPr="002305BF">
              <w:t>о</w:t>
            </w:r>
            <w:r w:rsidRPr="002305BF">
              <w:t>сти в документацию и маркировку товаров</w:t>
            </w:r>
          </w:p>
        </w:tc>
      </w:tr>
      <w:tr w:rsidR="002305BF" w:rsidRPr="002305BF" w:rsidTr="002305BF">
        <w:tc>
          <w:tcPr>
            <w:tcW w:w="534" w:type="dxa"/>
          </w:tcPr>
          <w:p w:rsidR="002305BF" w:rsidRPr="002305BF" w:rsidRDefault="002305BF" w:rsidP="00612E10">
            <w:pPr>
              <w:pStyle w:val="a6"/>
            </w:pPr>
          </w:p>
        </w:tc>
        <w:tc>
          <w:tcPr>
            <w:tcW w:w="9037" w:type="dxa"/>
          </w:tcPr>
          <w:p w:rsidR="002305BF" w:rsidRPr="002305BF" w:rsidRDefault="002305BF" w:rsidP="00612E10">
            <w:pPr>
              <w:pStyle w:val="a6"/>
            </w:pPr>
            <w:r w:rsidRPr="002305BF">
              <w:t>Соблюдение собственниками зданий требований оснащения приборами учета и</w:t>
            </w:r>
            <w:r w:rsidRPr="002305BF">
              <w:t>с</w:t>
            </w:r>
            <w:r w:rsidRPr="002305BF">
              <w:t>пользуемых эне</w:t>
            </w:r>
            <w:r w:rsidRPr="002305BF">
              <w:t>р</w:t>
            </w:r>
            <w:r w:rsidRPr="002305BF">
              <w:t>гетических ресурсов</w:t>
            </w:r>
          </w:p>
        </w:tc>
      </w:tr>
      <w:tr w:rsidR="002305BF" w:rsidRPr="002305BF" w:rsidTr="002305BF">
        <w:tc>
          <w:tcPr>
            <w:tcW w:w="534" w:type="dxa"/>
          </w:tcPr>
          <w:p w:rsidR="002305BF" w:rsidRPr="002305BF" w:rsidRDefault="002305BF" w:rsidP="00612E10">
            <w:pPr>
              <w:pStyle w:val="a6"/>
            </w:pPr>
          </w:p>
        </w:tc>
        <w:tc>
          <w:tcPr>
            <w:tcW w:w="9037" w:type="dxa"/>
          </w:tcPr>
          <w:p w:rsidR="002305BF" w:rsidRPr="002305BF" w:rsidRDefault="002305BF" w:rsidP="00612E10">
            <w:pPr>
              <w:pStyle w:val="a6"/>
            </w:pPr>
            <w:r w:rsidRPr="002305BF">
              <w:t>Соблюдение требований о принятии программ в области энергосбережения и п</w:t>
            </w:r>
            <w:r w:rsidRPr="002305BF">
              <w:t>о</w:t>
            </w:r>
            <w:r w:rsidRPr="002305BF">
              <w:t>вышения энерг</w:t>
            </w:r>
            <w:r w:rsidRPr="002305BF">
              <w:t>е</w:t>
            </w:r>
            <w:r w:rsidRPr="002305BF">
              <w:t>тической эффективности</w:t>
            </w:r>
          </w:p>
        </w:tc>
      </w:tr>
      <w:tr w:rsidR="002305BF" w:rsidRPr="00B3668B" w:rsidTr="002305BF">
        <w:tc>
          <w:tcPr>
            <w:tcW w:w="534" w:type="dxa"/>
          </w:tcPr>
          <w:p w:rsidR="002305BF" w:rsidRPr="002305BF" w:rsidRDefault="002305BF" w:rsidP="00612E10">
            <w:pPr>
              <w:pStyle w:val="a6"/>
            </w:pPr>
          </w:p>
        </w:tc>
        <w:tc>
          <w:tcPr>
            <w:tcW w:w="9037" w:type="dxa"/>
          </w:tcPr>
          <w:p w:rsidR="002305BF" w:rsidRPr="00B3668B" w:rsidRDefault="002305BF" w:rsidP="00612E10">
            <w:pPr>
              <w:pStyle w:val="a6"/>
            </w:pPr>
            <w:r w:rsidRPr="002305BF">
              <w:t>Представление декларации о потреблении эне</w:t>
            </w:r>
            <w:r w:rsidRPr="002305BF">
              <w:t>р</w:t>
            </w:r>
            <w:r w:rsidRPr="002305BF">
              <w:t>гетических ресурсов</w:t>
            </w:r>
          </w:p>
        </w:tc>
      </w:tr>
    </w:tbl>
    <w:p w:rsidR="004E7AC5" w:rsidRDefault="004E7AC5" w:rsidP="00612E10"/>
    <w:p w:rsidR="00207FD3" w:rsidRPr="00207FD3" w:rsidRDefault="00207FD3" w:rsidP="00E949DA">
      <w:pPr>
        <w:pStyle w:val="a5"/>
      </w:pPr>
      <w:r w:rsidRPr="00207FD3">
        <w:t>Вопрос 6.</w:t>
      </w:r>
    </w:p>
    <w:p w:rsidR="00207FD3" w:rsidRDefault="00207FD3" w:rsidP="00E949DA">
      <w:pPr>
        <w:pStyle w:val="a5"/>
        <w:rPr>
          <w:lang w:val="en-US"/>
        </w:rPr>
      </w:pPr>
      <w:r w:rsidRPr="00207FD3">
        <w:t>За какое нарушение требований об энергосбережении и повышении энергетической эффекти</w:t>
      </w:r>
      <w:r w:rsidRPr="00207FD3">
        <w:t>в</w:t>
      </w:r>
      <w:r w:rsidRPr="00207FD3">
        <w:t>ности предусмотрены административные штрафы?</w:t>
      </w:r>
    </w:p>
    <w:p w:rsidR="00207FD3" w:rsidRPr="00207FD3" w:rsidRDefault="00207FD3" w:rsidP="00612E10">
      <w:pPr>
        <w:pStyle w:val="a7"/>
        <w:rPr>
          <w:lang w:val="en-US"/>
        </w:rPr>
      </w:pPr>
      <w:r>
        <w:t>(выберите все необходимые пункты)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Отсутствие программ в области энергосбережения и повышения энергетической э</w:t>
            </w:r>
            <w:r w:rsidRPr="00207FD3">
              <w:t>ф</w:t>
            </w:r>
            <w:r w:rsidRPr="00207FD3">
              <w:t>фе</w:t>
            </w:r>
            <w:r w:rsidRPr="00207FD3">
              <w:t>к</w:t>
            </w:r>
            <w:r w:rsidRPr="00207FD3">
              <w:t>тивности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Отсутствие энергетического паспорта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Отсутствие отчетов о выполнении программ в области энергосбережения и повыш</w:t>
            </w:r>
            <w:r w:rsidRPr="00207FD3">
              <w:t>е</w:t>
            </w:r>
            <w:r w:rsidRPr="00207FD3">
              <w:t>ния энерг</w:t>
            </w:r>
            <w:r w:rsidRPr="00207FD3">
              <w:t>е</w:t>
            </w:r>
            <w:r w:rsidRPr="00207FD3">
              <w:t>тической эффективности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  <w:rPr>
                <w:lang w:val="en-US"/>
              </w:rPr>
            </w:pPr>
            <w:r w:rsidRPr="00207FD3">
              <w:t>Не выполнение требований по уровню снижения потребления энергетических р</w:t>
            </w:r>
            <w:r w:rsidRPr="00207FD3">
              <w:t>е</w:t>
            </w:r>
            <w:r w:rsidRPr="00207FD3">
              <w:t>сурсов и воды</w:t>
            </w:r>
          </w:p>
        </w:tc>
      </w:tr>
    </w:tbl>
    <w:p w:rsidR="00207FD3" w:rsidRPr="00207FD3" w:rsidRDefault="00207FD3" w:rsidP="00612E10">
      <w:pPr>
        <w:rPr>
          <w:lang w:val="en-US"/>
        </w:rPr>
      </w:pPr>
    </w:p>
    <w:p w:rsidR="00207FD3" w:rsidRPr="00207FD3" w:rsidRDefault="00207FD3" w:rsidP="00E949DA">
      <w:pPr>
        <w:pStyle w:val="a5"/>
      </w:pPr>
      <w:r w:rsidRPr="00207FD3">
        <w:t>Вопрос 7.</w:t>
      </w:r>
    </w:p>
    <w:p w:rsidR="00FE5BF0" w:rsidRDefault="00207FD3" w:rsidP="00E949DA">
      <w:pPr>
        <w:pStyle w:val="a5"/>
      </w:pPr>
      <w:r w:rsidRPr="00207FD3">
        <w:t>Может ли региональный нормативно-правовой акт (НПА) изменять требования Федеральных З</w:t>
      </w:r>
      <w:r w:rsidRPr="00207FD3">
        <w:t>а</w:t>
      </w:r>
      <w:r w:rsidRPr="00207FD3">
        <w:t>конов?</w:t>
      </w:r>
    </w:p>
    <w:p w:rsidR="00207FD3" w:rsidRPr="00207FD3" w:rsidRDefault="00207FD3" w:rsidP="00612E10">
      <w:pPr>
        <w:pStyle w:val="a7"/>
        <w:rPr>
          <w:lang w:val="en-US"/>
        </w:rPr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Нет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Да, при условии действия изменений только на территории реги</w:t>
            </w:r>
            <w:r w:rsidRPr="00207FD3">
              <w:t>о</w:t>
            </w:r>
            <w:r w:rsidRPr="00207FD3">
              <w:t>на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Да, если региональный документ принят ран</w:t>
            </w:r>
            <w:r w:rsidRPr="00207FD3">
              <w:t>ь</w:t>
            </w:r>
            <w:r w:rsidRPr="00207FD3">
              <w:t>ше федерального</w:t>
            </w:r>
          </w:p>
        </w:tc>
      </w:tr>
      <w:tr w:rsidR="00207FD3" w:rsidRPr="00207FD3" w:rsidTr="00207FD3">
        <w:tc>
          <w:tcPr>
            <w:tcW w:w="534" w:type="dxa"/>
          </w:tcPr>
          <w:p w:rsidR="00207FD3" w:rsidRPr="00207FD3" w:rsidRDefault="00207FD3" w:rsidP="00612E10">
            <w:pPr>
              <w:pStyle w:val="a6"/>
            </w:pPr>
          </w:p>
        </w:tc>
        <w:tc>
          <w:tcPr>
            <w:tcW w:w="9037" w:type="dxa"/>
          </w:tcPr>
          <w:p w:rsidR="00207FD3" w:rsidRPr="00207FD3" w:rsidRDefault="00207FD3" w:rsidP="00612E10">
            <w:pPr>
              <w:pStyle w:val="a6"/>
            </w:pPr>
            <w:r w:rsidRPr="00207FD3">
              <w:t>Это возможно только для НПА республик и а</w:t>
            </w:r>
            <w:r w:rsidRPr="00207FD3">
              <w:t>в</w:t>
            </w:r>
            <w:r w:rsidRPr="00207FD3">
              <w:t>тономных округов</w:t>
            </w:r>
          </w:p>
        </w:tc>
      </w:tr>
    </w:tbl>
    <w:p w:rsidR="00207FD3" w:rsidRDefault="00207FD3" w:rsidP="00612E10">
      <w:pPr>
        <w:rPr>
          <w:lang w:val="en-US"/>
        </w:rPr>
      </w:pPr>
    </w:p>
    <w:p w:rsidR="00207FD3" w:rsidRPr="00207FD3" w:rsidRDefault="00207FD3" w:rsidP="00E949DA">
      <w:pPr>
        <w:pStyle w:val="a5"/>
      </w:pPr>
      <w:r w:rsidRPr="00207FD3">
        <w:t>Вопрос 8.</w:t>
      </w:r>
    </w:p>
    <w:p w:rsidR="00207FD3" w:rsidRDefault="00207FD3" w:rsidP="00E949DA">
      <w:pPr>
        <w:pStyle w:val="a5"/>
      </w:pPr>
      <w:r w:rsidRPr="00207FD3">
        <w:t>Обязательны ли применению действующие ГОСТ и Своды правил (СП)?</w:t>
      </w:r>
    </w:p>
    <w:p w:rsidR="00FE5BF0" w:rsidRPr="00207FD3" w:rsidRDefault="00FE5BF0" w:rsidP="00612E10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 xml:space="preserve">Документы </w:t>
            </w:r>
            <w:r w:rsidRPr="00FE5BF0">
              <w:rPr>
                <w:color w:val="4C637D"/>
              </w:rPr>
              <w:t xml:space="preserve">к </w:t>
            </w:r>
            <w:r w:rsidRPr="00FE5BF0">
              <w:t>применению обязательны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Документы применяются на добровольной осн</w:t>
            </w:r>
            <w:r w:rsidRPr="00FE5BF0">
              <w:t>о</w:t>
            </w:r>
            <w:r w:rsidRPr="00FE5BF0">
              <w:t>ве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 xml:space="preserve">ГОСТ к применению обязательны. СП </w:t>
            </w:r>
            <w:r w:rsidRPr="00FE5BF0">
              <w:rPr>
                <w:color w:val="000000"/>
              </w:rPr>
              <w:t xml:space="preserve">- </w:t>
            </w:r>
            <w:r w:rsidRPr="00FE5BF0">
              <w:t>нет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Документы применяются на добровольной основе, если иное не установлено зак</w:t>
            </w:r>
            <w:r w:rsidRPr="00FE5BF0">
              <w:t>о</w:t>
            </w:r>
            <w:r w:rsidRPr="00FE5BF0">
              <w:t>нод</w:t>
            </w:r>
            <w:r w:rsidRPr="00FE5BF0">
              <w:t>а</w:t>
            </w:r>
            <w:r w:rsidRPr="00FE5BF0">
              <w:t>тельством РФ</w:t>
            </w:r>
          </w:p>
        </w:tc>
      </w:tr>
    </w:tbl>
    <w:p w:rsidR="002305BF" w:rsidRDefault="002305BF" w:rsidP="00612E10"/>
    <w:p w:rsidR="00FE5BF0" w:rsidRPr="00FE5BF0" w:rsidRDefault="00FE5BF0" w:rsidP="00E949DA">
      <w:pPr>
        <w:pStyle w:val="a5"/>
      </w:pPr>
      <w:r w:rsidRPr="00FE5BF0">
        <w:t>Вопрос 9.</w:t>
      </w:r>
    </w:p>
    <w:p w:rsidR="00FE5BF0" w:rsidRDefault="00FE5BF0" w:rsidP="00E949DA">
      <w:pPr>
        <w:pStyle w:val="a5"/>
      </w:pPr>
      <w:r w:rsidRPr="00FE5BF0">
        <w:t>Достижение какого уровень энергосбережения и энергетической эффективности должны обе</w:t>
      </w:r>
      <w:r w:rsidRPr="00FE5BF0">
        <w:t>с</w:t>
      </w:r>
      <w:r w:rsidRPr="00FE5BF0">
        <w:t>печивать товары, работы, услуги, закупаемые для обеспечения государственных и муниц</w:t>
      </w:r>
      <w:r w:rsidRPr="00FE5BF0">
        <w:t>и</w:t>
      </w:r>
      <w:r w:rsidRPr="00FE5BF0">
        <w:t>пальных нужд</w:t>
      </w:r>
    </w:p>
    <w:p w:rsidR="00FE5BF0" w:rsidRPr="00FE5BF0" w:rsidRDefault="00FE5BF0" w:rsidP="00FE5B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urier New" w:hAnsi="Courier New" w:cs="Courier New"/>
          <w:sz w:val="24"/>
          <w:szCs w:val="24"/>
        </w:rPr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Максимально возможного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Не ниже нормального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Требования не установлены</w:t>
            </w:r>
          </w:p>
        </w:tc>
      </w:tr>
    </w:tbl>
    <w:p w:rsidR="00FE5BF0" w:rsidRPr="00FE5BF0" w:rsidRDefault="00FE5BF0" w:rsidP="00612E10"/>
    <w:p w:rsidR="00FE5BF0" w:rsidRPr="00FE5BF0" w:rsidRDefault="00FE5BF0" w:rsidP="00E949DA">
      <w:pPr>
        <w:pStyle w:val="a5"/>
      </w:pPr>
      <w:r w:rsidRPr="00FE5BF0">
        <w:t>Вопрос 10.</w:t>
      </w:r>
    </w:p>
    <w:p w:rsidR="00FE5BF0" w:rsidRPr="00FE5BF0" w:rsidRDefault="00FE5BF0" w:rsidP="00E949DA">
      <w:pPr>
        <w:pStyle w:val="a5"/>
      </w:pPr>
      <w:r w:rsidRPr="00FE5BF0">
        <w:t>Какие товары из перечисленного списка возможно закупать для обеспечения го</w:t>
      </w:r>
      <w:r w:rsidRPr="00FE5BF0">
        <w:t>с</w:t>
      </w:r>
      <w:r w:rsidRPr="00FE5BF0">
        <w:t>ударственных и муниципальных нужд</w:t>
      </w:r>
    </w:p>
    <w:p w:rsidR="00FE5BF0" w:rsidRPr="00FE5BF0" w:rsidRDefault="00FE5BF0" w:rsidP="00612E10">
      <w:pPr>
        <w:pStyle w:val="a7"/>
      </w:pPr>
      <w:r w:rsidRPr="00FE5BF0">
        <w:t>(выберите все необходимые варианты)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Лампы накаливания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Электрические бытовые лампы, работающие от сети 220 В, класса энергоэффекти</w:t>
            </w:r>
            <w:r w:rsidRPr="00FE5BF0">
              <w:t>в</w:t>
            </w:r>
            <w:r w:rsidRPr="00FE5BF0">
              <w:t>ности "С"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Электрические бытовые лампы, работающие от сети 220 В, класса энергоэффекти</w:t>
            </w:r>
            <w:r w:rsidRPr="00FE5BF0">
              <w:t>в</w:t>
            </w:r>
            <w:r w:rsidRPr="00FE5BF0">
              <w:t>ности "В"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Электрические бытовые лампы, работающие от сети 220 В, класса энергоэффекти</w:t>
            </w:r>
            <w:r w:rsidRPr="00FE5BF0">
              <w:t>в</w:t>
            </w:r>
            <w:r w:rsidRPr="00FE5BF0">
              <w:t>ности "А"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  <w:rPr>
                <w:lang w:eastAsia="en-US"/>
              </w:rPr>
            </w:pPr>
            <w:proofErr w:type="spellStart"/>
            <w:r w:rsidRPr="00FE5BF0">
              <w:t>Двухцокольные</w:t>
            </w:r>
            <w:proofErr w:type="spellEnd"/>
            <w:r w:rsidRPr="00FE5BF0">
              <w:t xml:space="preserve"> люминесцентные лампы диаметром 26 </w:t>
            </w:r>
            <w:r w:rsidRPr="00FE5BF0">
              <w:rPr>
                <w:color w:val="000000"/>
              </w:rPr>
              <w:t xml:space="preserve">- </w:t>
            </w:r>
            <w:r w:rsidRPr="00FE5BF0">
              <w:t xml:space="preserve">38 мм с люминофором </w:t>
            </w:r>
            <w:proofErr w:type="spellStart"/>
            <w:r w:rsidRPr="00FE5BF0">
              <w:t>г</w:t>
            </w:r>
            <w:r w:rsidRPr="00FE5BF0">
              <w:t>а</w:t>
            </w:r>
            <w:r w:rsidRPr="00FE5BF0">
              <w:t>лофосфат</w:t>
            </w:r>
            <w:proofErr w:type="spellEnd"/>
            <w:r w:rsidRPr="00FE5BF0">
              <w:t xml:space="preserve"> кальция и индексом цвет</w:t>
            </w:r>
            <w:r w:rsidRPr="00FE5BF0">
              <w:t>о</w:t>
            </w:r>
            <w:r w:rsidRPr="00FE5BF0">
              <w:t xml:space="preserve">передачи менее 80 с цоколем </w:t>
            </w:r>
            <w:r w:rsidRPr="00FE5BF0">
              <w:rPr>
                <w:lang w:val="en-US" w:eastAsia="en-US"/>
              </w:rPr>
              <w:t>G13</w:t>
            </w:r>
          </w:p>
        </w:tc>
      </w:tr>
      <w:tr w:rsidR="00FE5BF0" w:rsidRPr="00FE5BF0" w:rsidTr="00FE5BF0">
        <w:tc>
          <w:tcPr>
            <w:tcW w:w="534" w:type="dxa"/>
          </w:tcPr>
          <w:p w:rsidR="00FE5BF0" w:rsidRPr="00FE5BF0" w:rsidRDefault="00FE5BF0" w:rsidP="00612E10">
            <w:pPr>
              <w:pStyle w:val="a6"/>
            </w:pPr>
          </w:p>
        </w:tc>
        <w:tc>
          <w:tcPr>
            <w:tcW w:w="9037" w:type="dxa"/>
          </w:tcPr>
          <w:p w:rsidR="00FE5BF0" w:rsidRPr="00FE5BF0" w:rsidRDefault="00FE5BF0" w:rsidP="00612E10">
            <w:pPr>
              <w:pStyle w:val="a6"/>
            </w:pPr>
            <w:r w:rsidRPr="00FE5BF0">
              <w:t>Дуговые ртутные люминесцентные лампы</w:t>
            </w:r>
          </w:p>
        </w:tc>
      </w:tr>
    </w:tbl>
    <w:p w:rsidR="00FE5BF0" w:rsidRDefault="00FE5BF0" w:rsidP="00612E10">
      <w:pPr>
        <w:pStyle w:val="a6"/>
        <w:sectPr w:rsidR="00FE5BF0" w:rsidSect="00FC454E">
          <w:headerReference w:type="default" r:id="rId19"/>
          <w:footerReference w:type="default" r:id="rId20"/>
          <w:pgSz w:w="11906" w:h="16838" w:code="9"/>
          <w:pgMar w:top="1134" w:right="567" w:bottom="851" w:left="1134" w:header="397" w:footer="397" w:gutter="0"/>
          <w:cols w:space="708"/>
          <w:docGrid w:linePitch="360"/>
        </w:sectPr>
      </w:pPr>
    </w:p>
    <w:p w:rsidR="00612E10" w:rsidRDefault="00612E10" w:rsidP="00612E10">
      <w:pPr>
        <w:pStyle w:val="10"/>
      </w:pPr>
      <w:r>
        <w:lastRenderedPageBreak/>
        <w:t xml:space="preserve">Тема 2. </w:t>
      </w:r>
      <w:r w:rsidRPr="00612E10">
        <w:t>Обеспечение учета и контроля данных об объемах потребляемых энерг</w:t>
      </w:r>
      <w:r w:rsidRPr="00612E10">
        <w:t>е</w:t>
      </w:r>
      <w:r w:rsidRPr="00612E10">
        <w:t>тических ресурсов и воды в организации</w:t>
      </w:r>
    </w:p>
    <w:p w:rsidR="00612E10" w:rsidRDefault="00612E10" w:rsidP="00612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:rsidR="00612E10" w:rsidRPr="00612E10" w:rsidRDefault="00612E10" w:rsidP="00612E10">
      <w:pPr>
        <w:pStyle w:val="2"/>
      </w:pPr>
      <w:r w:rsidRPr="00612E10">
        <w:t>Раздел 2.1. Учет потребления энергетических ресурсов и воды в организ</w:t>
      </w:r>
      <w:r w:rsidRPr="00612E10">
        <w:t>а</w:t>
      </w:r>
      <w:r w:rsidRPr="00612E10">
        <w:t>ции</w:t>
      </w:r>
    </w:p>
    <w:p w:rsidR="00612E10" w:rsidRDefault="00612E10" w:rsidP="00612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:rsidR="00612E10" w:rsidRDefault="00612E10" w:rsidP="00E949DA">
      <w:pPr>
        <w:pStyle w:val="a5"/>
      </w:pPr>
      <w:r>
        <w:t>Вопрос 1.</w:t>
      </w:r>
    </w:p>
    <w:p w:rsidR="00612E10" w:rsidRDefault="00612E10" w:rsidP="00E949DA">
      <w:pPr>
        <w:pStyle w:val="a5"/>
      </w:pPr>
      <w:r>
        <w:t>Какой нормативно-правовой акт устанавливает требование об обязательном расчете</w:t>
      </w:r>
      <w:r w:rsidRPr="00C167FC">
        <w:t xml:space="preserve"> за энерг</w:t>
      </w:r>
      <w:r w:rsidRPr="00C167FC">
        <w:t>е</w:t>
      </w:r>
      <w:r w:rsidRPr="00C167FC">
        <w:t>тические ресурсы на основании данных, полученных с приборов учета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Федеральный закон от 23.11.2009 № 261-ФЗ «Об энергосбережении»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Федеральный закон от 27.07.2010 № 190-ФЗ «О те</w:t>
            </w:r>
            <w:r w:rsidRPr="00166C59">
              <w:t>п</w:t>
            </w:r>
            <w:r w:rsidRPr="00166C59">
              <w:t>лоснабжении»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Федеральный закон от 31.03.1999 № 69-ФЗ «О газоснабжении в Российской Федер</w:t>
            </w:r>
            <w:r w:rsidRPr="00166C59">
              <w:t>а</w:t>
            </w:r>
            <w:r w:rsidRPr="00166C59">
              <w:t>ции»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Федеральный закон от 26.06.2008 № 102-ФЗ  «Об обеспечении единства измер</w:t>
            </w:r>
            <w:r w:rsidRPr="00166C59">
              <w:t>е</w:t>
            </w:r>
            <w:r w:rsidRPr="00166C59">
              <w:t>ний»</w:t>
            </w:r>
          </w:p>
        </w:tc>
      </w:tr>
    </w:tbl>
    <w:p w:rsidR="00612E10" w:rsidRPr="004B5CF7" w:rsidRDefault="00612E10" w:rsidP="00612E10"/>
    <w:p w:rsidR="00612E10" w:rsidRDefault="00612E10" w:rsidP="00E949DA">
      <w:pPr>
        <w:pStyle w:val="a5"/>
      </w:pPr>
      <w:r>
        <w:t>Вопрос 2.</w:t>
      </w:r>
    </w:p>
    <w:p w:rsidR="00612E10" w:rsidRDefault="00612E10" w:rsidP="00E949DA">
      <w:pPr>
        <w:pStyle w:val="a5"/>
      </w:pPr>
      <w:r>
        <w:t>Каким документом определяются г</w:t>
      </w:r>
      <w:r w:rsidRPr="00C1402A">
        <w:t>рани</w:t>
      </w:r>
      <w:r>
        <w:t>цы</w:t>
      </w:r>
      <w:r w:rsidRPr="00C1402A">
        <w:t xml:space="preserve"> балансовой принадлежности</w:t>
      </w:r>
      <w:r>
        <w:t xml:space="preserve"> сетей централизова</w:t>
      </w:r>
      <w:r>
        <w:t>н</w:t>
      </w:r>
      <w:r>
        <w:t xml:space="preserve">ного </w:t>
      </w:r>
      <w:proofErr w:type="spellStart"/>
      <w:r>
        <w:t>ресурсоснабжения</w:t>
      </w:r>
      <w:proofErr w:type="spellEnd"/>
      <w:r>
        <w:t>?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Схемами теплоснабжения, электроснабжения, газоснабжения и  водоснабжения м</w:t>
            </w:r>
            <w:r w:rsidRPr="00166C59">
              <w:t>у</w:t>
            </w:r>
            <w:r w:rsidRPr="00166C59">
              <w:t>ниципального обр</w:t>
            </w:r>
            <w:r w:rsidRPr="00166C59">
              <w:t>а</w:t>
            </w:r>
            <w:r w:rsidRPr="00166C59">
              <w:t>зования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Паспортом прибора учета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Актом разграничения границ балансовой прина</w:t>
            </w:r>
            <w:r w:rsidRPr="00166C59">
              <w:t>д</w:t>
            </w:r>
            <w:r w:rsidRPr="00166C59">
              <w:t>лежности</w:t>
            </w:r>
          </w:p>
        </w:tc>
      </w:tr>
    </w:tbl>
    <w:p w:rsidR="00612E10" w:rsidRPr="004B5CF7" w:rsidRDefault="00612E10" w:rsidP="00612E10"/>
    <w:p w:rsidR="00612E10" w:rsidRDefault="00612E10" w:rsidP="00E949DA">
      <w:pPr>
        <w:pStyle w:val="a5"/>
      </w:pPr>
      <w:r>
        <w:t>Вопрос 3.</w:t>
      </w:r>
    </w:p>
    <w:p w:rsidR="00612E10" w:rsidRDefault="00612E10" w:rsidP="00E949DA">
      <w:pPr>
        <w:pStyle w:val="a5"/>
      </w:pPr>
      <w:r>
        <w:t>Как предусматриваются приборы учета в</w:t>
      </w:r>
      <w:r w:rsidRPr="00827392">
        <w:t xml:space="preserve"> общественных зданиях, в которых размещено н</w:t>
      </w:r>
      <w:r w:rsidRPr="00827392">
        <w:t>е</w:t>
      </w:r>
      <w:r w:rsidRPr="00827392">
        <w:t xml:space="preserve">сколько </w:t>
      </w:r>
      <w:r>
        <w:t xml:space="preserve">организаций – </w:t>
      </w:r>
      <w:r w:rsidRPr="00827392">
        <w:t>потребителей электроэнергии</w:t>
      </w:r>
      <w:r>
        <w:t>?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Предусматривается для каждого потребителя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Предусматривается один на всё здание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Не предусматривается</w:t>
            </w:r>
          </w:p>
        </w:tc>
      </w:tr>
    </w:tbl>
    <w:p w:rsidR="00612E10" w:rsidRPr="00B91731" w:rsidRDefault="00612E10" w:rsidP="00612E10"/>
    <w:p w:rsidR="00612E10" w:rsidRDefault="00612E10" w:rsidP="00E949DA">
      <w:pPr>
        <w:pStyle w:val="a5"/>
      </w:pPr>
      <w:r>
        <w:t>Вопрос 4.</w:t>
      </w:r>
    </w:p>
    <w:p w:rsidR="00612E10" w:rsidRDefault="00612E10" w:rsidP="00E949DA">
      <w:pPr>
        <w:pStyle w:val="a5"/>
      </w:pPr>
      <w:r>
        <w:t>Из каких устройств состоит узел учета тепловой энергии теплоносителя</w:t>
      </w:r>
      <w:r w:rsidRPr="00B91731">
        <w:t>?</w:t>
      </w:r>
    </w:p>
    <w:p w:rsidR="008C6342" w:rsidRPr="00B91731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proofErr w:type="spellStart"/>
            <w:r w:rsidRPr="00E949DA">
              <w:t>Тепловычислитель</w:t>
            </w:r>
            <w:proofErr w:type="spellEnd"/>
            <w:r w:rsidRPr="00E949DA">
              <w:t>, преобразователи расхода, датчики температуры и да</w:t>
            </w:r>
            <w:r w:rsidRPr="00E949DA">
              <w:t>в</w:t>
            </w:r>
            <w:r w:rsidRPr="00E949DA">
              <w:t>ления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Расходомеры и датчики температуры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proofErr w:type="spellStart"/>
            <w:r w:rsidRPr="00E949DA">
              <w:t>Тепловычислитель</w:t>
            </w:r>
            <w:proofErr w:type="spellEnd"/>
            <w:r w:rsidRPr="00E949DA">
              <w:t xml:space="preserve"> и преобразователь расхода</w:t>
            </w:r>
          </w:p>
        </w:tc>
      </w:tr>
    </w:tbl>
    <w:p w:rsidR="00612E10" w:rsidRDefault="00612E10" w:rsidP="00612E10"/>
    <w:p w:rsidR="00612E10" w:rsidRDefault="00612E10" w:rsidP="00E949DA">
      <w:pPr>
        <w:pStyle w:val="a5"/>
      </w:pPr>
      <w:r>
        <w:t>Вопрос 5.</w:t>
      </w:r>
    </w:p>
    <w:p w:rsidR="00612E10" w:rsidRDefault="00612E10" w:rsidP="00E949DA">
      <w:pPr>
        <w:pStyle w:val="a5"/>
      </w:pPr>
      <w:r>
        <w:t xml:space="preserve">Обязан ли </w:t>
      </w:r>
      <w:r w:rsidRPr="002436EB">
        <w:t>потребитель</w:t>
      </w:r>
      <w:r>
        <w:t xml:space="preserve"> п</w:t>
      </w:r>
      <w:r w:rsidRPr="002436EB">
        <w:t>ри выявлении каких-либо нарушений в функциониров</w:t>
      </w:r>
      <w:r w:rsidRPr="002436EB">
        <w:t>а</w:t>
      </w:r>
      <w:r w:rsidRPr="002436EB">
        <w:t>нии узла учета</w:t>
      </w:r>
      <w:r>
        <w:t xml:space="preserve"> </w:t>
      </w:r>
      <w:r w:rsidRPr="002436EB">
        <w:t>известить об этом обслуживающую организацию и теплоснабж</w:t>
      </w:r>
      <w:r w:rsidRPr="002436EB">
        <w:t>а</w:t>
      </w:r>
      <w:r w:rsidRPr="002436EB">
        <w:t>ющую организацию</w:t>
      </w:r>
      <w:r w:rsidRPr="00B91731">
        <w:t xml:space="preserve">? </w:t>
      </w:r>
    </w:p>
    <w:p w:rsidR="008C6342" w:rsidRPr="00B91731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Обязан в момент очередной передачи показаний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Обязан в течение суток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Не обязан</w:t>
            </w:r>
          </w:p>
        </w:tc>
      </w:tr>
    </w:tbl>
    <w:p w:rsidR="00612E10" w:rsidRDefault="00612E10" w:rsidP="00612E10"/>
    <w:p w:rsidR="00612E10" w:rsidRPr="00E949DA" w:rsidRDefault="00612E10" w:rsidP="00E949DA">
      <w:pPr>
        <w:pStyle w:val="a5"/>
      </w:pPr>
      <w:r w:rsidRPr="00E949DA">
        <w:lastRenderedPageBreak/>
        <w:t>Вопрос 6.</w:t>
      </w:r>
    </w:p>
    <w:p w:rsidR="00612E10" w:rsidRDefault="00612E10" w:rsidP="00E949DA">
      <w:pPr>
        <w:pStyle w:val="a5"/>
      </w:pPr>
      <w:r w:rsidRPr="00E949DA">
        <w:t xml:space="preserve">Прибор учета природного газа изготовлен и прошел первичную поверку завода-изготовителя в 2022 году. </w:t>
      </w:r>
      <w:proofErr w:type="spellStart"/>
      <w:r w:rsidRPr="00E949DA">
        <w:t>Межповерочный</w:t>
      </w:r>
      <w:proofErr w:type="spellEnd"/>
      <w:r w:rsidRPr="00E949DA">
        <w:t xml:space="preserve"> интервал прибора по паспорту – 4 года. Прибор находился на хр</w:t>
      </w:r>
      <w:r w:rsidRPr="00E949DA">
        <w:t>а</w:t>
      </w:r>
      <w:r w:rsidRPr="00E949DA">
        <w:t>нении, в 2024 году был закуплен и установлен на трубопровод для коммерческого учета. Сл</w:t>
      </w:r>
      <w:r w:rsidRPr="00E949DA">
        <w:t>е</w:t>
      </w:r>
      <w:r w:rsidRPr="00E949DA">
        <w:t>дующую очередную поверку прибора необходимо провести в:</w:t>
      </w:r>
    </w:p>
    <w:p w:rsidR="008C6342" w:rsidRPr="00E949DA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2025 году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2026 году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2028 году</w:t>
            </w:r>
          </w:p>
        </w:tc>
      </w:tr>
    </w:tbl>
    <w:p w:rsidR="00612E10" w:rsidRDefault="00612E10" w:rsidP="00612E10"/>
    <w:p w:rsidR="00612E10" w:rsidRDefault="00612E10" w:rsidP="00E949DA">
      <w:pPr>
        <w:pStyle w:val="a5"/>
      </w:pPr>
      <w:r>
        <w:t>Вопрос 7.</w:t>
      </w:r>
    </w:p>
    <w:p w:rsidR="00612E10" w:rsidRDefault="00612E10" w:rsidP="00E949DA">
      <w:pPr>
        <w:pStyle w:val="a5"/>
      </w:pPr>
      <w:r>
        <w:t>Как рассчитывается потребление электроэнергии в</w:t>
      </w:r>
      <w:r w:rsidRPr="00DF54F2">
        <w:t xml:space="preserve"> случае отсутствия или нераб</w:t>
      </w:r>
      <w:r w:rsidRPr="00DF54F2">
        <w:t>о</w:t>
      </w:r>
      <w:r w:rsidRPr="00DF54F2">
        <w:t>тоспособности расчетных приборов учета</w:t>
      </w:r>
      <w:r>
        <w:t xml:space="preserve"> электроэнергии при наличии контрол</w:t>
      </w:r>
      <w:r>
        <w:t>ь</w:t>
      </w:r>
      <w:r>
        <w:t>ного прибора учета: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По величине максимальной мощности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По допустимой токовой нагрузке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По контрольному прибору учета</w:t>
            </w:r>
          </w:p>
        </w:tc>
      </w:tr>
    </w:tbl>
    <w:p w:rsidR="00612E10" w:rsidRDefault="00612E10" w:rsidP="00612E10"/>
    <w:p w:rsidR="00612E10" w:rsidRPr="004B5CF7" w:rsidRDefault="00612E10" w:rsidP="00612E10">
      <w:pPr>
        <w:pStyle w:val="2"/>
      </w:pPr>
      <w:r>
        <w:t xml:space="preserve">Раздел «2.2. </w:t>
      </w:r>
      <w:r w:rsidRPr="00560EB5">
        <w:t>Декларирование потребления энергетических ресурсов</w:t>
      </w:r>
      <w:r>
        <w:t>»</w:t>
      </w:r>
    </w:p>
    <w:p w:rsidR="00612E10" w:rsidRPr="009A1A51" w:rsidRDefault="00612E10" w:rsidP="00612E10"/>
    <w:p w:rsidR="00612E10" w:rsidRDefault="00612E10" w:rsidP="00E949DA">
      <w:pPr>
        <w:pStyle w:val="a5"/>
      </w:pPr>
      <w:r>
        <w:t xml:space="preserve">Вопрос 1. </w:t>
      </w:r>
    </w:p>
    <w:p w:rsidR="00612E10" w:rsidRDefault="00612E10" w:rsidP="00E949DA">
      <w:pPr>
        <w:pStyle w:val="a5"/>
      </w:pPr>
      <w:r w:rsidRPr="00570F53">
        <w:t>В какие сроки должна заполняться декларация по энергосбережению и эне</w:t>
      </w:r>
      <w:r w:rsidRPr="00570F53">
        <w:t>р</w:t>
      </w:r>
      <w:r w:rsidRPr="00570F53">
        <w:t>гоэффективности?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Декларация заполняется ежегодно после окончания календарного года не позднее 30 апреля, сл</w:t>
            </w:r>
            <w:r w:rsidRPr="00E949DA">
              <w:t>е</w:t>
            </w:r>
            <w:r w:rsidRPr="00E949DA">
              <w:t>дующего за отчетным.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Декларация заполняется ежегодно до 30 декабря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Декларация заполняется ежегодно после оконч</w:t>
            </w:r>
            <w:r w:rsidRPr="00E949DA">
              <w:t>а</w:t>
            </w:r>
            <w:r w:rsidRPr="00E949DA">
              <w:t>ния календарного года не позднее 30 марта, сл</w:t>
            </w:r>
            <w:r w:rsidRPr="00E949DA">
              <w:t>е</w:t>
            </w:r>
            <w:r w:rsidRPr="00E949DA">
              <w:t>дующего за отчетным.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В любое удобное время для учреждения</w:t>
            </w:r>
          </w:p>
        </w:tc>
      </w:tr>
    </w:tbl>
    <w:p w:rsidR="00612E10" w:rsidRPr="00570F53" w:rsidRDefault="00612E10" w:rsidP="00612E10"/>
    <w:p w:rsidR="00612E10" w:rsidRDefault="00612E10" w:rsidP="00E949DA">
      <w:pPr>
        <w:pStyle w:val="a5"/>
      </w:pPr>
      <w:r>
        <w:t xml:space="preserve">Вопрос 2. </w:t>
      </w:r>
    </w:p>
    <w:p w:rsidR="00612E10" w:rsidRDefault="00612E10" w:rsidP="00E949DA">
      <w:pPr>
        <w:pStyle w:val="a5"/>
      </w:pPr>
      <w:r w:rsidRPr="00570F53">
        <w:t>Что такое энергетическая декларация?</w:t>
      </w:r>
    </w:p>
    <w:p w:rsidR="008C6342" w:rsidRPr="00570F53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  <w:rPr>
                <w:shd w:val="clear" w:color="auto" w:fill="FFFFFF"/>
              </w:rPr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rPr>
                <w:shd w:val="clear" w:color="auto" w:fill="FFFFFF"/>
              </w:rPr>
              <w:t>Энергетический паспорт, составленный по результатам энергетического обследов</w:t>
            </w:r>
            <w:r w:rsidRPr="00E949DA">
              <w:rPr>
                <w:shd w:val="clear" w:color="auto" w:fill="FFFFFF"/>
              </w:rPr>
              <w:t>а</w:t>
            </w:r>
            <w:r w:rsidRPr="00E949DA">
              <w:rPr>
                <w:shd w:val="clear" w:color="auto" w:fill="FFFFFF"/>
              </w:rPr>
              <w:t>ния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  <w:rPr>
                <w:shd w:val="clear" w:color="auto" w:fill="FFFFFF"/>
              </w:rPr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rPr>
                <w:shd w:val="clear" w:color="auto" w:fill="FFFFFF"/>
              </w:rPr>
              <w:t>Документ, предметом которого является осуществление исполнителем действий, направленных на энергосбережение и повышение энергетической э</w:t>
            </w:r>
            <w:r w:rsidRPr="00E949DA">
              <w:rPr>
                <w:shd w:val="clear" w:color="auto" w:fill="FFFFFF"/>
              </w:rPr>
              <w:t>ф</w:t>
            </w:r>
            <w:r w:rsidRPr="00E949DA">
              <w:rPr>
                <w:shd w:val="clear" w:color="auto" w:fill="FFFFFF"/>
              </w:rPr>
              <w:t>фективности использования энергетических ресурсов заказчиком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  <w:rPr>
                <w:color w:val="000000"/>
                <w:shd w:val="clear" w:color="auto" w:fill="FFFFFF"/>
              </w:rPr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rPr>
                <w:color w:val="000000"/>
                <w:shd w:val="clear" w:color="auto" w:fill="FFFFFF"/>
              </w:rPr>
              <w:t>Документ</w:t>
            </w:r>
            <w:r w:rsidRPr="00E949DA">
              <w:t>, содержащий информацию о годовом потреблении энергетических ресу</w:t>
            </w:r>
            <w:r w:rsidRPr="00E949DA">
              <w:t>р</w:t>
            </w:r>
            <w:r w:rsidRPr="00E949DA">
              <w:t>сов зданий в базовом году (за прошедший календарный год), содержащий технич</w:t>
            </w:r>
            <w:r w:rsidRPr="00E949DA">
              <w:t>е</w:t>
            </w:r>
            <w:r w:rsidRPr="00E949DA">
              <w:t>скую характер</w:t>
            </w:r>
            <w:r w:rsidRPr="00E949DA">
              <w:t>и</w:t>
            </w:r>
            <w:r w:rsidRPr="00E949DA">
              <w:t>стику зданий, информацию об удельных показателях потребления энергоресурсов, установленных приб</w:t>
            </w:r>
            <w:r w:rsidRPr="00E949DA">
              <w:t>о</w:t>
            </w:r>
            <w:r w:rsidRPr="00E949DA">
              <w:t>рах учета и т.д.</w:t>
            </w:r>
          </w:p>
        </w:tc>
      </w:tr>
    </w:tbl>
    <w:p w:rsidR="00612E10" w:rsidRPr="00570F53" w:rsidRDefault="00612E10" w:rsidP="00612E10"/>
    <w:p w:rsidR="00612E10" w:rsidRDefault="00612E10" w:rsidP="00E949DA">
      <w:pPr>
        <w:pStyle w:val="a5"/>
      </w:pPr>
      <w:r>
        <w:lastRenderedPageBreak/>
        <w:t xml:space="preserve">Вопрос 3. </w:t>
      </w:r>
    </w:p>
    <w:p w:rsidR="00612E10" w:rsidRDefault="00612E10" w:rsidP="00E949DA">
      <w:pPr>
        <w:pStyle w:val="a5"/>
      </w:pPr>
      <w:r w:rsidRPr="00570F53">
        <w:t xml:space="preserve">На что </w:t>
      </w:r>
      <w:r>
        <w:t xml:space="preserve">в 2019 г. в 261-ФЗ было </w:t>
      </w:r>
      <w:r w:rsidRPr="00570F53">
        <w:t xml:space="preserve">заменено </w:t>
      </w:r>
      <w:r>
        <w:t xml:space="preserve">требование о </w:t>
      </w:r>
      <w:r w:rsidRPr="00570F53">
        <w:t>проведение обязательного энергетич</w:t>
      </w:r>
      <w:r w:rsidRPr="00570F53">
        <w:t>е</w:t>
      </w:r>
      <w:r w:rsidRPr="00570F53">
        <w:t>ского обследования?</w:t>
      </w:r>
    </w:p>
    <w:p w:rsidR="008C6342" w:rsidRPr="00570F53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 xml:space="preserve">На обязательное заключение </w:t>
            </w:r>
            <w:proofErr w:type="spellStart"/>
            <w:r w:rsidRPr="00E949DA">
              <w:t>энергосервисного</w:t>
            </w:r>
            <w:proofErr w:type="spellEnd"/>
            <w:r w:rsidRPr="00E949DA">
              <w:t xml:space="preserve"> ко</w:t>
            </w:r>
            <w:r w:rsidRPr="00E949DA">
              <w:t>н</w:t>
            </w:r>
            <w:r w:rsidRPr="00E949DA">
              <w:t>тракта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На ежегодное предоставление информации об энергосбережении и о повышении энергетической э</w:t>
            </w:r>
            <w:r w:rsidRPr="00E949DA">
              <w:t>ф</w:t>
            </w:r>
            <w:r w:rsidRPr="00E949DA">
              <w:t>фективности (энергетической декларации)</w:t>
            </w:r>
          </w:p>
        </w:tc>
      </w:tr>
      <w:tr w:rsidR="00166C59" w:rsidRPr="00E949DA" w:rsidTr="00FC454E">
        <w:tc>
          <w:tcPr>
            <w:tcW w:w="534" w:type="dxa"/>
          </w:tcPr>
          <w:p w:rsidR="00166C59" w:rsidRPr="00E949DA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E949DA" w:rsidRDefault="00166C59" w:rsidP="0018321D">
            <w:pPr>
              <w:pStyle w:val="a6"/>
            </w:pPr>
            <w:r w:rsidRPr="00E949DA">
              <w:t>На составление энергетического паспорта</w:t>
            </w:r>
          </w:p>
        </w:tc>
      </w:tr>
    </w:tbl>
    <w:p w:rsidR="00612E10" w:rsidRPr="00570F53" w:rsidRDefault="00612E10" w:rsidP="00612E10"/>
    <w:p w:rsidR="00612E10" w:rsidRDefault="00612E10" w:rsidP="00E949DA">
      <w:pPr>
        <w:pStyle w:val="a5"/>
      </w:pPr>
      <w:r>
        <w:t xml:space="preserve">Вопрос 4. </w:t>
      </w:r>
    </w:p>
    <w:p w:rsidR="00612E10" w:rsidRDefault="00612E10" w:rsidP="00E949DA">
      <w:pPr>
        <w:pStyle w:val="a5"/>
      </w:pPr>
      <w:r w:rsidRPr="00570F53">
        <w:t>Кто обязан ежегодно представлять энергетическую декларацию о потреблении эне</w:t>
      </w:r>
      <w:r w:rsidRPr="00570F53">
        <w:t>р</w:t>
      </w:r>
      <w:r w:rsidRPr="00570F53">
        <w:t>гетических ресурсов?</w:t>
      </w:r>
    </w:p>
    <w:p w:rsidR="008C6342" w:rsidRPr="00570F53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Государственное (муниципальное) учреждение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Государственное (муниципальное) учреждение и крупные потребители энергетич</w:t>
            </w:r>
            <w:r w:rsidRPr="00166C59">
              <w:t>е</w:t>
            </w:r>
            <w:r w:rsidRPr="00166C59">
              <w:t>ских ресурсов л</w:t>
            </w:r>
            <w:r w:rsidRPr="00166C59">
              <w:t>ю</w:t>
            </w:r>
            <w:r w:rsidRPr="00166C59">
              <w:t>бого вида собственности</w:t>
            </w:r>
          </w:p>
        </w:tc>
      </w:tr>
      <w:tr w:rsidR="00166C59" w:rsidRPr="00166C59" w:rsidTr="00FC454E">
        <w:tc>
          <w:tcPr>
            <w:tcW w:w="534" w:type="dxa"/>
          </w:tcPr>
          <w:p w:rsidR="00166C59" w:rsidRPr="00166C59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166C59" w:rsidRDefault="00166C59" w:rsidP="0018321D">
            <w:pPr>
              <w:pStyle w:val="a6"/>
            </w:pPr>
            <w:r w:rsidRPr="00166C59">
              <w:t>Крупные потребители энергетических ресурсов л</w:t>
            </w:r>
            <w:r w:rsidRPr="00166C59">
              <w:t>ю</w:t>
            </w:r>
            <w:r w:rsidRPr="00166C59">
              <w:t>бого вида собственности</w:t>
            </w:r>
          </w:p>
        </w:tc>
      </w:tr>
    </w:tbl>
    <w:p w:rsidR="00612E10" w:rsidRPr="00570F53" w:rsidRDefault="00612E10" w:rsidP="00612E10"/>
    <w:p w:rsidR="00612E10" w:rsidRDefault="00612E10" w:rsidP="00E949DA">
      <w:pPr>
        <w:pStyle w:val="a5"/>
      </w:pPr>
      <w:r>
        <w:t xml:space="preserve">Вопрос 5. </w:t>
      </w:r>
    </w:p>
    <w:p w:rsidR="00612E10" w:rsidRDefault="00612E10" w:rsidP="00E949DA">
      <w:pPr>
        <w:pStyle w:val="a5"/>
      </w:pPr>
      <w:r w:rsidRPr="00570F53">
        <w:t>Необходимо ли заполнять энергетическую декларацию, если учреждение аре</w:t>
      </w:r>
      <w:r w:rsidRPr="00570F53">
        <w:t>н</w:t>
      </w:r>
      <w:r w:rsidRPr="00570F53">
        <w:t>дует здание</w:t>
      </w:r>
      <w:r>
        <w:t xml:space="preserve"> или часть здания</w:t>
      </w:r>
    </w:p>
    <w:p w:rsidR="008C6342" w:rsidRPr="00570F53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Нет, необходимость в заполнении декларации о</w:t>
            </w:r>
            <w:r w:rsidRPr="00612E10">
              <w:t>т</w:t>
            </w:r>
            <w:r w:rsidRPr="00612E10">
              <w:t xml:space="preserve">сутствует 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Да, необходимо заполнять декларацию</w:t>
            </w:r>
          </w:p>
        </w:tc>
      </w:tr>
      <w:tr w:rsidR="00166C59" w:rsidRPr="00570F53" w:rsidTr="00FC454E">
        <w:tc>
          <w:tcPr>
            <w:tcW w:w="534" w:type="dxa"/>
          </w:tcPr>
          <w:p w:rsidR="00166C59" w:rsidRPr="00612E10" w:rsidRDefault="00166C59" w:rsidP="00612E10">
            <w:pPr>
              <w:pStyle w:val="a6"/>
            </w:pPr>
          </w:p>
        </w:tc>
        <w:tc>
          <w:tcPr>
            <w:tcW w:w="9072" w:type="dxa"/>
          </w:tcPr>
          <w:p w:rsidR="00166C59" w:rsidRPr="00570F53" w:rsidRDefault="00166C59" w:rsidP="00612E10">
            <w:pPr>
              <w:pStyle w:val="a6"/>
            </w:pPr>
            <w:r w:rsidRPr="00612E10">
              <w:t>Если учреждение арендует здание, то заполнение декларации добровольное</w:t>
            </w:r>
          </w:p>
        </w:tc>
      </w:tr>
    </w:tbl>
    <w:p w:rsidR="00612E10" w:rsidRPr="00570F53" w:rsidRDefault="00612E10" w:rsidP="00612E10">
      <w:pPr>
        <w:pStyle w:val="a3"/>
      </w:pPr>
    </w:p>
    <w:p w:rsidR="00612E10" w:rsidRDefault="00612E10" w:rsidP="00E949DA">
      <w:pPr>
        <w:pStyle w:val="a5"/>
      </w:pPr>
      <w:r>
        <w:t xml:space="preserve">Вопрос 6. </w:t>
      </w:r>
    </w:p>
    <w:p w:rsidR="00612E10" w:rsidRDefault="00612E10" w:rsidP="00E949DA">
      <w:pPr>
        <w:pStyle w:val="a5"/>
      </w:pPr>
      <w:r w:rsidRPr="00570F53">
        <w:t>Где размещается энергетическая декларация?</w:t>
      </w:r>
    </w:p>
    <w:p w:rsidR="008C6342" w:rsidRPr="00570F53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В государственной информационной системе жилищно-коммунального х</w:t>
            </w:r>
            <w:r w:rsidRPr="00612E10">
              <w:t>о</w:t>
            </w:r>
            <w:r w:rsidRPr="00612E10">
              <w:t>зяйства (ГИС ЖКХ)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В государственной интегрированной информационной</w:t>
            </w:r>
            <w:r w:rsidRPr="00612E10">
              <w:rPr>
                <w:lang w:val="en-US"/>
              </w:rPr>
              <w:t xml:space="preserve"> c</w:t>
            </w:r>
            <w:proofErr w:type="spellStart"/>
            <w:r w:rsidRPr="00612E10">
              <w:t>истеме</w:t>
            </w:r>
            <w:proofErr w:type="spellEnd"/>
            <w:r w:rsidRPr="00612E10">
              <w:rPr>
                <w:lang w:val="en-US"/>
              </w:rPr>
              <w:t xml:space="preserve"> </w:t>
            </w:r>
            <w:r w:rsidRPr="00612E10">
              <w:t>«Электронный</w:t>
            </w:r>
            <w:r w:rsidRPr="00612E10">
              <w:rPr>
                <w:lang w:val="en-US"/>
              </w:rPr>
              <w:t xml:space="preserve"> </w:t>
            </w:r>
            <w:r w:rsidRPr="00612E10">
              <w:t>бю</w:t>
            </w:r>
            <w:r w:rsidRPr="00612E10">
              <w:t>д</w:t>
            </w:r>
            <w:r w:rsidRPr="00612E10">
              <w:t>жет»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В государственной информационной системе в области энергосбережения и пов</w:t>
            </w:r>
            <w:r w:rsidRPr="00612E10">
              <w:t>ы</w:t>
            </w:r>
            <w:r w:rsidRPr="00612E10">
              <w:t>шения энергетической э</w:t>
            </w:r>
            <w:r w:rsidRPr="00612E10">
              <w:t>ф</w:t>
            </w:r>
            <w:r w:rsidRPr="00612E10">
              <w:t>фективности (ГИС «Энергоэффективность»)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В единой информационной системе (ЕИС) в сфере з</w:t>
            </w:r>
            <w:r w:rsidRPr="00612E10">
              <w:t>а</w:t>
            </w:r>
            <w:r w:rsidRPr="00612E10">
              <w:t>купок</w:t>
            </w:r>
          </w:p>
        </w:tc>
      </w:tr>
    </w:tbl>
    <w:p w:rsidR="00612E10" w:rsidRPr="00570F53" w:rsidRDefault="00612E10" w:rsidP="00612E10">
      <w:pPr>
        <w:pStyle w:val="a3"/>
      </w:pPr>
    </w:p>
    <w:p w:rsidR="00612E10" w:rsidRDefault="00612E10" w:rsidP="00E949DA">
      <w:pPr>
        <w:pStyle w:val="a5"/>
      </w:pPr>
      <w:r>
        <w:t xml:space="preserve">Вопрос 7. </w:t>
      </w:r>
    </w:p>
    <w:p w:rsidR="00612E10" w:rsidRDefault="00612E10" w:rsidP="00E949DA">
      <w:pPr>
        <w:pStyle w:val="a5"/>
      </w:pPr>
      <w:r>
        <w:t>Необходимо ли заполнять энергетическую декларацию, если у учреждения за отче</w:t>
      </w:r>
      <w:r>
        <w:t>т</w:t>
      </w:r>
      <w:r>
        <w:t>ный период отсутствует потребление энергетических ресурсов?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 xml:space="preserve">Да, предоставление обязательно 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>Нет, предоставление не обязательно</w:t>
            </w:r>
          </w:p>
        </w:tc>
      </w:tr>
      <w:tr w:rsidR="00166C59" w:rsidRPr="00612E10" w:rsidTr="00FC454E">
        <w:tc>
          <w:tcPr>
            <w:tcW w:w="534" w:type="dxa"/>
          </w:tcPr>
          <w:p w:rsidR="00166C59" w:rsidRPr="00612E10" w:rsidRDefault="00166C59" w:rsidP="0018321D">
            <w:pPr>
              <w:pStyle w:val="a6"/>
            </w:pPr>
          </w:p>
        </w:tc>
        <w:tc>
          <w:tcPr>
            <w:tcW w:w="9072" w:type="dxa"/>
          </w:tcPr>
          <w:p w:rsidR="00166C59" w:rsidRPr="00612E10" w:rsidRDefault="00166C59" w:rsidP="0018321D">
            <w:pPr>
              <w:pStyle w:val="a6"/>
            </w:pPr>
            <w:r w:rsidRPr="00612E10">
              <w:t xml:space="preserve">На усмотрение руководства учреждения </w:t>
            </w:r>
          </w:p>
        </w:tc>
      </w:tr>
    </w:tbl>
    <w:p w:rsidR="00166C59" w:rsidRDefault="00166C59" w:rsidP="00612E10">
      <w:pPr>
        <w:pStyle w:val="a6"/>
        <w:sectPr w:rsidR="00166C59" w:rsidSect="00FC454E">
          <w:headerReference w:type="default" r:id="rId21"/>
          <w:pgSz w:w="11906" w:h="16838" w:code="9"/>
          <w:pgMar w:top="1134" w:right="567" w:bottom="851" w:left="1134" w:header="397" w:footer="397" w:gutter="0"/>
          <w:cols w:space="708"/>
          <w:docGrid w:linePitch="360"/>
        </w:sectPr>
      </w:pPr>
    </w:p>
    <w:p w:rsidR="0018321D" w:rsidRPr="008344AF" w:rsidRDefault="0018321D" w:rsidP="00EC2C0C">
      <w:pPr>
        <w:pStyle w:val="10"/>
      </w:pPr>
      <w:r>
        <w:lastRenderedPageBreak/>
        <w:t>3.</w:t>
      </w:r>
      <w:r w:rsidRPr="008344AF">
        <w:t xml:space="preserve"> Разработка и реализация программ в области энергосбережения и повышения энергетической эффективности в организации</w:t>
      </w:r>
    </w:p>
    <w:p w:rsidR="0018321D" w:rsidRPr="00F812E2" w:rsidRDefault="0018321D" w:rsidP="0018321D"/>
    <w:p w:rsidR="0018321D" w:rsidRDefault="0018321D" w:rsidP="00EC2C0C">
      <w:pPr>
        <w:pStyle w:val="a5"/>
      </w:pPr>
      <w:r>
        <w:t>Вопрос 1.</w:t>
      </w:r>
    </w:p>
    <w:p w:rsidR="0018321D" w:rsidRDefault="0018321D" w:rsidP="00EC2C0C">
      <w:pPr>
        <w:pStyle w:val="a5"/>
      </w:pPr>
      <w:r>
        <w:t xml:space="preserve">Кем </w:t>
      </w:r>
      <w:r w:rsidRPr="000502D0">
        <w:t>устанавливается</w:t>
      </w:r>
      <w:r>
        <w:t xml:space="preserve"> ц</w:t>
      </w:r>
      <w:r w:rsidRPr="000502D0">
        <w:t xml:space="preserve">елевой уровень снижения потребления ресурсов </w:t>
      </w:r>
    </w:p>
    <w:p w:rsidR="008C6342" w:rsidRPr="00F812E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Уполномоченный орган субъекта РФ, ответственный за работу по энергосбереж</w:t>
            </w:r>
            <w:r w:rsidRPr="00EC2C0C">
              <w:t>е</w:t>
            </w:r>
            <w:r w:rsidRPr="00EC2C0C">
              <w:t>нию и повышению эне</w:t>
            </w:r>
            <w:r w:rsidRPr="00EC2C0C">
              <w:t>р</w:t>
            </w:r>
            <w:r w:rsidRPr="00EC2C0C">
              <w:t>гетической эффективности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Уполномоченный орган федеральной власти, ответственный за работу по энерг</w:t>
            </w:r>
            <w:r w:rsidRPr="00EC2C0C">
              <w:t>о</w:t>
            </w:r>
            <w:r w:rsidRPr="00EC2C0C">
              <w:t>сбережению и повыш</w:t>
            </w:r>
            <w:r w:rsidRPr="00EC2C0C">
              <w:t>е</w:t>
            </w:r>
            <w:r w:rsidRPr="00EC2C0C">
              <w:t>нию энергетической эффективности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Главным распорядителем бюджетных средств (ГРБС)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  <w:bookmarkStart w:id="0" w:name="SavePosForExit"/>
            <w:bookmarkStart w:id="1" w:name="_GoBack"/>
            <w:bookmarkEnd w:id="0"/>
            <w:bookmarkEnd w:id="1"/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Государственными (муниципальными) учреждени</w:t>
            </w:r>
            <w:r w:rsidRPr="00EC2C0C">
              <w:t>я</w:t>
            </w:r>
            <w:r w:rsidRPr="00EC2C0C">
              <w:t xml:space="preserve">ми 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2.</w:t>
      </w:r>
    </w:p>
    <w:p w:rsidR="0018321D" w:rsidRDefault="0018321D" w:rsidP="00EC2C0C">
      <w:pPr>
        <w:pStyle w:val="a5"/>
      </w:pPr>
      <w:r>
        <w:t>Для кого установлен ц</w:t>
      </w:r>
      <w:r w:rsidRPr="000502D0">
        <w:t>елевой уровень снижения потребления энергетических ресу</w:t>
      </w:r>
      <w:r w:rsidRPr="000502D0">
        <w:t>р</w:t>
      </w:r>
      <w:r w:rsidRPr="000502D0">
        <w:t>сов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Для всех государственных (муниципальных) учреждений, независимо от наличия на балансе зд</w:t>
            </w:r>
            <w:r w:rsidRPr="00EC2C0C">
              <w:t>а</w:t>
            </w:r>
            <w:r w:rsidRPr="00EC2C0C">
              <w:t>ний и потребления энергоресурсов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Для всех государственных (муниципальных) учреждений, потребляющих энергор</w:t>
            </w:r>
            <w:r w:rsidRPr="00EC2C0C">
              <w:t>е</w:t>
            </w:r>
            <w:r w:rsidRPr="00EC2C0C">
              <w:t>сурсы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Для государственных (муниципальных) учреждений, неэффективно потребляющих энерг</w:t>
            </w:r>
            <w:r w:rsidRPr="00EC2C0C">
              <w:t>о</w:t>
            </w:r>
            <w:r w:rsidRPr="00EC2C0C">
              <w:t>ресурсы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3.</w:t>
      </w:r>
    </w:p>
    <w:p w:rsidR="0018321D" w:rsidRDefault="0018321D" w:rsidP="00EC2C0C">
      <w:pPr>
        <w:pStyle w:val="a5"/>
      </w:pPr>
      <w:r>
        <w:t>На какой период устанавливается ц</w:t>
      </w:r>
      <w:r w:rsidRPr="000502D0">
        <w:t>елевой уровень снижения потребления энергетических р</w:t>
      </w:r>
      <w:r w:rsidRPr="000502D0">
        <w:t>е</w:t>
      </w:r>
      <w:r w:rsidRPr="000502D0">
        <w:t>сурсов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Ежегодно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На период в три года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На период в пять лет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Срок не установлен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4.</w:t>
      </w:r>
    </w:p>
    <w:p w:rsidR="0018321D" w:rsidRDefault="0018321D" w:rsidP="00EC2C0C">
      <w:pPr>
        <w:pStyle w:val="a5"/>
      </w:pPr>
      <w:r>
        <w:t xml:space="preserve">Какие </w:t>
      </w:r>
      <w:r w:rsidRPr="00622783">
        <w:t>организации с участием государства или муниципального образования</w:t>
      </w:r>
      <w:r>
        <w:t xml:space="preserve"> должны у</w:t>
      </w:r>
      <w:r w:rsidRPr="00622783">
        <w:t>тве</w:t>
      </w:r>
      <w:r w:rsidRPr="00622783">
        <w:t>р</w:t>
      </w:r>
      <w:r w:rsidRPr="00622783">
        <w:t>ждать и реализовывать программы в области энергосбережения и повыш</w:t>
      </w:r>
      <w:r w:rsidRPr="00622783">
        <w:t>е</w:t>
      </w:r>
      <w:r w:rsidRPr="00622783">
        <w:t>ния энергетической эффективности</w:t>
      </w:r>
      <w:r>
        <w:t xml:space="preserve"> 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Все, независимо от наличия на балансе зданий и потребления энергоресурсов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Только те, которые потребляют энергоресурсы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Только те, которые имеют на балансе здания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Только те, которые имеют на балансе здания и п</w:t>
            </w:r>
            <w:r w:rsidRPr="00EC2C0C">
              <w:t>о</w:t>
            </w:r>
            <w:r w:rsidRPr="00EC2C0C">
              <w:t>требляют энергоресурсы</w:t>
            </w:r>
          </w:p>
        </w:tc>
      </w:tr>
    </w:tbl>
    <w:p w:rsidR="0018321D" w:rsidRPr="00F812E2" w:rsidRDefault="0018321D" w:rsidP="0018321D"/>
    <w:p w:rsidR="0018321D" w:rsidRDefault="0018321D" w:rsidP="00EC2C0C">
      <w:pPr>
        <w:pStyle w:val="a5"/>
      </w:pPr>
      <w:r>
        <w:lastRenderedPageBreak/>
        <w:t>Вопрос 5.</w:t>
      </w:r>
    </w:p>
    <w:p w:rsidR="0018321D" w:rsidRDefault="0018321D" w:rsidP="00EC2C0C">
      <w:pPr>
        <w:pStyle w:val="a5"/>
      </w:pPr>
      <w:r>
        <w:t>Для кого п</w:t>
      </w:r>
      <w:r w:rsidRPr="00622783">
        <w:t>редусмотрен</w:t>
      </w:r>
      <w:r>
        <w:t>а</w:t>
      </w:r>
      <w:r w:rsidRPr="00622783">
        <w:t xml:space="preserve"> </w:t>
      </w:r>
      <w:r>
        <w:t>административная ответственность з</w:t>
      </w:r>
      <w:r w:rsidRPr="00622783">
        <w:t xml:space="preserve">а отсутствие программы </w:t>
      </w:r>
      <w:r>
        <w:t>энерг</w:t>
      </w:r>
      <w:r>
        <w:t>о</w:t>
      </w:r>
      <w:r>
        <w:t>сбережения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Только для должностных лиц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 xml:space="preserve">Только для юридических лиц 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Одновременно и для должностных лиц, и для юр</w:t>
            </w:r>
            <w:r w:rsidRPr="00EC2C0C">
              <w:t>и</w:t>
            </w:r>
            <w:r w:rsidRPr="00EC2C0C">
              <w:t>дических лиц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6.</w:t>
      </w:r>
    </w:p>
    <w:p w:rsidR="0018321D" w:rsidRDefault="0018321D" w:rsidP="00EC2C0C">
      <w:pPr>
        <w:pStyle w:val="a5"/>
      </w:pPr>
      <w:r>
        <w:t>Должны ли м</w:t>
      </w:r>
      <w:r w:rsidRPr="00622783">
        <w:t>ероприятия программ</w:t>
      </w:r>
      <w:r>
        <w:t>ы</w:t>
      </w:r>
      <w:r w:rsidRPr="00622783">
        <w:t xml:space="preserve"> энергосбережения обеспечивать достижение целевого уровня снижения </w:t>
      </w:r>
      <w:r>
        <w:t xml:space="preserve"> </w:t>
      </w:r>
      <w:r w:rsidRPr="00622783">
        <w:t>потребления ресурсов</w:t>
      </w:r>
      <w:r>
        <w:t xml:space="preserve"> (ЦУС), установленного государственного (муниципал</w:t>
      </w:r>
      <w:r>
        <w:t>ь</w:t>
      </w:r>
      <w:r>
        <w:t>ного) учреждения</w:t>
      </w:r>
      <w:r>
        <w:rPr>
          <w:lang w:val="en-US"/>
        </w:rPr>
        <w:t>?</w:t>
      </w:r>
    </w:p>
    <w:p w:rsidR="008C6342" w:rsidRP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Да, организации обязаны разработать или скорректировать программы энергосб</w:t>
            </w:r>
            <w:r w:rsidRPr="00EC2C0C">
              <w:t>е</w:t>
            </w:r>
            <w:r w:rsidRPr="00EC2C0C">
              <w:t>режения и повышения энергетической эффективности в соответствии с установле</w:t>
            </w:r>
            <w:r w:rsidRPr="00EC2C0C">
              <w:t>н</w:t>
            </w:r>
            <w:r w:rsidRPr="00EC2C0C">
              <w:t>ными ЦУС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Нет, ЦУС носит рекомендательный характер, показывающий потенциал энергосб</w:t>
            </w:r>
            <w:r w:rsidRPr="00EC2C0C">
              <w:t>е</w:t>
            </w:r>
            <w:r w:rsidRPr="00EC2C0C">
              <w:t>реж</w:t>
            </w:r>
            <w:r w:rsidRPr="00EC2C0C">
              <w:t>е</w:t>
            </w:r>
            <w:r w:rsidRPr="00EC2C0C">
              <w:t>ния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Необходимость учета ЦУС определяется государственным (муниципальным) учр</w:t>
            </w:r>
            <w:r w:rsidRPr="00EC2C0C">
              <w:t>е</w:t>
            </w:r>
            <w:r w:rsidRPr="00EC2C0C">
              <w:t>ждением исходя из объема бюджетного финансирования мероприятий по энерг</w:t>
            </w:r>
            <w:r w:rsidRPr="00EC2C0C">
              <w:t>о</w:t>
            </w:r>
            <w:r w:rsidRPr="00EC2C0C">
              <w:t>сбережению</w:t>
            </w:r>
          </w:p>
        </w:tc>
      </w:tr>
    </w:tbl>
    <w:p w:rsidR="0018321D" w:rsidRPr="009A2BB4" w:rsidRDefault="0018321D" w:rsidP="0018321D"/>
    <w:p w:rsidR="0018321D" w:rsidRDefault="0018321D" w:rsidP="00EC2C0C">
      <w:pPr>
        <w:pStyle w:val="a5"/>
      </w:pPr>
      <w:r>
        <w:t>Вопрос 7.</w:t>
      </w:r>
    </w:p>
    <w:p w:rsidR="0018321D" w:rsidRDefault="0018321D" w:rsidP="00EC2C0C">
      <w:pPr>
        <w:pStyle w:val="a5"/>
      </w:pPr>
      <w:r>
        <w:t>В каком виде должна быть р</w:t>
      </w:r>
      <w:r w:rsidRPr="00622783">
        <w:t xml:space="preserve">азработанная и утвержденная программа </w:t>
      </w:r>
      <w:r>
        <w:t>энергосбережения и п</w:t>
      </w:r>
      <w:r>
        <w:t>о</w:t>
      </w:r>
      <w:r>
        <w:t>вышения энергетической эффективности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Должна иметься в печатном виде в организации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Должна быть размещена в ГИС, наличие печатного вида в организации не обяз</w:t>
            </w:r>
            <w:r w:rsidRPr="00EC2C0C">
              <w:t>а</w:t>
            </w:r>
            <w:r w:rsidRPr="00EC2C0C">
              <w:t>тельно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Должна быть в установленные сроки направлена ГРБС, наличие печатного вида в организ</w:t>
            </w:r>
            <w:r w:rsidRPr="00EC2C0C">
              <w:t>а</w:t>
            </w:r>
            <w:r w:rsidRPr="00EC2C0C">
              <w:t>ции не обязательно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8.</w:t>
      </w:r>
    </w:p>
    <w:p w:rsidR="0018321D" w:rsidRDefault="0018321D" w:rsidP="00EC2C0C">
      <w:pPr>
        <w:pStyle w:val="a5"/>
      </w:pPr>
      <w:r>
        <w:t>Необходимо ли размещать в открытом доступе р</w:t>
      </w:r>
      <w:r w:rsidRPr="00622783">
        <w:t>азработанн</w:t>
      </w:r>
      <w:r>
        <w:t>ую</w:t>
      </w:r>
      <w:r w:rsidRPr="00622783">
        <w:t xml:space="preserve"> и утвержденн</w:t>
      </w:r>
      <w:r>
        <w:t>ую</w:t>
      </w:r>
      <w:r w:rsidRPr="00622783">
        <w:t xml:space="preserve"> программ</w:t>
      </w:r>
      <w:r>
        <w:t xml:space="preserve">у энергосбережения и повышения энергетической эффективности 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Да, на сайте организации и на стендах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Да, на сайте организации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Да, на стендах организации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Нет, размещение в открытом доступе не требуется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t>Вопрос 9.</w:t>
      </w:r>
    </w:p>
    <w:p w:rsidR="0018321D" w:rsidRDefault="0018321D" w:rsidP="00EC2C0C">
      <w:pPr>
        <w:pStyle w:val="a5"/>
      </w:pPr>
      <w:r>
        <w:t>Какой с</w:t>
      </w:r>
      <w:r w:rsidRPr="00622783">
        <w:t xml:space="preserve">рок действия программы энергосбережения </w:t>
      </w:r>
      <w:r>
        <w:t>и повышения энергетической эффективн</w:t>
      </w:r>
      <w:r>
        <w:t>о</w:t>
      </w:r>
      <w:r>
        <w:t>сти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Пять лет (установлен в Федеральном Законе 261-ФЗ «Об энергосбережении …»)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Три года (установлен в приказе Минэкономразвития от 28 октября 2019 г. N 707)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Срок действия не установлен</w:t>
            </w:r>
          </w:p>
        </w:tc>
      </w:tr>
    </w:tbl>
    <w:p w:rsidR="0018321D" w:rsidRDefault="0018321D" w:rsidP="0018321D"/>
    <w:p w:rsidR="0018321D" w:rsidRDefault="0018321D" w:rsidP="00EC2C0C">
      <w:pPr>
        <w:pStyle w:val="a5"/>
      </w:pPr>
      <w:r>
        <w:lastRenderedPageBreak/>
        <w:t>Вопрос 10.</w:t>
      </w:r>
    </w:p>
    <w:p w:rsidR="0018321D" w:rsidRDefault="0018321D" w:rsidP="00EC2C0C">
      <w:pPr>
        <w:pStyle w:val="a5"/>
      </w:pPr>
      <w:r>
        <w:t>В какие сроки о</w:t>
      </w:r>
      <w:r w:rsidRPr="00295CD4">
        <w:t>рганизаци</w:t>
      </w:r>
      <w:r>
        <w:t>я</w:t>
      </w:r>
      <w:r w:rsidRPr="00295CD4">
        <w:t xml:space="preserve"> с участием государства или муниципального образования </w:t>
      </w:r>
      <w:r>
        <w:t xml:space="preserve"> о</w:t>
      </w:r>
      <w:r w:rsidRPr="00622783">
        <w:t>рган</w:t>
      </w:r>
      <w:r w:rsidRPr="00622783">
        <w:t>и</w:t>
      </w:r>
      <w:r w:rsidRPr="00622783">
        <w:t>зация</w:t>
      </w:r>
      <w:r>
        <w:t xml:space="preserve"> должна </w:t>
      </w:r>
      <w:r w:rsidRPr="00622783">
        <w:t>формировать отчеты по реализации программы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Каждый месяц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Каждый год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По окончанию действия программы</w:t>
            </w:r>
          </w:p>
        </w:tc>
      </w:tr>
      <w:tr w:rsidR="00EC2C0C" w:rsidRPr="00EC2C0C" w:rsidTr="00FC454E">
        <w:tc>
          <w:tcPr>
            <w:tcW w:w="675" w:type="dxa"/>
          </w:tcPr>
          <w:p w:rsidR="00EC2C0C" w:rsidRPr="00EC2C0C" w:rsidRDefault="00EC2C0C" w:rsidP="00FC454E">
            <w:pPr>
              <w:pStyle w:val="a6"/>
            </w:pPr>
          </w:p>
        </w:tc>
        <w:tc>
          <w:tcPr>
            <w:tcW w:w="8931" w:type="dxa"/>
          </w:tcPr>
          <w:p w:rsidR="00EC2C0C" w:rsidRPr="00EC2C0C" w:rsidRDefault="00EC2C0C" w:rsidP="00FC454E">
            <w:pPr>
              <w:pStyle w:val="a6"/>
            </w:pPr>
            <w:r w:rsidRPr="00EC2C0C">
              <w:t>Отчеты по реализации программы  не предусмотр</w:t>
            </w:r>
            <w:r w:rsidRPr="00EC2C0C">
              <w:t>е</w:t>
            </w:r>
            <w:r w:rsidRPr="00EC2C0C">
              <w:t>ны</w:t>
            </w:r>
          </w:p>
        </w:tc>
      </w:tr>
    </w:tbl>
    <w:p w:rsidR="005238EF" w:rsidRDefault="005238EF" w:rsidP="00EC2C0C">
      <w:pPr>
        <w:pStyle w:val="a6"/>
        <w:rPr>
          <w:lang w:val="en-US"/>
        </w:rPr>
        <w:sectPr w:rsidR="005238EF" w:rsidSect="00FC454E">
          <w:headerReference w:type="default" r:id="rId22"/>
          <w:pgSz w:w="11906" w:h="16838" w:code="9"/>
          <w:pgMar w:top="1134" w:right="567" w:bottom="851" w:left="1134" w:header="397" w:footer="397" w:gutter="0"/>
          <w:cols w:space="708"/>
          <w:docGrid w:linePitch="360"/>
        </w:sectPr>
      </w:pPr>
    </w:p>
    <w:p w:rsidR="00FE5BF0" w:rsidRDefault="009C2E40" w:rsidP="009C2E40">
      <w:pPr>
        <w:pStyle w:val="10"/>
      </w:pPr>
      <w:r>
        <w:lastRenderedPageBreak/>
        <w:t xml:space="preserve">Тема 4. </w:t>
      </w:r>
      <w:proofErr w:type="spellStart"/>
      <w:r w:rsidRPr="009C2E40">
        <w:rPr>
          <w:lang w:val="en-US"/>
        </w:rPr>
        <w:t>Управление</w:t>
      </w:r>
      <w:proofErr w:type="spellEnd"/>
      <w:r w:rsidRPr="009C2E40">
        <w:rPr>
          <w:lang w:val="en-US"/>
        </w:rPr>
        <w:t xml:space="preserve"> </w:t>
      </w:r>
      <w:proofErr w:type="spellStart"/>
      <w:r w:rsidRPr="009C2E40">
        <w:rPr>
          <w:lang w:val="en-US"/>
        </w:rPr>
        <w:t>энергосбережением</w:t>
      </w:r>
      <w:proofErr w:type="spellEnd"/>
      <w:r w:rsidRPr="009C2E40">
        <w:rPr>
          <w:lang w:val="en-US"/>
        </w:rPr>
        <w:t xml:space="preserve"> в </w:t>
      </w:r>
      <w:proofErr w:type="spellStart"/>
      <w:r w:rsidRPr="009C2E40">
        <w:rPr>
          <w:lang w:val="en-US"/>
        </w:rPr>
        <w:t>процессе</w:t>
      </w:r>
      <w:proofErr w:type="spellEnd"/>
      <w:r w:rsidRPr="009C2E40">
        <w:rPr>
          <w:lang w:val="en-US"/>
        </w:rPr>
        <w:t xml:space="preserve"> </w:t>
      </w:r>
      <w:proofErr w:type="spellStart"/>
      <w:r w:rsidRPr="009C2E40">
        <w:rPr>
          <w:lang w:val="en-US"/>
        </w:rPr>
        <w:t>эксплуатации</w:t>
      </w:r>
      <w:proofErr w:type="spellEnd"/>
      <w:r w:rsidRPr="009C2E40">
        <w:rPr>
          <w:lang w:val="en-US"/>
        </w:rPr>
        <w:t xml:space="preserve"> </w:t>
      </w:r>
      <w:proofErr w:type="spellStart"/>
      <w:r w:rsidRPr="009C2E40">
        <w:rPr>
          <w:lang w:val="en-US"/>
        </w:rPr>
        <w:t>зданий</w:t>
      </w:r>
      <w:proofErr w:type="spellEnd"/>
      <w:r w:rsidRPr="009C2E40">
        <w:rPr>
          <w:lang w:val="en-US"/>
        </w:rPr>
        <w:t xml:space="preserve">  и </w:t>
      </w:r>
      <w:proofErr w:type="spellStart"/>
      <w:r w:rsidRPr="009C2E40">
        <w:rPr>
          <w:lang w:val="en-US"/>
        </w:rPr>
        <w:t>обслуживание</w:t>
      </w:r>
      <w:proofErr w:type="spellEnd"/>
      <w:r w:rsidRPr="009C2E40">
        <w:rPr>
          <w:lang w:val="en-US"/>
        </w:rPr>
        <w:t xml:space="preserve"> </w:t>
      </w:r>
      <w:proofErr w:type="spellStart"/>
      <w:r w:rsidRPr="009C2E40">
        <w:rPr>
          <w:lang w:val="en-US"/>
        </w:rPr>
        <w:t>систем</w:t>
      </w:r>
      <w:proofErr w:type="spellEnd"/>
      <w:r w:rsidRPr="009C2E40">
        <w:rPr>
          <w:lang w:val="en-US"/>
        </w:rPr>
        <w:t xml:space="preserve"> </w:t>
      </w:r>
      <w:proofErr w:type="spellStart"/>
      <w:r w:rsidRPr="009C2E40">
        <w:rPr>
          <w:lang w:val="en-US"/>
        </w:rPr>
        <w:t>теплоснабжения</w:t>
      </w:r>
      <w:proofErr w:type="spellEnd"/>
    </w:p>
    <w:p w:rsidR="009C2E40" w:rsidRDefault="009C2E40" w:rsidP="009C2E40"/>
    <w:p w:rsidR="009C2E40" w:rsidRDefault="009C2E40" w:rsidP="009C2E40">
      <w:pPr>
        <w:pStyle w:val="a5"/>
      </w:pPr>
      <w:r>
        <w:t>Вопрос 1.</w:t>
      </w:r>
    </w:p>
    <w:p w:rsidR="009C2E40" w:rsidRDefault="009C2E40" w:rsidP="009C2E40">
      <w:pPr>
        <w:pStyle w:val="a5"/>
      </w:pPr>
      <w:r>
        <w:t>Какие энергосберегающие мероприятия рекомендуется внедрять в зданиях и на объектах?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FC454E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Экономически эффективные, характеризующиеся д</w:t>
            </w:r>
            <w:r w:rsidRPr="000D3718">
              <w:t>о</w:t>
            </w:r>
            <w:r w:rsidRPr="000D3718">
              <w:t>пустимыми сроками</w:t>
            </w:r>
          </w:p>
        </w:tc>
      </w:tr>
      <w:tr w:rsidR="000D3718" w:rsidRPr="000D3718" w:rsidTr="00FC454E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окупаемости</w:t>
            </w:r>
          </w:p>
        </w:tc>
      </w:tr>
      <w:tr w:rsidR="000D3718" w:rsidRPr="000D3718" w:rsidTr="00FC454E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Приводящие к экономии энергоресурсов независимо от наличия окупаемости</w:t>
            </w:r>
          </w:p>
        </w:tc>
      </w:tr>
      <w:tr w:rsidR="000D3718" w:rsidRPr="000D3718" w:rsidTr="00FC454E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Характеризующиеся наименьшей стоимостью, нез</w:t>
            </w:r>
            <w:r w:rsidRPr="000D3718">
              <w:t>а</w:t>
            </w:r>
            <w:r w:rsidRPr="000D3718">
              <w:t>висимо от энергосберегающего эффекта</w:t>
            </w:r>
          </w:p>
        </w:tc>
      </w:tr>
    </w:tbl>
    <w:p w:rsidR="009C2E40" w:rsidRDefault="009C2E40" w:rsidP="009C2E40">
      <w:pPr>
        <w:pStyle w:val="a5"/>
      </w:pPr>
    </w:p>
    <w:p w:rsidR="009C2E40" w:rsidRDefault="009C2E40" w:rsidP="009C2E40">
      <w:pPr>
        <w:pStyle w:val="a5"/>
      </w:pPr>
      <w:r>
        <w:t>Вопрос 2.</w:t>
      </w:r>
    </w:p>
    <w:p w:rsidR="009C2E40" w:rsidRDefault="009C2E40" w:rsidP="008C6342">
      <w:pPr>
        <w:pStyle w:val="a5"/>
      </w:pPr>
      <w:r w:rsidRPr="009C2E40">
        <w:t>Установка автоматизированных индивидуальных тепловых пунктов с погодным регулирован</w:t>
      </w:r>
      <w:r w:rsidRPr="009C2E40">
        <w:t>и</w:t>
      </w:r>
      <w:r w:rsidRPr="009C2E40">
        <w:t>ем с одновременной регулировкой гидрорежимов, балансировкой стояков, позволяет снизить те</w:t>
      </w:r>
      <w:r w:rsidRPr="009C2E40">
        <w:t>п</w:t>
      </w:r>
      <w:r w:rsidRPr="009C2E40">
        <w:t>лопотребление в здании</w:t>
      </w:r>
    </w:p>
    <w:p w:rsidR="008C6342" w:rsidRPr="004B5CF7" w:rsidRDefault="008C6342" w:rsidP="008C6342">
      <w:pPr>
        <w:pStyle w:val="a7"/>
        <w:rPr>
          <w:rFonts w:ascii="Times New Roman" w:hAnsi="Times New Roman" w:cs="Times New Roman"/>
          <w:sz w:val="28"/>
        </w:rPr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не более чем на 5-10%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до 40%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не менее чем на 50-60%</w:t>
            </w:r>
          </w:p>
        </w:tc>
      </w:tr>
    </w:tbl>
    <w:p w:rsidR="009C2E40" w:rsidRDefault="009C2E40" w:rsidP="009C2E40"/>
    <w:p w:rsidR="009C2E40" w:rsidRPr="004B5CF7" w:rsidRDefault="009C2E40" w:rsidP="009C2E40">
      <w:pPr>
        <w:pStyle w:val="a5"/>
        <w:rPr>
          <w:rFonts w:ascii="Times New Roman" w:hAnsi="Times New Roman" w:cs="Times New Roman"/>
          <w:sz w:val="28"/>
        </w:rPr>
      </w:pPr>
      <w:r>
        <w:t>Вопрос 3.</w:t>
      </w:r>
    </w:p>
    <w:p w:rsidR="009C2E40" w:rsidRDefault="009C2E40" w:rsidP="00170E2B">
      <w:pPr>
        <w:pStyle w:val="a5"/>
      </w:pPr>
      <w:r w:rsidRPr="009905FC">
        <w:t>Модернизация ИТП с установкой теплообменника отопления и аппаратуры управления отопл</w:t>
      </w:r>
      <w:r w:rsidRPr="009905FC">
        <w:t>е</w:t>
      </w:r>
      <w:r w:rsidRPr="009905FC">
        <w:t>нием</w:t>
      </w:r>
      <w:r w:rsidRPr="004B5CF7">
        <w:t xml:space="preserve"> </w:t>
      </w:r>
      <w:r>
        <w:t>приводит</w:t>
      </w:r>
      <w:r w:rsidRPr="004B5CF7">
        <w:t>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  <w:rPr>
                <w:rFonts w:cs="Times New Roman"/>
              </w:rPr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rPr>
                <w:rFonts w:cs="Times New Roman"/>
              </w:rPr>
              <w:t xml:space="preserve">К </w:t>
            </w:r>
            <w:r w:rsidRPr="000D3718">
              <w:t>обеспечению качества воды в системе отопления; автоматическому регулиров</w:t>
            </w:r>
            <w:r w:rsidRPr="000D3718">
              <w:t>а</w:t>
            </w:r>
            <w:r w:rsidRPr="000D3718">
              <w:t>нию параметров воды в системе отопления; продлению срока службы оборудов</w:t>
            </w:r>
            <w:r w:rsidRPr="000D3718">
              <w:t>а</w:t>
            </w:r>
            <w:r w:rsidRPr="000D3718">
              <w:t>ния и трубопр</w:t>
            </w:r>
            <w:r w:rsidRPr="000D3718">
              <w:t>о</w:t>
            </w:r>
            <w:r w:rsidRPr="000D3718">
              <w:t>водов системы отопления;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Рациональному использованию тепловой энергии; экономии потребления тепл</w:t>
            </w:r>
            <w:r w:rsidRPr="000D3718">
              <w:t>о</w:t>
            </w:r>
            <w:r w:rsidRPr="000D3718">
              <w:t>вой энергии в с</w:t>
            </w:r>
            <w:r w:rsidRPr="000D3718">
              <w:t>и</w:t>
            </w:r>
            <w:r w:rsidRPr="000D3718">
              <w:t>стеме отопления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0D3718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0D3718">
            <w:pPr>
              <w:pStyle w:val="a6"/>
            </w:pPr>
            <w:r w:rsidRPr="000D3718">
              <w:t>Ко всем перечисленным в п. 1 и п. 2 эффект</w:t>
            </w:r>
            <w:r>
              <w:t>ам</w:t>
            </w:r>
          </w:p>
        </w:tc>
      </w:tr>
    </w:tbl>
    <w:p w:rsidR="009C2E40" w:rsidRDefault="009C2E40" w:rsidP="009C2E40">
      <w:pPr>
        <w:contextualSpacing/>
        <w:jc w:val="both"/>
      </w:pPr>
    </w:p>
    <w:p w:rsidR="009C2E40" w:rsidRDefault="009C2E40" w:rsidP="009C2E40">
      <w:pPr>
        <w:pStyle w:val="a5"/>
      </w:pPr>
      <w:r>
        <w:t>Вопрос 4.</w:t>
      </w:r>
    </w:p>
    <w:p w:rsidR="009C2E40" w:rsidRDefault="009C2E40" w:rsidP="000D3718">
      <w:pPr>
        <w:pStyle w:val="a5"/>
      </w:pPr>
      <w:r w:rsidRPr="006931D5">
        <w:t>Величина суммарных дополнительных потерь (за приборными участками наружных огражд</w:t>
      </w:r>
      <w:r w:rsidRPr="006931D5">
        <w:t>е</w:t>
      </w:r>
      <w:r w:rsidRPr="006931D5">
        <w:t>ний и теплопроводами в неотапливаемых помещениях) долж</w:t>
      </w:r>
      <w:r>
        <w:t>на быть с</w:t>
      </w:r>
      <w:r>
        <w:t>о</w:t>
      </w:r>
      <w:r>
        <w:t>гласно СНиП (СП):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не менее 5% тепловой мощности системы отопл</w:t>
            </w:r>
            <w:r w:rsidRPr="000D3718">
              <w:t>е</w:t>
            </w:r>
            <w:r w:rsidRPr="000D3718">
              <w:t>ния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не более 7% тепловой мощности системы отопл</w:t>
            </w:r>
            <w:r w:rsidRPr="000D3718">
              <w:t>е</w:t>
            </w:r>
            <w:r w:rsidRPr="000D3718">
              <w:t>ния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должна быть равна 10-15%  тепловой мощности системы отопления</w:t>
            </w:r>
          </w:p>
        </w:tc>
      </w:tr>
    </w:tbl>
    <w:p w:rsidR="009C2E40" w:rsidRPr="004B5CF7" w:rsidRDefault="009C2E40" w:rsidP="009C2E40"/>
    <w:p w:rsidR="009C2E40" w:rsidRDefault="009C2E40" w:rsidP="009C2E40">
      <w:pPr>
        <w:pStyle w:val="a5"/>
      </w:pPr>
      <w:r>
        <w:lastRenderedPageBreak/>
        <w:t>Вопрос 5.</w:t>
      </w:r>
    </w:p>
    <w:p w:rsidR="00170E2B" w:rsidRDefault="009C2E40" w:rsidP="00170E2B">
      <w:pPr>
        <w:pStyle w:val="a5"/>
      </w:pPr>
      <w:r w:rsidRPr="00170E2B">
        <w:t>Укажите формулу для определения удельной тепловой характеристики здания</w:t>
      </w:r>
      <w:r w:rsidR="00170E2B" w:rsidRPr="00170E2B">
        <w:t xml:space="preserve"> </w:t>
      </w:r>
      <w:r w:rsidR="00170E2B" w:rsidRPr="00170E2B">
        <w:rPr>
          <w:i/>
        </w:rPr>
        <w:t>q</w:t>
      </w:r>
      <w:r w:rsidR="00170E2B" w:rsidRPr="00170E2B">
        <w:t xml:space="preserve">, Вт/(м3·°С), где </w:t>
      </w:r>
      <w:r w:rsidR="00170E2B" w:rsidRPr="00170E2B">
        <w:rPr>
          <w:i/>
        </w:rPr>
        <w:t>Q</w:t>
      </w:r>
      <w:r w:rsidR="00170E2B" w:rsidRPr="00170E2B">
        <w:t xml:space="preserve"> - расход тепловой энергии на отопление за период, Гкал;</w:t>
      </w:r>
    </w:p>
    <w:p w:rsidR="00170E2B" w:rsidRDefault="00170E2B" w:rsidP="00170E2B">
      <w:pPr>
        <w:pStyle w:val="a5"/>
      </w:pPr>
      <w:r w:rsidRPr="00170E2B">
        <w:rPr>
          <w:i/>
        </w:rPr>
        <w:t>Z</w:t>
      </w:r>
      <w:r w:rsidRPr="00170E2B">
        <w:t xml:space="preserve"> - отапливаемый период, </w:t>
      </w:r>
      <w:proofErr w:type="spellStart"/>
      <w:r w:rsidRPr="00170E2B">
        <w:t>сут</w:t>
      </w:r>
      <w:proofErr w:type="spellEnd"/>
      <w:r w:rsidRPr="00170E2B">
        <w:t xml:space="preserve">.; </w:t>
      </w:r>
    </w:p>
    <w:p w:rsidR="00170E2B" w:rsidRDefault="00170E2B" w:rsidP="00170E2B">
      <w:pPr>
        <w:pStyle w:val="a5"/>
      </w:pPr>
      <w:r w:rsidRPr="00170E2B">
        <w:rPr>
          <w:i/>
        </w:rPr>
        <w:t>V</w:t>
      </w:r>
      <w:r w:rsidRPr="00170E2B">
        <w:t xml:space="preserve"> - отапливаемый объем здания, куб. м; </w:t>
      </w:r>
    </w:p>
    <w:p w:rsidR="00170E2B" w:rsidRDefault="00170E2B" w:rsidP="00170E2B">
      <w:pPr>
        <w:pStyle w:val="a5"/>
      </w:pPr>
      <w:proofErr w:type="spellStart"/>
      <w:r w:rsidRPr="00170E2B">
        <w:rPr>
          <w:i/>
        </w:rPr>
        <w:t>t</w:t>
      </w:r>
      <w:r w:rsidRPr="00170E2B">
        <w:rPr>
          <w:vertAlign w:val="subscript"/>
        </w:rPr>
        <w:t>в</w:t>
      </w:r>
      <w:proofErr w:type="spellEnd"/>
      <w:r w:rsidRPr="00170E2B">
        <w:t xml:space="preserve"> – средняя температура воздуха в здании, °С;</w:t>
      </w:r>
    </w:p>
    <w:p w:rsidR="009C2E40" w:rsidRDefault="00170E2B" w:rsidP="00170E2B">
      <w:pPr>
        <w:pStyle w:val="a5"/>
      </w:pPr>
      <w:proofErr w:type="spellStart"/>
      <w:r w:rsidRPr="00170E2B">
        <w:rPr>
          <w:i/>
        </w:rPr>
        <w:t>t</w:t>
      </w:r>
      <w:r w:rsidRPr="00170E2B">
        <w:rPr>
          <w:vertAlign w:val="subscript"/>
        </w:rPr>
        <w:t>н</w:t>
      </w:r>
      <w:proofErr w:type="spellEnd"/>
      <w:r w:rsidRPr="00170E2B">
        <w:t xml:space="preserve"> – средняя температура воздуха на улице, °С</w:t>
      </w:r>
    </w:p>
    <w:p w:rsidR="008C6342" w:rsidRPr="00170E2B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  <w:rPr>
                <w:i/>
              </w:rPr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rPr>
                <w:i/>
              </w:rPr>
              <w:t>q</w:t>
            </w:r>
            <w:r w:rsidRPr="000D3718">
              <w:t xml:space="preserve"> = 48500 · </w:t>
            </w:r>
            <w:r w:rsidRPr="000D3718">
              <w:rPr>
                <w:i/>
              </w:rPr>
              <w:t>Q</w:t>
            </w:r>
            <w:r w:rsidRPr="000D3718">
              <w:t xml:space="preserve"> ∕ [ Z · V · (</w:t>
            </w:r>
            <w:proofErr w:type="spellStart"/>
            <w:r w:rsidRPr="000D3718">
              <w:t>tв</w:t>
            </w:r>
            <w:proofErr w:type="spellEnd"/>
            <w:r w:rsidRPr="000D3718">
              <w:t xml:space="preserve"> – </w:t>
            </w:r>
            <w:proofErr w:type="spellStart"/>
            <w:r w:rsidRPr="000D3718">
              <w:t>tн</w:t>
            </w:r>
            <w:proofErr w:type="spellEnd"/>
            <w:r w:rsidRPr="000D3718">
              <w:t>)]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  <w:rPr>
                <w:i/>
              </w:rPr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rPr>
                <w:i/>
              </w:rPr>
              <w:t>q</w:t>
            </w:r>
            <w:r w:rsidRPr="000D3718">
              <w:t xml:space="preserve"> = 48500 · </w:t>
            </w:r>
            <w:r w:rsidRPr="000D3718">
              <w:rPr>
                <w:i/>
              </w:rPr>
              <w:t xml:space="preserve">Q </w:t>
            </w:r>
            <w:r w:rsidRPr="000D3718">
              <w:t xml:space="preserve">· </w:t>
            </w:r>
            <w:r w:rsidRPr="000D3718">
              <w:rPr>
                <w:i/>
              </w:rPr>
              <w:t>Z</w:t>
            </w:r>
            <w:r w:rsidRPr="000D3718">
              <w:t xml:space="preserve"> · </w:t>
            </w:r>
            <w:r w:rsidRPr="000D3718">
              <w:rPr>
                <w:i/>
              </w:rPr>
              <w:t>V</w:t>
            </w:r>
            <w:r w:rsidRPr="000D3718">
              <w:t xml:space="preserve"> (</w:t>
            </w:r>
            <w:proofErr w:type="spellStart"/>
            <w:r w:rsidRPr="000D3718">
              <w:rPr>
                <w:i/>
              </w:rPr>
              <w:t>t</w:t>
            </w:r>
            <w:r w:rsidRPr="000D3718">
              <w:rPr>
                <w:vertAlign w:val="subscript"/>
              </w:rPr>
              <w:t>в</w:t>
            </w:r>
            <w:proofErr w:type="spellEnd"/>
            <w:r w:rsidRPr="000D3718">
              <w:t xml:space="preserve"> – </w:t>
            </w:r>
            <w:proofErr w:type="spellStart"/>
            <w:r w:rsidRPr="000D3718">
              <w:rPr>
                <w:i/>
              </w:rPr>
              <w:t>t</w:t>
            </w:r>
            <w:r w:rsidRPr="000D3718">
              <w:rPr>
                <w:vertAlign w:val="subscript"/>
              </w:rPr>
              <w:t>н</w:t>
            </w:r>
            <w:proofErr w:type="spellEnd"/>
            <w:r w:rsidRPr="000D3718">
              <w:t>)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  <w:rPr>
                <w:i/>
              </w:rPr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rPr>
                <w:i/>
              </w:rPr>
              <w:t>q</w:t>
            </w:r>
            <w:r w:rsidRPr="000D3718">
              <w:t xml:space="preserve"> = 48500 · </w:t>
            </w:r>
            <w:r w:rsidRPr="000D3718">
              <w:rPr>
                <w:i/>
              </w:rPr>
              <w:t xml:space="preserve">Q </w:t>
            </w:r>
            <w:r w:rsidRPr="000D3718">
              <w:t>· (</w:t>
            </w:r>
            <w:proofErr w:type="spellStart"/>
            <w:r w:rsidRPr="000D3718">
              <w:rPr>
                <w:i/>
              </w:rPr>
              <w:t>t</w:t>
            </w:r>
            <w:r w:rsidRPr="000D3718">
              <w:rPr>
                <w:vertAlign w:val="subscript"/>
              </w:rPr>
              <w:t>в</w:t>
            </w:r>
            <w:proofErr w:type="spellEnd"/>
            <w:r w:rsidRPr="000D3718">
              <w:t xml:space="preserve"> – </w:t>
            </w:r>
            <w:proofErr w:type="spellStart"/>
            <w:r w:rsidRPr="000D3718">
              <w:rPr>
                <w:i/>
              </w:rPr>
              <w:t>t</w:t>
            </w:r>
            <w:r w:rsidRPr="000D3718">
              <w:rPr>
                <w:vertAlign w:val="subscript"/>
              </w:rPr>
              <w:t>н</w:t>
            </w:r>
            <w:proofErr w:type="spellEnd"/>
            <w:r w:rsidRPr="000D3718">
              <w:t>)  ∕ (</w:t>
            </w:r>
            <w:r w:rsidRPr="000D3718">
              <w:rPr>
                <w:i/>
              </w:rPr>
              <w:t>Z</w:t>
            </w:r>
            <w:r w:rsidRPr="000D3718">
              <w:t>·</w:t>
            </w:r>
            <w:r w:rsidRPr="000D3718">
              <w:rPr>
                <w:i/>
              </w:rPr>
              <w:t>V</w:t>
            </w:r>
            <w:r w:rsidRPr="000D3718">
              <w:t>)</w:t>
            </w:r>
          </w:p>
        </w:tc>
      </w:tr>
    </w:tbl>
    <w:p w:rsidR="00170E2B" w:rsidRPr="00D15809" w:rsidRDefault="00170E2B" w:rsidP="009C2E40">
      <w:pPr>
        <w:ind w:left="502"/>
        <w:contextualSpacing/>
        <w:jc w:val="both"/>
      </w:pPr>
    </w:p>
    <w:p w:rsidR="00170E2B" w:rsidRDefault="00170E2B" w:rsidP="00170E2B">
      <w:pPr>
        <w:pStyle w:val="a5"/>
      </w:pPr>
      <w:r>
        <w:t>Вопрос 6.</w:t>
      </w:r>
    </w:p>
    <w:p w:rsidR="009C2E40" w:rsidRDefault="009C2E40" w:rsidP="00170E2B">
      <w:pPr>
        <w:pStyle w:val="a5"/>
      </w:pPr>
      <w:r w:rsidRPr="00F01F52">
        <w:t>Наиболее перспективным следует считать внедрение источников света для внутреннего осв</w:t>
      </w:r>
      <w:r w:rsidRPr="00F01F52">
        <w:t>е</w:t>
      </w:r>
      <w:r w:rsidRPr="00F01F52">
        <w:t>щения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компактные люминесцентные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линейные люминесцентные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светодиодные</w:t>
            </w:r>
          </w:p>
        </w:tc>
      </w:tr>
    </w:tbl>
    <w:p w:rsidR="009C2E40" w:rsidRDefault="009C2E40" w:rsidP="009C2E40">
      <w:pPr>
        <w:ind w:firstLine="708"/>
      </w:pPr>
    </w:p>
    <w:p w:rsidR="00170E2B" w:rsidRDefault="00170E2B" w:rsidP="00170E2B">
      <w:pPr>
        <w:pStyle w:val="a5"/>
      </w:pPr>
      <w:r>
        <w:t>Вопрос 7.</w:t>
      </w:r>
    </w:p>
    <w:p w:rsidR="009C2E40" w:rsidRDefault="009C2E40" w:rsidP="00170E2B">
      <w:pPr>
        <w:pStyle w:val="a5"/>
      </w:pPr>
      <w:r>
        <w:t xml:space="preserve">Какая зависимость между интенсивностью света и расстоянием  </w:t>
      </w:r>
      <w:r w:rsidRPr="005B7C34">
        <w:t xml:space="preserve"> от источн</w:t>
      </w:r>
      <w:r w:rsidRPr="005B7C34">
        <w:t>и</w:t>
      </w:r>
      <w:r w:rsidRPr="005B7C34">
        <w:t>ка</w:t>
      </w:r>
      <w:r>
        <w:t>?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интенсивность не зависит от расстояния от источника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интенсивность прямо пропорциональна квадрату расстояния от источника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интенсивность обратно пропорциональна квадрату расстояния от источника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обратная линейная зависимость</w:t>
            </w:r>
          </w:p>
        </w:tc>
      </w:tr>
    </w:tbl>
    <w:p w:rsidR="00170E2B" w:rsidRDefault="00170E2B" w:rsidP="00170E2B">
      <w:pPr>
        <w:pStyle w:val="a6"/>
      </w:pPr>
    </w:p>
    <w:p w:rsidR="00170E2B" w:rsidRPr="00170E2B" w:rsidRDefault="00170E2B" w:rsidP="00170E2B">
      <w:pPr>
        <w:pStyle w:val="a5"/>
      </w:pPr>
      <w:r w:rsidRPr="00170E2B">
        <w:t>Вопрос 8.</w:t>
      </w:r>
    </w:p>
    <w:p w:rsidR="009C2E40" w:rsidRDefault="009C2E40" w:rsidP="00170E2B">
      <w:pPr>
        <w:pStyle w:val="a5"/>
      </w:pPr>
      <w:proofErr w:type="spellStart"/>
      <w:r w:rsidRPr="00170E2B">
        <w:t>Диммеры</w:t>
      </w:r>
      <w:proofErr w:type="spellEnd"/>
      <w:r w:rsidRPr="00170E2B">
        <w:t xml:space="preserve"> – это устройства</w:t>
      </w:r>
      <w:r w:rsidRPr="004954F1">
        <w:t xml:space="preserve"> </w:t>
      </w:r>
      <w:r>
        <w:t xml:space="preserve">в системе освещения, предназначенные </w:t>
      </w:r>
      <w:r w:rsidRPr="004954F1">
        <w:t>для</w:t>
      </w:r>
      <w:r w:rsidR="00170E2B">
        <w:t>:</w:t>
      </w:r>
      <w:r w:rsidRPr="004954F1">
        <w:t xml:space="preserve"> 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для контроля яркости света;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для изменения спектра излучения</w:t>
            </w:r>
          </w:p>
        </w:tc>
      </w:tr>
      <w:tr w:rsidR="000D3718" w:rsidRPr="000D3718" w:rsidTr="006A7C30">
        <w:tc>
          <w:tcPr>
            <w:tcW w:w="675" w:type="dxa"/>
          </w:tcPr>
          <w:p w:rsidR="000D3718" w:rsidRPr="000D3718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0D3718" w:rsidRDefault="000D3718" w:rsidP="00FC454E">
            <w:pPr>
              <w:pStyle w:val="a6"/>
            </w:pPr>
            <w:r w:rsidRPr="000D3718">
              <w:t>для изменения коэффициента пульсации освеще</w:t>
            </w:r>
            <w:r w:rsidRPr="000D3718">
              <w:t>н</w:t>
            </w:r>
            <w:r w:rsidRPr="000D3718">
              <w:t>ности</w:t>
            </w:r>
          </w:p>
        </w:tc>
      </w:tr>
    </w:tbl>
    <w:p w:rsidR="009C2E40" w:rsidRDefault="009C2E40" w:rsidP="009C2E40">
      <w:pPr>
        <w:ind w:firstLine="708"/>
      </w:pPr>
    </w:p>
    <w:p w:rsidR="00170E2B" w:rsidRPr="00170E2B" w:rsidRDefault="00170E2B" w:rsidP="00170E2B">
      <w:pPr>
        <w:pStyle w:val="a5"/>
      </w:pPr>
      <w:r w:rsidRPr="00170E2B">
        <w:t>Вопрос 9.</w:t>
      </w:r>
    </w:p>
    <w:p w:rsidR="009C2E40" w:rsidRDefault="009C2E40" w:rsidP="00170E2B">
      <w:pPr>
        <w:pStyle w:val="a5"/>
      </w:pPr>
      <w:r w:rsidRPr="00170E2B">
        <w:t>Для использования в общественных местах, где нет постоянного присутствия людей, в целях энергосбережения в системах освещения предполагает применение:</w:t>
      </w:r>
    </w:p>
    <w:p w:rsidR="008C6342" w:rsidRPr="00170E2B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170E2B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170E2B" w:rsidRDefault="000D3718" w:rsidP="00FC454E">
            <w:pPr>
              <w:pStyle w:val="a6"/>
            </w:pPr>
            <w:r w:rsidRPr="00170E2B">
              <w:t>датчики движения</w:t>
            </w:r>
          </w:p>
        </w:tc>
      </w:tr>
      <w:tr w:rsidR="000D3718" w:rsidRPr="00170E2B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170E2B" w:rsidRDefault="000D3718" w:rsidP="00FC454E">
            <w:pPr>
              <w:pStyle w:val="a6"/>
            </w:pPr>
            <w:r w:rsidRPr="00170E2B">
              <w:t>датчики освещенности</w:t>
            </w:r>
          </w:p>
        </w:tc>
      </w:tr>
      <w:tr w:rsidR="000D3718" w:rsidRPr="00170E2B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170E2B" w:rsidRDefault="000D3718" w:rsidP="00FC454E">
            <w:pPr>
              <w:pStyle w:val="a6"/>
            </w:pPr>
            <w:r w:rsidRPr="00170E2B">
              <w:t>датчики времени</w:t>
            </w:r>
          </w:p>
        </w:tc>
      </w:tr>
    </w:tbl>
    <w:p w:rsidR="009C2E40" w:rsidRDefault="009C2E40" w:rsidP="009C2E40"/>
    <w:p w:rsidR="00170E2B" w:rsidRDefault="00170E2B" w:rsidP="00170E2B">
      <w:pPr>
        <w:pStyle w:val="a5"/>
      </w:pPr>
      <w:r w:rsidRPr="00170E2B">
        <w:lastRenderedPageBreak/>
        <w:t xml:space="preserve">Вопрос </w:t>
      </w:r>
      <w:r>
        <w:t>10</w:t>
      </w:r>
      <w:r w:rsidRPr="00170E2B">
        <w:t>.</w:t>
      </w:r>
    </w:p>
    <w:p w:rsidR="00170E2B" w:rsidRDefault="00170E2B" w:rsidP="00170E2B">
      <w:pPr>
        <w:pStyle w:val="a5"/>
      </w:pPr>
      <w:r>
        <w:t xml:space="preserve">Что определяется по формуле </w:t>
      </w:r>
      <w:proofErr w:type="spellStart"/>
      <w:r w:rsidRPr="00170E2B">
        <w:rPr>
          <w:i/>
        </w:rPr>
        <w:t>P</w:t>
      </w:r>
      <w:r w:rsidRPr="00170E2B">
        <w:rPr>
          <w:vertAlign w:val="subscript"/>
        </w:rPr>
        <w:t>o</w:t>
      </w:r>
      <w:r>
        <w:rPr>
          <w:vertAlign w:val="subscript"/>
        </w:rPr>
        <w:t>п</w:t>
      </w:r>
      <w:proofErr w:type="spellEnd"/>
      <w:r>
        <w:t xml:space="preserve"> = </w:t>
      </w:r>
      <w:proofErr w:type="spellStart"/>
      <w:r w:rsidRPr="00170E2B">
        <w:rPr>
          <w:i/>
        </w:rPr>
        <w:t>Р</w:t>
      </w:r>
      <w:r w:rsidRPr="00170E2B">
        <w:rPr>
          <w:vertAlign w:val="subscript"/>
        </w:rPr>
        <w:t>л</w:t>
      </w:r>
      <w:r>
        <w:t>·</w:t>
      </w:r>
      <w:r w:rsidRPr="00170E2B">
        <w:rPr>
          <w:i/>
        </w:rPr>
        <w:t>К</w:t>
      </w:r>
      <w:r w:rsidRPr="00170E2B">
        <w:rPr>
          <w:vertAlign w:val="subscript"/>
        </w:rPr>
        <w:t>пра</w:t>
      </w:r>
      <w:r>
        <w:t>·</w:t>
      </w:r>
      <w:r w:rsidRPr="00170E2B">
        <w:rPr>
          <w:i/>
        </w:rPr>
        <w:t>N</w:t>
      </w:r>
      <w:proofErr w:type="spellEnd"/>
      <w:r>
        <w:t>, где</w:t>
      </w:r>
    </w:p>
    <w:p w:rsidR="00170E2B" w:rsidRDefault="00170E2B" w:rsidP="00170E2B">
      <w:pPr>
        <w:pStyle w:val="a5"/>
      </w:pPr>
      <w:proofErr w:type="spellStart"/>
      <w:r w:rsidRPr="00170E2B">
        <w:rPr>
          <w:i/>
        </w:rPr>
        <w:t>Р</w:t>
      </w:r>
      <w:r w:rsidRPr="00170E2B">
        <w:rPr>
          <w:vertAlign w:val="subscript"/>
        </w:rPr>
        <w:t>л</w:t>
      </w:r>
      <w:proofErr w:type="spellEnd"/>
      <w:r>
        <w:t xml:space="preserve"> – мощность одной лампы, Вт;</w:t>
      </w:r>
    </w:p>
    <w:p w:rsidR="00170E2B" w:rsidRDefault="00170E2B" w:rsidP="00170E2B">
      <w:pPr>
        <w:pStyle w:val="a5"/>
      </w:pPr>
      <w:proofErr w:type="spellStart"/>
      <w:r w:rsidRPr="00170E2B">
        <w:rPr>
          <w:i/>
        </w:rPr>
        <w:t>K</w:t>
      </w:r>
      <w:r w:rsidRPr="00170E2B">
        <w:rPr>
          <w:vertAlign w:val="subscript"/>
        </w:rPr>
        <w:t>пра</w:t>
      </w:r>
      <w:proofErr w:type="spellEnd"/>
      <w:r>
        <w:t xml:space="preserve"> – коэффициент затрат на работу пускорегулирующей аппаратуры;</w:t>
      </w:r>
    </w:p>
    <w:p w:rsidR="00170E2B" w:rsidRDefault="00170E2B" w:rsidP="00170E2B">
      <w:pPr>
        <w:pStyle w:val="a5"/>
      </w:pPr>
      <w:r>
        <w:t>N - количество ламп в осветительном приборе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D3718" w:rsidRPr="00170E2B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170E2B" w:rsidRDefault="000D3718" w:rsidP="00FC454E">
            <w:pPr>
              <w:pStyle w:val="a6"/>
            </w:pPr>
            <w:r w:rsidRPr="00170E2B">
              <w:t>установленная мощность осветительного прибора, Вт</w:t>
            </w:r>
          </w:p>
        </w:tc>
      </w:tr>
      <w:tr w:rsidR="000D3718" w:rsidRPr="00170E2B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170E2B" w:rsidRDefault="000D3718" w:rsidP="00FC454E">
            <w:pPr>
              <w:pStyle w:val="a6"/>
            </w:pPr>
            <w:r w:rsidRPr="00170E2B">
              <w:t>годовое фактическое потребления электроэнергии на осветительные установки, кВт·ч</w:t>
            </w:r>
          </w:p>
        </w:tc>
      </w:tr>
      <w:tr w:rsidR="000D3718" w:rsidRPr="009C2E40" w:rsidTr="006A7C30">
        <w:tc>
          <w:tcPr>
            <w:tcW w:w="675" w:type="dxa"/>
          </w:tcPr>
          <w:p w:rsidR="000D3718" w:rsidRPr="00170E2B" w:rsidRDefault="000D3718" w:rsidP="00FC454E">
            <w:pPr>
              <w:pStyle w:val="a6"/>
            </w:pPr>
          </w:p>
        </w:tc>
        <w:tc>
          <w:tcPr>
            <w:tcW w:w="8931" w:type="dxa"/>
          </w:tcPr>
          <w:p w:rsidR="000D3718" w:rsidRPr="009C2E40" w:rsidRDefault="000D3718" w:rsidP="00FC454E">
            <w:pPr>
              <w:pStyle w:val="a6"/>
            </w:pPr>
            <w:r w:rsidRPr="00170E2B">
              <w:t>удельное фактическое потребление электроэнергии, кВт·ч/м</w:t>
            </w:r>
            <w:r w:rsidRPr="00170E2B">
              <w:rPr>
                <w:vertAlign w:val="superscript"/>
              </w:rPr>
              <w:t>2</w:t>
            </w:r>
          </w:p>
        </w:tc>
      </w:tr>
    </w:tbl>
    <w:p w:rsidR="00821A3D" w:rsidRDefault="00821A3D" w:rsidP="00170E2B">
      <w:pPr>
        <w:pStyle w:val="a6"/>
        <w:sectPr w:rsidR="00821A3D" w:rsidSect="00FC454E">
          <w:headerReference w:type="default" r:id="rId23"/>
          <w:pgSz w:w="11906" w:h="16838" w:code="9"/>
          <w:pgMar w:top="1134" w:right="567" w:bottom="851" w:left="1134" w:header="397" w:footer="397" w:gutter="0"/>
          <w:cols w:space="708"/>
          <w:docGrid w:linePitch="360"/>
        </w:sectPr>
      </w:pPr>
    </w:p>
    <w:p w:rsidR="00D05FA5" w:rsidRDefault="00D05FA5" w:rsidP="00D05FA5">
      <w:pPr>
        <w:pStyle w:val="10"/>
      </w:pPr>
      <w:r>
        <w:lastRenderedPageBreak/>
        <w:t xml:space="preserve">Тема 5. </w:t>
      </w:r>
      <w:r w:rsidRPr="00D05FA5">
        <w:t xml:space="preserve">Особенности заключения и реализации </w:t>
      </w:r>
      <w:proofErr w:type="spellStart"/>
      <w:r w:rsidRPr="00D05FA5">
        <w:t>энергосервисного</w:t>
      </w:r>
      <w:proofErr w:type="spellEnd"/>
      <w:r w:rsidRPr="00D05FA5">
        <w:t xml:space="preserve"> контра</w:t>
      </w:r>
      <w:r w:rsidRPr="00D05FA5">
        <w:t>к</w:t>
      </w:r>
      <w:r w:rsidRPr="00D05FA5">
        <w:t>та</w:t>
      </w:r>
    </w:p>
    <w:p w:rsidR="00D05FA5" w:rsidRDefault="00D05FA5" w:rsidP="00D05FA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jc w:val="both"/>
      </w:pPr>
    </w:p>
    <w:p w:rsidR="00D05FA5" w:rsidRDefault="00D05FA5" w:rsidP="00D05FA5">
      <w:pPr>
        <w:pStyle w:val="a5"/>
      </w:pPr>
      <w:r>
        <w:t>Вопрос 1.</w:t>
      </w:r>
    </w:p>
    <w:p w:rsidR="00D05FA5" w:rsidRDefault="00D05FA5" w:rsidP="00D05FA5">
      <w:pPr>
        <w:pStyle w:val="a5"/>
      </w:pPr>
      <w:r w:rsidRPr="004B5CF7">
        <w:t>В отношении мероприятий утвержденной в установленном порядке программы энергосбер</w:t>
      </w:r>
      <w:r w:rsidRPr="004B5CF7">
        <w:t>е</w:t>
      </w:r>
      <w:r w:rsidRPr="004B5CF7">
        <w:t>жения и повышения энергетической эффективности, направленных на достиж</w:t>
      </w:r>
      <w:r w:rsidRPr="004B5CF7">
        <w:t>е</w:t>
      </w:r>
      <w:r w:rsidRPr="004B5CF7">
        <w:t>ние целевого уровня снижения потребления ресурсов и не обеспеченных бюджетным финансированием, о</w:t>
      </w:r>
      <w:r w:rsidRPr="004B5CF7">
        <w:t>р</w:t>
      </w:r>
      <w:r w:rsidRPr="004B5CF7">
        <w:t>ганизация обязана: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 xml:space="preserve">осуществить действия, направленные на заключение </w:t>
            </w:r>
            <w:proofErr w:type="spellStart"/>
            <w:r w:rsidRPr="00FF27E7">
              <w:t>энергосервисного</w:t>
            </w:r>
            <w:proofErr w:type="spellEnd"/>
            <w:r w:rsidRPr="00FF27E7">
              <w:t xml:space="preserve"> договора (контракта), в порядке, установленном законодательством Ро</w:t>
            </w:r>
            <w:r w:rsidRPr="00FF27E7">
              <w:t>с</w:t>
            </w:r>
            <w:r w:rsidRPr="00FF27E7">
              <w:t>сийской Федерации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изменить целевой уровень снижения потребл</w:t>
            </w:r>
            <w:r w:rsidRPr="00FF27E7">
              <w:t>е</w:t>
            </w:r>
            <w:r w:rsidRPr="00FF27E7">
              <w:t>ния ресурсов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изменить состав мероприятий программы эне</w:t>
            </w:r>
            <w:r w:rsidRPr="00FF27E7">
              <w:t>р</w:t>
            </w:r>
            <w:r w:rsidRPr="00FF27E7">
              <w:t>госбережения</w:t>
            </w:r>
          </w:p>
        </w:tc>
      </w:tr>
    </w:tbl>
    <w:p w:rsidR="00D05FA5" w:rsidRDefault="00D05FA5" w:rsidP="00D05FA5">
      <w:pPr>
        <w:ind w:firstLine="567"/>
        <w:jc w:val="both"/>
      </w:pPr>
    </w:p>
    <w:p w:rsidR="00D05FA5" w:rsidRPr="004B5CF7" w:rsidRDefault="00D05FA5" w:rsidP="00D05FA5">
      <w:pPr>
        <w:pStyle w:val="a5"/>
        <w:rPr>
          <w:rFonts w:ascii="Times New Roman" w:hAnsi="Times New Roman" w:cs="Times New Roman"/>
          <w:sz w:val="28"/>
        </w:rPr>
      </w:pPr>
      <w:r>
        <w:t>Вопрос 2.</w:t>
      </w:r>
    </w:p>
    <w:p w:rsidR="00D05FA5" w:rsidRDefault="00D05FA5" w:rsidP="00D05FA5">
      <w:pPr>
        <w:pStyle w:val="a5"/>
      </w:pPr>
      <w:r w:rsidRPr="004B5CF7">
        <w:t>В целях содействия проведению мероприятий по энергосбережению и повышению энергетич</w:t>
      </w:r>
      <w:r w:rsidRPr="004B5CF7">
        <w:t>е</w:t>
      </w:r>
      <w:r w:rsidRPr="004B5CF7">
        <w:t>ской эффективности в государственном (муниципальном) учреждении, если расходы на поку</w:t>
      </w:r>
      <w:r w:rsidRPr="004B5CF7">
        <w:t>п</w:t>
      </w:r>
      <w:r w:rsidRPr="004B5CF7">
        <w:t>ку энергетических ресурсов для него составляют более чем десять миллионов рублей в год: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Руководство учреждения должно быть оштраф</w:t>
            </w:r>
            <w:r w:rsidRPr="00FF27E7">
              <w:t>о</w:t>
            </w:r>
            <w:r w:rsidRPr="00FF27E7">
              <w:t>вано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Должно быть назначено из числа работников государственного (муниципального) учреждения лицо, ответственное за проведение таких мер</w:t>
            </w:r>
            <w:r w:rsidRPr="00FF27E7">
              <w:t>о</w:t>
            </w:r>
            <w:r w:rsidRPr="00FF27E7">
              <w:t>приятий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Руководство учреждения должно быть премир</w:t>
            </w:r>
            <w:r w:rsidRPr="00FF27E7">
              <w:t>о</w:t>
            </w:r>
            <w:r w:rsidRPr="00FF27E7">
              <w:t>вано</w:t>
            </w:r>
          </w:p>
        </w:tc>
      </w:tr>
    </w:tbl>
    <w:p w:rsidR="00D05FA5" w:rsidRPr="004B5CF7" w:rsidRDefault="00D05FA5" w:rsidP="00D05FA5"/>
    <w:p w:rsidR="00D05FA5" w:rsidRDefault="00D05FA5" w:rsidP="00D05FA5">
      <w:pPr>
        <w:pStyle w:val="a5"/>
      </w:pPr>
      <w:r>
        <w:t>Вопрос 3.</w:t>
      </w:r>
    </w:p>
    <w:p w:rsidR="00D05FA5" w:rsidRDefault="00D05FA5" w:rsidP="00D05FA5">
      <w:pPr>
        <w:pStyle w:val="a5"/>
      </w:pPr>
      <w:r w:rsidRPr="004B5CF7">
        <w:t xml:space="preserve">Предметом </w:t>
      </w:r>
      <w:proofErr w:type="spellStart"/>
      <w:r w:rsidRPr="004B5CF7">
        <w:t>энергосервисного</w:t>
      </w:r>
      <w:proofErr w:type="spellEnd"/>
      <w:r w:rsidRPr="004B5CF7">
        <w:t xml:space="preserve"> договора (контракта) является: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поставка энергетических ресурсов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сервисное обслуживание приборов учета.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осуществление исполнителем действий, направленных на энергосбережение и п</w:t>
            </w:r>
            <w:r w:rsidRPr="00FF27E7">
              <w:t>о</w:t>
            </w:r>
            <w:r w:rsidRPr="00FF27E7">
              <w:t>вышение энергетической эффективности использования эне</w:t>
            </w:r>
            <w:r w:rsidRPr="00FF27E7">
              <w:t>р</w:t>
            </w:r>
            <w:r w:rsidRPr="00FF27E7">
              <w:t>гетических ресурсов заказчиком</w:t>
            </w:r>
          </w:p>
        </w:tc>
      </w:tr>
    </w:tbl>
    <w:p w:rsidR="00D05FA5" w:rsidRDefault="00D05FA5" w:rsidP="00D05FA5"/>
    <w:p w:rsidR="00D05FA5" w:rsidRDefault="00D05FA5" w:rsidP="00D05FA5">
      <w:pPr>
        <w:pStyle w:val="a5"/>
      </w:pPr>
      <w:r>
        <w:t>Вопрос 4.</w:t>
      </w:r>
    </w:p>
    <w:p w:rsidR="00D05FA5" w:rsidRPr="004B5CF7" w:rsidRDefault="00D05FA5" w:rsidP="00D05FA5">
      <w:pPr>
        <w:pStyle w:val="a5"/>
      </w:pPr>
      <w:r w:rsidRPr="004B5CF7">
        <w:t>Бюджетное учреждение потребило тепловой энергии для нужд отопления:</w:t>
      </w:r>
    </w:p>
    <w:p w:rsidR="00D05FA5" w:rsidRPr="004B5CF7" w:rsidRDefault="00D05FA5" w:rsidP="00D05FA5">
      <w:pPr>
        <w:pStyle w:val="a5"/>
      </w:pPr>
      <w:r w:rsidRPr="004B5CF7">
        <w:t>за 2016</w:t>
      </w:r>
      <w:r w:rsidR="006A7C30">
        <w:t xml:space="preserve"> </w:t>
      </w:r>
      <w:r w:rsidRPr="004B5CF7">
        <w:t>год – 2000 Гкал при тарифе 1500 руб./Гкал;</w:t>
      </w:r>
    </w:p>
    <w:p w:rsidR="00D05FA5" w:rsidRPr="004B5CF7" w:rsidRDefault="00D05FA5" w:rsidP="00D05FA5">
      <w:pPr>
        <w:pStyle w:val="a5"/>
      </w:pPr>
      <w:r w:rsidRPr="004B5CF7">
        <w:t>за 2017 год – 1500 Гкал при тарифе 2000 руб./Гкал;</w:t>
      </w:r>
    </w:p>
    <w:p w:rsidR="00D05FA5" w:rsidRPr="004B5CF7" w:rsidRDefault="00D05FA5" w:rsidP="00D05FA5">
      <w:pPr>
        <w:pStyle w:val="a5"/>
      </w:pPr>
      <w:r w:rsidRPr="004B5CF7">
        <w:t>за 2018 год – 2000 Гкал при тарифе 2000 руб./Гкал.</w:t>
      </w:r>
    </w:p>
    <w:p w:rsidR="00D05FA5" w:rsidRDefault="00D05FA5" w:rsidP="00D05FA5">
      <w:pPr>
        <w:pStyle w:val="a5"/>
      </w:pPr>
      <w:r w:rsidRPr="004B5CF7">
        <w:t xml:space="preserve">Величина НМЦК для </w:t>
      </w:r>
      <w:proofErr w:type="spellStart"/>
      <w:r w:rsidRPr="004B5CF7">
        <w:t>энергосервисного</w:t>
      </w:r>
      <w:proofErr w:type="spellEnd"/>
      <w:r w:rsidRPr="004B5CF7">
        <w:t xml:space="preserve"> сроком 3 года, заключаемого в 2019 году сост</w:t>
      </w:r>
      <w:r w:rsidRPr="004B5CF7">
        <w:t>а</w:t>
      </w:r>
      <w:r w:rsidRPr="004B5CF7">
        <w:t>вила: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9 000 000 руб.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12 000 000 руб.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6A7C30">
            <w:pPr>
              <w:pStyle w:val="a6"/>
            </w:pPr>
            <w:r w:rsidRPr="00FF27E7">
              <w:t>Не</w:t>
            </w:r>
            <w:r w:rsidR="006A7C30">
              <w:t xml:space="preserve"> может быть определена, так как </w:t>
            </w:r>
            <w:r w:rsidRPr="00FF27E7">
              <w:t xml:space="preserve"> данных о потреблении в </w:t>
            </w:r>
            <w:r w:rsidR="006A7C30">
              <w:t>2019 г.</w:t>
            </w:r>
          </w:p>
        </w:tc>
      </w:tr>
    </w:tbl>
    <w:p w:rsidR="00D05FA5" w:rsidRPr="004B5CF7" w:rsidRDefault="00D05FA5" w:rsidP="00D05FA5"/>
    <w:p w:rsidR="00D05FA5" w:rsidRDefault="00D05FA5" w:rsidP="00D05FA5">
      <w:pPr>
        <w:pStyle w:val="a5"/>
      </w:pPr>
      <w:r>
        <w:lastRenderedPageBreak/>
        <w:t>Вопрос 5.</w:t>
      </w:r>
    </w:p>
    <w:p w:rsidR="00D05FA5" w:rsidRDefault="00D05FA5" w:rsidP="00D05FA5">
      <w:pPr>
        <w:pStyle w:val="a5"/>
      </w:pPr>
      <w:proofErr w:type="spellStart"/>
      <w:r w:rsidRPr="004B5CF7">
        <w:t>Энергосервисный</w:t>
      </w:r>
      <w:proofErr w:type="spellEnd"/>
      <w:r w:rsidRPr="004B5CF7">
        <w:t xml:space="preserve"> контракт должен содержать одно из следующих условий: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условие о бесперебойной поставке исполнит</w:t>
            </w:r>
            <w:r w:rsidRPr="00FF27E7">
              <w:t>е</w:t>
            </w:r>
            <w:r w:rsidRPr="00FF27E7">
              <w:t>лем электрической энергии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условие о сервисном обслуживании исполнит</w:t>
            </w:r>
            <w:r w:rsidRPr="00FF27E7">
              <w:t>е</w:t>
            </w:r>
            <w:r w:rsidRPr="00FF27E7">
              <w:t>лем приборов учета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условие о величине экономии энергетических ресурсов (в том числе в стоимос</w:t>
            </w:r>
            <w:r w:rsidRPr="00FF27E7">
              <w:t>т</w:t>
            </w:r>
            <w:r w:rsidRPr="00FF27E7">
              <w:t>ном выражении), которая должна быть обеспечена исполнителем в результате испо</w:t>
            </w:r>
            <w:r w:rsidRPr="00FF27E7">
              <w:t>л</w:t>
            </w:r>
            <w:r w:rsidRPr="00FF27E7">
              <w:t xml:space="preserve">нения </w:t>
            </w:r>
            <w:proofErr w:type="spellStart"/>
            <w:r w:rsidRPr="00FF27E7">
              <w:t>энергосервисного</w:t>
            </w:r>
            <w:proofErr w:type="spellEnd"/>
            <w:r w:rsidRPr="00FF27E7">
              <w:t xml:space="preserve"> дог</w:t>
            </w:r>
            <w:r w:rsidRPr="00FF27E7">
              <w:t>о</w:t>
            </w:r>
            <w:r w:rsidRPr="00FF27E7">
              <w:t>вора (контракта)</w:t>
            </w:r>
          </w:p>
        </w:tc>
      </w:tr>
    </w:tbl>
    <w:p w:rsidR="00D05FA5" w:rsidRPr="004B5CF7" w:rsidRDefault="00D05FA5" w:rsidP="00D05FA5"/>
    <w:p w:rsidR="00D05FA5" w:rsidRDefault="00D05FA5" w:rsidP="00D05FA5">
      <w:pPr>
        <w:pStyle w:val="a5"/>
      </w:pPr>
      <w:r>
        <w:t>Вопрос 6.</w:t>
      </w:r>
    </w:p>
    <w:p w:rsidR="00D05FA5" w:rsidRDefault="00D05FA5" w:rsidP="00D05FA5">
      <w:pPr>
        <w:pStyle w:val="a5"/>
      </w:pPr>
      <w:r w:rsidRPr="004B5CF7">
        <w:t>НМЦК = 10 000 000 руб., предложение о сумме = 9 900 000, процент, предложенный исполнит</w:t>
      </w:r>
      <w:r w:rsidRPr="004B5CF7">
        <w:t>е</w:t>
      </w:r>
      <w:r w:rsidRPr="004B5CF7">
        <w:t xml:space="preserve">лем = 90%. Какова цена </w:t>
      </w:r>
      <w:proofErr w:type="spellStart"/>
      <w:r w:rsidRPr="004B5CF7">
        <w:t>энергосервисного</w:t>
      </w:r>
      <w:proofErr w:type="spellEnd"/>
      <w:r w:rsidRPr="004B5CF7">
        <w:t xml:space="preserve"> контракта в случае, предусмотренном пунктом 3 ч</w:t>
      </w:r>
      <w:r w:rsidRPr="004B5CF7">
        <w:t>а</w:t>
      </w:r>
      <w:r w:rsidRPr="004B5CF7">
        <w:t>сти 3 статьи 108 44-ФЗ</w:t>
      </w:r>
    </w:p>
    <w:p w:rsidR="008C6342" w:rsidRPr="004B5CF7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10 000 000 руб.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9 900 000 руб.</w:t>
            </w:r>
          </w:p>
        </w:tc>
      </w:tr>
      <w:tr w:rsidR="00FC454E" w:rsidRPr="00FF27E7" w:rsidTr="00FC454E">
        <w:tc>
          <w:tcPr>
            <w:tcW w:w="675" w:type="dxa"/>
          </w:tcPr>
          <w:p w:rsidR="00FC454E" w:rsidRPr="00FF27E7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F27E7" w:rsidRDefault="00FC454E" w:rsidP="00FC454E">
            <w:pPr>
              <w:pStyle w:val="a6"/>
            </w:pPr>
            <w:r w:rsidRPr="00FF27E7">
              <w:t>100 000 руб.</w:t>
            </w:r>
          </w:p>
        </w:tc>
      </w:tr>
    </w:tbl>
    <w:p w:rsidR="00D05FA5" w:rsidRDefault="00D05FA5" w:rsidP="00D05FA5"/>
    <w:p w:rsidR="00D05FA5" w:rsidRDefault="00D05FA5" w:rsidP="00D05FA5">
      <w:pPr>
        <w:pStyle w:val="a5"/>
      </w:pPr>
      <w:r>
        <w:t>Вопрос 7.</w:t>
      </w:r>
    </w:p>
    <w:p w:rsidR="00D05FA5" w:rsidRDefault="00D05FA5" w:rsidP="00D05FA5">
      <w:pPr>
        <w:pStyle w:val="a5"/>
      </w:pPr>
      <w:r>
        <w:t xml:space="preserve">В каком нормативном документе государственное (муниципальное) учреждение обязано </w:t>
      </w:r>
      <w:r w:rsidR="00FC454E">
        <w:t>вн</w:t>
      </w:r>
      <w:r w:rsidR="00FC454E">
        <w:t>е</w:t>
      </w:r>
      <w:r w:rsidR="00FC454E">
        <w:t>сти</w:t>
      </w:r>
      <w:r>
        <w:t xml:space="preserve"> и утвердить мероприятия</w:t>
      </w:r>
      <w:r w:rsidRPr="00E96A20">
        <w:t xml:space="preserve"> </w:t>
      </w:r>
      <w:r>
        <w:t>по энергосбережению и повышению энергетической эффективн</w:t>
      </w:r>
      <w:r>
        <w:t>о</w:t>
      </w:r>
      <w:r>
        <w:t xml:space="preserve">сти для их реализации, в том числе через механизм </w:t>
      </w:r>
      <w:proofErr w:type="spellStart"/>
      <w:r>
        <w:t>энергосервисного</w:t>
      </w:r>
      <w:proofErr w:type="spellEnd"/>
      <w:r>
        <w:t xml:space="preserve"> ко</w:t>
      </w:r>
      <w:r>
        <w:t>н</w:t>
      </w:r>
      <w:r>
        <w:t>тракта: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C454E" w:rsidTr="00FC454E">
        <w:tc>
          <w:tcPr>
            <w:tcW w:w="675" w:type="dxa"/>
          </w:tcPr>
          <w:p w:rsidR="00FC454E" w:rsidRDefault="00FC454E" w:rsidP="00FC454E">
            <w:pPr>
              <w:pStyle w:val="a6"/>
              <w:rPr>
                <w:shd w:val="clear" w:color="auto" w:fill="FFFFFF"/>
              </w:rPr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>
              <w:rPr>
                <w:shd w:val="clear" w:color="auto" w:fill="FFFFFF"/>
              </w:rPr>
              <w:t xml:space="preserve">в </w:t>
            </w:r>
            <w:r w:rsidRPr="00FC454E">
              <w:rPr>
                <w:shd w:val="clear" w:color="auto" w:fill="FFFFFF"/>
              </w:rPr>
              <w:t>энергетический паспорт, составленный по результатам энергетического обслед</w:t>
            </w:r>
            <w:r w:rsidRPr="00FC454E">
              <w:rPr>
                <w:shd w:val="clear" w:color="auto" w:fill="FFFFFF"/>
              </w:rPr>
              <w:t>о</w:t>
            </w:r>
            <w:r w:rsidRPr="00FC454E">
              <w:rPr>
                <w:shd w:val="clear" w:color="auto" w:fill="FFFFFF"/>
              </w:rPr>
              <w:t>вания,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в программ</w:t>
            </w:r>
            <w:r>
              <w:t>у</w:t>
            </w:r>
            <w:r w:rsidRPr="00FC454E">
              <w:t xml:space="preserve"> в области энергосбережения и повышения энергетической эффекти</w:t>
            </w:r>
            <w:r w:rsidRPr="00FC454E">
              <w:t>в</w:t>
            </w:r>
            <w:r w:rsidRPr="00FC454E">
              <w:t>ности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в договор на поставку тепловой (электрической) энергии</w:t>
            </w:r>
          </w:p>
        </w:tc>
      </w:tr>
    </w:tbl>
    <w:p w:rsidR="00D05FA5" w:rsidRDefault="00D05FA5" w:rsidP="00D05FA5"/>
    <w:p w:rsidR="00D05FA5" w:rsidRDefault="00D05FA5" w:rsidP="00D05FA5">
      <w:pPr>
        <w:pStyle w:val="a5"/>
      </w:pPr>
      <w:r>
        <w:t>Вопрос 8.</w:t>
      </w:r>
    </w:p>
    <w:p w:rsidR="00D05FA5" w:rsidRDefault="00D05FA5" w:rsidP="00D05FA5">
      <w:pPr>
        <w:pStyle w:val="a5"/>
      </w:pPr>
      <w:r>
        <w:t xml:space="preserve">В течение срока действия </w:t>
      </w:r>
      <w:proofErr w:type="spellStart"/>
      <w:r>
        <w:t>энергосервисного</w:t>
      </w:r>
      <w:proofErr w:type="spellEnd"/>
      <w:r>
        <w:t xml:space="preserve"> контракта собственником установленного оборуд</w:t>
      </w:r>
      <w:r>
        <w:t>о</w:t>
      </w:r>
      <w:r>
        <w:t>вания является: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государственное (муниципальное) учреждение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орган исполнительной власти (муниципальное образование)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proofErr w:type="spellStart"/>
            <w:r w:rsidRPr="00FC454E">
              <w:t>энергосервисная</w:t>
            </w:r>
            <w:proofErr w:type="spellEnd"/>
            <w:r w:rsidRPr="00FC454E">
              <w:t xml:space="preserve"> компания</w:t>
            </w:r>
          </w:p>
        </w:tc>
      </w:tr>
    </w:tbl>
    <w:p w:rsidR="00D05FA5" w:rsidRDefault="00D05FA5" w:rsidP="00D05FA5"/>
    <w:p w:rsidR="00FF27E7" w:rsidRDefault="00FF27E7" w:rsidP="00FF27E7">
      <w:pPr>
        <w:pStyle w:val="a5"/>
      </w:pPr>
      <w:r>
        <w:lastRenderedPageBreak/>
        <w:t>Вопрос 9.</w:t>
      </w:r>
    </w:p>
    <w:p w:rsidR="00D05FA5" w:rsidRDefault="00D05FA5" w:rsidP="00FF27E7">
      <w:pPr>
        <w:pStyle w:val="a5"/>
      </w:pPr>
      <w:r>
        <w:t xml:space="preserve">Размер экономии за отчетный период в рамках </w:t>
      </w:r>
      <w:proofErr w:type="spellStart"/>
      <w:r>
        <w:t>энергосервисного</w:t>
      </w:r>
      <w:proofErr w:type="spellEnd"/>
      <w:r>
        <w:t xml:space="preserve"> контракта определ</w:t>
      </w:r>
      <w:r>
        <w:t>я</w:t>
      </w:r>
      <w:r>
        <w:t>ется как: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разница между объемом потребления заказчиком энергетического ресурса за п</w:t>
            </w:r>
            <w:r w:rsidRPr="00FC454E">
              <w:t>е</w:t>
            </w:r>
            <w:r w:rsidRPr="00FC454E">
              <w:t>риод, равный календарному периоду достижения установленного в контракте ра</w:t>
            </w:r>
            <w:r w:rsidRPr="00FC454E">
              <w:t>з</w:t>
            </w:r>
            <w:r w:rsidRPr="00FC454E">
              <w:t>мера экономии (доли размера экономии), определенного до начала реал</w:t>
            </w:r>
            <w:r w:rsidRPr="00FC454E">
              <w:t>и</w:t>
            </w:r>
            <w:r w:rsidRPr="00FC454E">
              <w:t>зации перечня мероприятий, и объемом потребления заказчиком энергетического ресу</w:t>
            </w:r>
            <w:r w:rsidRPr="00FC454E">
              <w:t>р</w:t>
            </w:r>
            <w:r w:rsidRPr="00FC454E">
              <w:t>са, определенным после реализации исполнителем перечня мероприятий и с уч</w:t>
            </w:r>
            <w:r w:rsidRPr="00FC454E">
              <w:t>е</w:t>
            </w:r>
            <w:r w:rsidRPr="00FC454E">
              <w:t>том изменений факторов, оказывающих влияние на объемы потребления энерг</w:t>
            </w:r>
            <w:r w:rsidRPr="00FC454E">
              <w:t>е</w:t>
            </w:r>
            <w:r w:rsidRPr="00FC454E">
              <w:t>тических ресурсов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сумма объема потребления заказчиком энергетического ресурса за период, ра</w:t>
            </w:r>
            <w:r w:rsidRPr="00FC454E">
              <w:t>в</w:t>
            </w:r>
            <w:r w:rsidRPr="00FC454E">
              <w:t>ный календа</w:t>
            </w:r>
            <w:r w:rsidRPr="00FC454E">
              <w:t>р</w:t>
            </w:r>
            <w:r w:rsidRPr="00FC454E">
              <w:t>ному периоду достижения установленного в контракте размера экономии (доли размера экономии), определенного до начала реализации перечня мер</w:t>
            </w:r>
            <w:r w:rsidRPr="00FC454E">
              <w:t>о</w:t>
            </w:r>
            <w:r w:rsidRPr="00FC454E">
              <w:t>приятий, и объема потребления заказчиком энергетического ресурса, определе</w:t>
            </w:r>
            <w:r w:rsidRPr="00FC454E">
              <w:t>н</w:t>
            </w:r>
            <w:r w:rsidRPr="00FC454E">
              <w:t>ного после реализации исполнителем перечня мероприятий и с уч</w:t>
            </w:r>
            <w:r w:rsidRPr="00FC454E">
              <w:t>е</w:t>
            </w:r>
            <w:r w:rsidRPr="00FC454E">
              <w:t>том изменений факторов, оказывающих влияние на объемы потребления эне</w:t>
            </w:r>
            <w:r w:rsidRPr="00FC454E">
              <w:t>р</w:t>
            </w:r>
            <w:r w:rsidRPr="00FC454E">
              <w:t>гетических ресурсов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разница между объемом потребления заказчиком энергетического ресурса за п</w:t>
            </w:r>
            <w:r w:rsidRPr="00FC454E">
              <w:t>е</w:t>
            </w:r>
            <w:r w:rsidRPr="00FC454E">
              <w:t>риод, равный календарному периоду достижения установленного в контракте ра</w:t>
            </w:r>
            <w:r w:rsidRPr="00FC454E">
              <w:t>з</w:t>
            </w:r>
            <w:r w:rsidRPr="00FC454E">
              <w:t>мера экономии (доли размера экономии), определенного до начала реал</w:t>
            </w:r>
            <w:r w:rsidRPr="00FC454E">
              <w:t>и</w:t>
            </w:r>
            <w:r w:rsidRPr="00FC454E">
              <w:t>зации перечня мероприятий, и объемом потребления заказчиком энергетического ресу</w:t>
            </w:r>
            <w:r w:rsidRPr="00FC454E">
              <w:t>р</w:t>
            </w:r>
            <w:r w:rsidRPr="00FC454E">
              <w:t>са, определенным после реализации исполнителем перечня мер</w:t>
            </w:r>
            <w:r w:rsidRPr="00FC454E">
              <w:t>о</w:t>
            </w:r>
            <w:r w:rsidRPr="00FC454E">
              <w:t>приятий</w:t>
            </w:r>
          </w:p>
        </w:tc>
      </w:tr>
    </w:tbl>
    <w:p w:rsidR="00D05FA5" w:rsidRDefault="00D05FA5" w:rsidP="00D05FA5"/>
    <w:p w:rsidR="00FF27E7" w:rsidRDefault="00FF27E7" w:rsidP="00FF27E7">
      <w:pPr>
        <w:pStyle w:val="a5"/>
      </w:pPr>
      <w:r>
        <w:t>Вопрос 10.</w:t>
      </w:r>
    </w:p>
    <w:p w:rsidR="00D05FA5" w:rsidRDefault="00D05FA5" w:rsidP="00FF27E7">
      <w:pPr>
        <w:pStyle w:val="a5"/>
      </w:pPr>
      <w:r>
        <w:t xml:space="preserve"> Какое из</w:t>
      </w:r>
      <w:r w:rsidRPr="00520F8D">
        <w:t xml:space="preserve"> </w:t>
      </w:r>
      <w:r>
        <w:t>перечисленных требований является обязательным при реализации мер</w:t>
      </w:r>
      <w:r>
        <w:t>о</w:t>
      </w:r>
      <w:r>
        <w:t xml:space="preserve">приятий по </w:t>
      </w:r>
      <w:proofErr w:type="spellStart"/>
      <w:r>
        <w:t>энергосервисному</w:t>
      </w:r>
      <w:proofErr w:type="spellEnd"/>
      <w:r>
        <w:t xml:space="preserve"> контракту по энергосбережению и повышению энергетической эффективн</w:t>
      </w:r>
      <w:r>
        <w:t>о</w:t>
      </w:r>
      <w:r>
        <w:t>сти системы внутреннего освещения:</w:t>
      </w:r>
    </w:p>
    <w:p w:rsidR="008C6342" w:rsidRDefault="008C6342" w:rsidP="008C6342">
      <w:pPr>
        <w:pStyle w:val="a7"/>
      </w:pPr>
      <w:r w:rsidRPr="00B3668B">
        <w:t>(выберите один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определение объема потребления на цели внутреннего освещения в базовом и о</w:t>
            </w:r>
            <w:r w:rsidRPr="00FC454E">
              <w:t>т</w:t>
            </w:r>
            <w:r w:rsidRPr="00FC454E">
              <w:t>четном периодах на основании показаний прибора учета потребляемой электрич</w:t>
            </w:r>
            <w:r w:rsidRPr="00FC454E">
              <w:t>е</w:t>
            </w:r>
            <w:r w:rsidRPr="00FC454E">
              <w:t>ской энергии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 xml:space="preserve">проведение обследования системы внутреннего освещения </w:t>
            </w:r>
            <w:proofErr w:type="spellStart"/>
            <w:r w:rsidRPr="00FC454E">
              <w:t>энергосервисной</w:t>
            </w:r>
            <w:proofErr w:type="spellEnd"/>
            <w:r w:rsidRPr="00FC454E">
              <w:t xml:space="preserve"> ко</w:t>
            </w:r>
            <w:r w:rsidRPr="00FC454E">
              <w:t>м</w:t>
            </w:r>
            <w:r w:rsidRPr="00FC454E">
              <w:t>панией в зи</w:t>
            </w:r>
            <w:r w:rsidRPr="00FC454E">
              <w:t>м</w:t>
            </w:r>
            <w:r w:rsidRPr="00FC454E">
              <w:t>ний период времени</w:t>
            </w:r>
          </w:p>
        </w:tc>
      </w:tr>
      <w:tr w:rsidR="00FC454E" w:rsidRPr="00FC454E" w:rsidTr="00FC454E">
        <w:tc>
          <w:tcPr>
            <w:tcW w:w="675" w:type="dxa"/>
          </w:tcPr>
          <w:p w:rsidR="00FC454E" w:rsidRPr="00FC454E" w:rsidRDefault="00FC454E" w:rsidP="00FC454E">
            <w:pPr>
              <w:pStyle w:val="a6"/>
            </w:pPr>
          </w:p>
        </w:tc>
        <w:tc>
          <w:tcPr>
            <w:tcW w:w="8896" w:type="dxa"/>
          </w:tcPr>
          <w:p w:rsidR="00FC454E" w:rsidRPr="00FC454E" w:rsidRDefault="00FC454E" w:rsidP="00FC454E">
            <w:pPr>
              <w:pStyle w:val="a6"/>
            </w:pPr>
            <w:r w:rsidRPr="00FC454E">
              <w:t>установка светильников зарегистрированных в Едином реестре российской ради</w:t>
            </w:r>
            <w:r w:rsidRPr="00FC454E">
              <w:t>о</w:t>
            </w:r>
            <w:r w:rsidRPr="00FC454E">
              <w:t>электронной продукции в соответствии с Постановлением Правительства Росси</w:t>
            </w:r>
            <w:r w:rsidRPr="00FC454E">
              <w:t>й</w:t>
            </w:r>
            <w:r w:rsidRPr="00FC454E">
              <w:t>ской Федерации 878 от 10 июля 2019 года «О мерах стимулирования прои</w:t>
            </w:r>
            <w:r w:rsidRPr="00FC454E">
              <w:t>з</w:t>
            </w:r>
            <w:r w:rsidRPr="00FC454E">
              <w:t>водства радиоэлектронной продукции на территории Российской Федерации при ос</w:t>
            </w:r>
            <w:r w:rsidRPr="00FC454E">
              <w:t>у</w:t>
            </w:r>
            <w:r w:rsidRPr="00FC454E">
              <w:t>ществлении закупок товаров, работ, услуг для обеспечения государственных и м</w:t>
            </w:r>
            <w:r w:rsidRPr="00FC454E">
              <w:t>у</w:t>
            </w:r>
            <w:r w:rsidRPr="00FC454E">
              <w:t>ниципальных нужд»</w:t>
            </w:r>
          </w:p>
        </w:tc>
      </w:tr>
    </w:tbl>
    <w:p w:rsidR="00170E2B" w:rsidRPr="009C2E40" w:rsidRDefault="00170E2B" w:rsidP="00FC454E">
      <w:pPr>
        <w:pStyle w:val="a6"/>
      </w:pPr>
    </w:p>
    <w:sectPr w:rsidR="00170E2B" w:rsidRPr="009C2E40" w:rsidSect="00FC454E">
      <w:headerReference w:type="default" r:id="rId24"/>
      <w:pgSz w:w="11906" w:h="16838" w:code="9"/>
      <w:pgMar w:top="1134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CF" w:rsidRDefault="001968CF" w:rsidP="00FE5BF0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968CF" w:rsidRDefault="001968CF" w:rsidP="00FE5BF0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Default="00FC454E" w:rsidP="00FE5BF0">
    <w:pPr>
      <w:pStyle w:val="ac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Default="00FC454E" w:rsidP="00FE5BF0">
    <w:pPr>
      <w:pStyle w:val="ac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30" w:rsidRPr="00612E10" w:rsidRDefault="006A7C30" w:rsidP="00612E10">
    <w:pPr>
      <w:pStyle w:val="ac"/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b/>
        <w:sz w:val="22"/>
      </w:rPr>
    </w:pPr>
    <w:r w:rsidRPr="00612E10">
      <w:rPr>
        <w:rFonts w:asciiTheme="minorHAnsi" w:hAnsiTheme="minorHAnsi" w:cstheme="minorHAnsi"/>
        <w:b/>
        <w:sz w:val="22"/>
      </w:rPr>
      <w:t xml:space="preserve">Стр. </w:t>
    </w:r>
    <w:r w:rsidRPr="00612E10">
      <w:rPr>
        <w:rFonts w:asciiTheme="minorHAnsi" w:hAnsiTheme="minorHAnsi" w:cstheme="minorHAnsi"/>
        <w:b/>
        <w:sz w:val="22"/>
      </w:rPr>
      <w:fldChar w:fldCharType="begin"/>
    </w:r>
    <w:r w:rsidRPr="00612E10">
      <w:rPr>
        <w:rFonts w:asciiTheme="minorHAnsi" w:hAnsiTheme="minorHAnsi" w:cstheme="minorHAnsi"/>
        <w:b/>
        <w:sz w:val="22"/>
      </w:rPr>
      <w:instrText>PAGE   \* MERGEFORMAT</w:instrText>
    </w:r>
    <w:r w:rsidRPr="00612E10">
      <w:rPr>
        <w:rFonts w:asciiTheme="minorHAnsi" w:hAnsiTheme="minorHAnsi" w:cstheme="minorHAnsi"/>
        <w:b/>
        <w:sz w:val="22"/>
      </w:rPr>
      <w:fldChar w:fldCharType="separate"/>
    </w:r>
    <w:r w:rsidR="008C6342">
      <w:rPr>
        <w:rFonts w:asciiTheme="minorHAnsi" w:hAnsiTheme="minorHAnsi" w:cstheme="minorHAnsi"/>
        <w:b/>
        <w:noProof/>
        <w:sz w:val="22"/>
      </w:rPr>
      <w:t>8</w:t>
    </w:r>
    <w:r w:rsidRPr="00612E10">
      <w:rPr>
        <w:rFonts w:asciiTheme="minorHAnsi" w:hAnsiTheme="minorHAnsi" w:cstheme="minorHAnsi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CF" w:rsidRDefault="001968CF" w:rsidP="00FE5BF0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968CF" w:rsidRDefault="001968CF" w:rsidP="00FE5BF0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Default="00FC454E" w:rsidP="00FE5BF0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30" w:rsidRDefault="006A7C30">
    <w:pPr>
      <w:pStyle w:val="aa"/>
    </w:pPr>
    <w:r>
      <w:rPr>
        <w:noProof/>
      </w:rPr>
      <w:drawing>
        <wp:inline distT="0" distB="0" distL="0" distR="0" wp14:anchorId="1F8F3CFA" wp14:editId="5522F625">
          <wp:extent cx="6480175" cy="361442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Заставк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361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Default="00FC454E" w:rsidP="00FE5BF0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30" w:rsidRPr="00FE5BF0" w:rsidRDefault="006A7C30" w:rsidP="00FE5BF0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sz w:val="20"/>
      </w:rPr>
    </w:pPr>
    <w:r w:rsidRPr="00FE5BF0">
      <w:rPr>
        <w:rFonts w:asciiTheme="minorHAnsi" w:hAnsiTheme="minorHAnsi" w:cstheme="minorHAnsi"/>
        <w:sz w:val="20"/>
      </w:rPr>
      <w:t>Тема 1. Обеспечение соблюдения требований к энергосбережению</w:t>
    </w:r>
    <w:r>
      <w:rPr>
        <w:rFonts w:asciiTheme="minorHAnsi" w:hAnsiTheme="minorHAnsi" w:cstheme="minorHAnsi"/>
        <w:sz w:val="20"/>
      </w:rPr>
      <w:br/>
    </w:r>
    <w:r w:rsidRPr="00FE5BF0">
      <w:rPr>
        <w:rFonts w:asciiTheme="minorHAnsi" w:hAnsiTheme="minorHAnsi" w:cstheme="minorHAnsi"/>
        <w:sz w:val="20"/>
      </w:rPr>
      <w:t>и повышению энергетической эффективности в</w:t>
    </w:r>
    <w:r>
      <w:rPr>
        <w:rFonts w:asciiTheme="minorHAnsi" w:hAnsiTheme="minorHAnsi" w:cstheme="minorHAnsi"/>
        <w:sz w:val="20"/>
      </w:rPr>
      <w:t> </w:t>
    </w:r>
    <w:r w:rsidRPr="00FE5BF0">
      <w:rPr>
        <w:rFonts w:asciiTheme="minorHAnsi" w:hAnsiTheme="minorHAnsi" w:cstheme="minorHAnsi"/>
        <w:sz w:val="20"/>
      </w:rPr>
      <w:t>организации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Pr="00FE5BF0" w:rsidRDefault="00FC454E" w:rsidP="00FE5BF0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sz w:val="20"/>
      </w:rPr>
    </w:pPr>
    <w:r w:rsidRPr="00612E10">
      <w:rPr>
        <w:rFonts w:asciiTheme="minorHAnsi" w:hAnsiTheme="minorHAnsi" w:cstheme="minorHAnsi"/>
        <w:sz w:val="20"/>
      </w:rPr>
      <w:t>Тема 2. Обеспечение учета и контроля данных</w:t>
    </w:r>
    <w:r>
      <w:rPr>
        <w:rFonts w:asciiTheme="minorHAnsi" w:hAnsiTheme="minorHAnsi" w:cstheme="minorHAnsi"/>
        <w:sz w:val="20"/>
      </w:rPr>
      <w:br/>
    </w:r>
    <w:r w:rsidRPr="00612E10">
      <w:rPr>
        <w:rFonts w:asciiTheme="minorHAnsi" w:hAnsiTheme="minorHAnsi" w:cstheme="minorHAnsi"/>
        <w:sz w:val="20"/>
      </w:rPr>
      <w:t>об объемах потребляемых энергетических ресурсов и воды в организ</w:t>
    </w:r>
    <w:r w:rsidRPr="00612E10">
      <w:rPr>
        <w:rFonts w:asciiTheme="minorHAnsi" w:hAnsiTheme="minorHAnsi" w:cstheme="minorHAnsi"/>
        <w:sz w:val="20"/>
      </w:rPr>
      <w:t>а</w:t>
    </w:r>
    <w:r w:rsidRPr="00612E10">
      <w:rPr>
        <w:rFonts w:asciiTheme="minorHAnsi" w:hAnsiTheme="minorHAnsi" w:cstheme="minorHAnsi"/>
        <w:sz w:val="20"/>
      </w:rPr>
      <w:t>ции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Pr="00FE5BF0" w:rsidRDefault="00FC454E" w:rsidP="009B3002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Тема 3. </w:t>
    </w:r>
    <w:r w:rsidRPr="009B3002">
      <w:rPr>
        <w:rFonts w:asciiTheme="minorHAnsi" w:hAnsiTheme="minorHAnsi" w:cstheme="minorHAnsi"/>
        <w:sz w:val="20"/>
      </w:rPr>
      <w:t>Разработка и реализация программ в области энергосбережения</w:t>
    </w:r>
    <w:r>
      <w:rPr>
        <w:rFonts w:asciiTheme="minorHAnsi" w:hAnsiTheme="minorHAnsi" w:cstheme="minorHAnsi"/>
        <w:sz w:val="20"/>
      </w:rPr>
      <w:br/>
    </w:r>
    <w:r w:rsidRPr="009B3002">
      <w:rPr>
        <w:rFonts w:asciiTheme="minorHAnsi" w:hAnsiTheme="minorHAnsi" w:cstheme="minorHAnsi"/>
        <w:sz w:val="20"/>
      </w:rPr>
      <w:t>и повышения энергетической эффективн</w:t>
    </w:r>
    <w:r w:rsidRPr="009B3002">
      <w:rPr>
        <w:rFonts w:asciiTheme="minorHAnsi" w:hAnsiTheme="minorHAnsi" w:cstheme="minorHAnsi"/>
        <w:sz w:val="20"/>
      </w:rPr>
      <w:t>о</w:t>
    </w:r>
    <w:r w:rsidRPr="009B3002">
      <w:rPr>
        <w:rFonts w:asciiTheme="minorHAnsi" w:hAnsiTheme="minorHAnsi" w:cstheme="minorHAnsi"/>
        <w:sz w:val="20"/>
      </w:rPr>
      <w:t>сти в организации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Pr="00FE5BF0" w:rsidRDefault="00FC454E" w:rsidP="009B3002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Тема 4. </w:t>
    </w:r>
    <w:r w:rsidRPr="009C2E40">
      <w:rPr>
        <w:rFonts w:asciiTheme="minorHAnsi" w:hAnsiTheme="minorHAnsi" w:cstheme="minorHAnsi"/>
        <w:sz w:val="20"/>
      </w:rPr>
      <w:t>Управление энергосбережением</w:t>
    </w:r>
    <w:r>
      <w:rPr>
        <w:rFonts w:asciiTheme="minorHAnsi" w:hAnsiTheme="minorHAnsi" w:cstheme="minorHAnsi"/>
        <w:sz w:val="20"/>
      </w:rPr>
      <w:br/>
    </w:r>
    <w:r w:rsidRPr="009C2E40">
      <w:rPr>
        <w:rFonts w:asciiTheme="minorHAnsi" w:hAnsiTheme="minorHAnsi" w:cstheme="minorHAnsi"/>
        <w:sz w:val="20"/>
      </w:rPr>
      <w:t>в процессе эксплуатации зданий  и обслуживание систем теплоснабжения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4E" w:rsidRPr="00FE5BF0" w:rsidRDefault="00FC454E" w:rsidP="009B3002">
    <w:pPr>
      <w:pStyle w:val="aa"/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DAEEF3" w:themeFill="accent5" w:themeFillTint="33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Тема 5. </w:t>
    </w:r>
    <w:r w:rsidRPr="00D05FA5">
      <w:rPr>
        <w:rFonts w:asciiTheme="minorHAnsi" w:hAnsiTheme="minorHAnsi" w:cstheme="minorHAnsi"/>
        <w:sz w:val="20"/>
      </w:rPr>
      <w:t xml:space="preserve">Особенности заключения и реализации </w:t>
    </w:r>
    <w:proofErr w:type="spellStart"/>
    <w:r w:rsidRPr="00D05FA5">
      <w:rPr>
        <w:rFonts w:asciiTheme="minorHAnsi" w:hAnsiTheme="minorHAnsi" w:cstheme="minorHAnsi"/>
        <w:sz w:val="20"/>
      </w:rPr>
      <w:t>энергосервисного</w:t>
    </w:r>
    <w:proofErr w:type="spellEnd"/>
    <w:r w:rsidRPr="00D05FA5">
      <w:rPr>
        <w:rFonts w:asciiTheme="minorHAnsi" w:hAnsiTheme="minorHAnsi" w:cstheme="minorHAnsi"/>
        <w:sz w:val="20"/>
      </w:rPr>
      <w:t xml:space="preserve"> контракта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994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76E09"/>
    <w:multiLevelType w:val="multilevel"/>
    <w:tmpl w:val="407C3BA8"/>
    <w:numStyleLink w:val="1"/>
  </w:abstractNum>
  <w:abstractNum w:abstractNumId="2">
    <w:nsid w:val="04B36E9B"/>
    <w:multiLevelType w:val="hybridMultilevel"/>
    <w:tmpl w:val="E02480D6"/>
    <w:lvl w:ilvl="0" w:tplc="D05AA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D41728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243685"/>
    <w:multiLevelType w:val="hybridMultilevel"/>
    <w:tmpl w:val="236EB4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72DEB"/>
    <w:multiLevelType w:val="hybridMultilevel"/>
    <w:tmpl w:val="9896331C"/>
    <w:lvl w:ilvl="0" w:tplc="5ED8FA1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7041E6"/>
    <w:multiLevelType w:val="hybridMultilevel"/>
    <w:tmpl w:val="236EB4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60285D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A23AE5"/>
    <w:multiLevelType w:val="hybridMultilevel"/>
    <w:tmpl w:val="236EB4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453D60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EC2F3C"/>
    <w:multiLevelType w:val="hybridMultilevel"/>
    <w:tmpl w:val="62B65D7E"/>
    <w:lvl w:ilvl="0" w:tplc="E17E5D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BB9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363065"/>
    <w:multiLevelType w:val="hybridMultilevel"/>
    <w:tmpl w:val="4224D66C"/>
    <w:lvl w:ilvl="0" w:tplc="19B20A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41D1C"/>
    <w:multiLevelType w:val="hybridMultilevel"/>
    <w:tmpl w:val="D9F64756"/>
    <w:lvl w:ilvl="0" w:tplc="D13A3A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F95E54"/>
    <w:multiLevelType w:val="hybridMultilevel"/>
    <w:tmpl w:val="236EB4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C50D93"/>
    <w:multiLevelType w:val="hybridMultilevel"/>
    <w:tmpl w:val="F76A5754"/>
    <w:lvl w:ilvl="0" w:tplc="8AC8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A45CF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ED2F9E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250EC5"/>
    <w:multiLevelType w:val="hybridMultilevel"/>
    <w:tmpl w:val="D722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D03B7"/>
    <w:multiLevelType w:val="hybridMultilevel"/>
    <w:tmpl w:val="5B88CC46"/>
    <w:lvl w:ilvl="0" w:tplc="1B3C1A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36107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041B41"/>
    <w:multiLevelType w:val="hybridMultilevel"/>
    <w:tmpl w:val="981C0D3A"/>
    <w:lvl w:ilvl="0" w:tplc="E17E5D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5263"/>
    <w:multiLevelType w:val="hybridMultilevel"/>
    <w:tmpl w:val="BA40C9B0"/>
    <w:lvl w:ilvl="0" w:tplc="5C4AD91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CF6947"/>
    <w:multiLevelType w:val="hybridMultilevel"/>
    <w:tmpl w:val="4224D66C"/>
    <w:lvl w:ilvl="0" w:tplc="19B20A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877DF"/>
    <w:multiLevelType w:val="hybridMultilevel"/>
    <w:tmpl w:val="39EECE78"/>
    <w:lvl w:ilvl="0" w:tplc="4A24B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805D50"/>
    <w:multiLevelType w:val="hybridMultilevel"/>
    <w:tmpl w:val="236EB4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E03BC5"/>
    <w:multiLevelType w:val="hybridMultilevel"/>
    <w:tmpl w:val="48229746"/>
    <w:lvl w:ilvl="0" w:tplc="1C9AC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65A15"/>
    <w:multiLevelType w:val="hybridMultilevel"/>
    <w:tmpl w:val="99F2707A"/>
    <w:lvl w:ilvl="0" w:tplc="161A490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E8D2867"/>
    <w:multiLevelType w:val="multilevel"/>
    <w:tmpl w:val="407C3BA8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F2F70EE"/>
    <w:multiLevelType w:val="multilevel"/>
    <w:tmpl w:val="407C3BA8"/>
    <w:styleLink w:val="1"/>
    <w:lvl w:ilvl="0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F867FE4"/>
    <w:multiLevelType w:val="hybridMultilevel"/>
    <w:tmpl w:val="5CFC9E8E"/>
    <w:lvl w:ilvl="0" w:tplc="C758EEB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6"/>
  </w:num>
  <w:num w:numId="5">
    <w:abstractNumId w:val="22"/>
  </w:num>
  <w:num w:numId="6">
    <w:abstractNumId w:val="25"/>
  </w:num>
  <w:num w:numId="7">
    <w:abstractNumId w:val="4"/>
  </w:num>
  <w:num w:numId="8">
    <w:abstractNumId w:val="14"/>
  </w:num>
  <w:num w:numId="9">
    <w:abstractNumId w:val="2"/>
  </w:num>
  <w:num w:numId="10">
    <w:abstractNumId w:val="8"/>
  </w:num>
  <w:num w:numId="11">
    <w:abstractNumId w:val="5"/>
  </w:num>
  <w:num w:numId="12">
    <w:abstractNumId w:val="13"/>
  </w:num>
  <w:num w:numId="13">
    <w:abstractNumId w:val="30"/>
  </w:num>
  <w:num w:numId="14">
    <w:abstractNumId w:val="27"/>
  </w:num>
  <w:num w:numId="15">
    <w:abstractNumId w:val="29"/>
  </w:num>
  <w:num w:numId="16">
    <w:abstractNumId w:val="17"/>
  </w:num>
  <w:num w:numId="17">
    <w:abstractNumId w:val="3"/>
  </w:num>
  <w:num w:numId="18">
    <w:abstractNumId w:val="0"/>
  </w:num>
  <w:num w:numId="19">
    <w:abstractNumId w:val="7"/>
  </w:num>
  <w:num w:numId="20">
    <w:abstractNumId w:val="28"/>
  </w:num>
  <w:num w:numId="21">
    <w:abstractNumId w:val="11"/>
  </w:num>
  <w:num w:numId="22">
    <w:abstractNumId w:val="9"/>
  </w:num>
  <w:num w:numId="23">
    <w:abstractNumId w:val="16"/>
  </w:num>
  <w:num w:numId="24">
    <w:abstractNumId w:val="20"/>
  </w:num>
  <w:num w:numId="25">
    <w:abstractNumId w:val="21"/>
  </w:num>
  <w:num w:numId="26">
    <w:abstractNumId w:val="23"/>
  </w:num>
  <w:num w:numId="27">
    <w:abstractNumId w:val="12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CC"/>
    <w:rsid w:val="00031898"/>
    <w:rsid w:val="00085266"/>
    <w:rsid w:val="000860EC"/>
    <w:rsid w:val="000D3718"/>
    <w:rsid w:val="001668A9"/>
    <w:rsid w:val="00166C59"/>
    <w:rsid w:val="00170E2B"/>
    <w:rsid w:val="0018321D"/>
    <w:rsid w:val="001968CF"/>
    <w:rsid w:val="00207FD3"/>
    <w:rsid w:val="00216251"/>
    <w:rsid w:val="002263E1"/>
    <w:rsid w:val="002305BF"/>
    <w:rsid w:val="002341A7"/>
    <w:rsid w:val="00247CEB"/>
    <w:rsid w:val="00252796"/>
    <w:rsid w:val="00280445"/>
    <w:rsid w:val="00280A33"/>
    <w:rsid w:val="002E2298"/>
    <w:rsid w:val="00302F92"/>
    <w:rsid w:val="00402D3D"/>
    <w:rsid w:val="004B5CF7"/>
    <w:rsid w:val="004C46DA"/>
    <w:rsid w:val="004E7AC5"/>
    <w:rsid w:val="0050549C"/>
    <w:rsid w:val="00520F8D"/>
    <w:rsid w:val="005238EF"/>
    <w:rsid w:val="00536BA9"/>
    <w:rsid w:val="00560EB5"/>
    <w:rsid w:val="00570F53"/>
    <w:rsid w:val="00576C7E"/>
    <w:rsid w:val="005A2FA1"/>
    <w:rsid w:val="005E5031"/>
    <w:rsid w:val="00612E10"/>
    <w:rsid w:val="00624B83"/>
    <w:rsid w:val="0063544A"/>
    <w:rsid w:val="0069209A"/>
    <w:rsid w:val="006A7C30"/>
    <w:rsid w:val="006B140F"/>
    <w:rsid w:val="006F51AB"/>
    <w:rsid w:val="006F73E7"/>
    <w:rsid w:val="00710ADD"/>
    <w:rsid w:val="00735D57"/>
    <w:rsid w:val="007404AA"/>
    <w:rsid w:val="007F47CD"/>
    <w:rsid w:val="007F65A1"/>
    <w:rsid w:val="00821A3D"/>
    <w:rsid w:val="00883C48"/>
    <w:rsid w:val="00894CB8"/>
    <w:rsid w:val="008C6342"/>
    <w:rsid w:val="008D5B1B"/>
    <w:rsid w:val="009303AC"/>
    <w:rsid w:val="00930423"/>
    <w:rsid w:val="00930657"/>
    <w:rsid w:val="00932A98"/>
    <w:rsid w:val="00966F79"/>
    <w:rsid w:val="00984C2C"/>
    <w:rsid w:val="00992B8E"/>
    <w:rsid w:val="009A1A51"/>
    <w:rsid w:val="009B3002"/>
    <w:rsid w:val="009C2E40"/>
    <w:rsid w:val="009D7F10"/>
    <w:rsid w:val="009F6FF2"/>
    <w:rsid w:val="00A5503C"/>
    <w:rsid w:val="00A65B9D"/>
    <w:rsid w:val="00AA6C1F"/>
    <w:rsid w:val="00AF2558"/>
    <w:rsid w:val="00B3668B"/>
    <w:rsid w:val="00B93DCD"/>
    <w:rsid w:val="00BD242E"/>
    <w:rsid w:val="00BF4C93"/>
    <w:rsid w:val="00C02A0C"/>
    <w:rsid w:val="00CA3B87"/>
    <w:rsid w:val="00D05FA5"/>
    <w:rsid w:val="00D07468"/>
    <w:rsid w:val="00D344CC"/>
    <w:rsid w:val="00D46681"/>
    <w:rsid w:val="00DB7F26"/>
    <w:rsid w:val="00E00BC8"/>
    <w:rsid w:val="00E305D6"/>
    <w:rsid w:val="00E716A0"/>
    <w:rsid w:val="00E7215D"/>
    <w:rsid w:val="00E744D1"/>
    <w:rsid w:val="00E8152A"/>
    <w:rsid w:val="00E949DA"/>
    <w:rsid w:val="00E96A20"/>
    <w:rsid w:val="00EA7067"/>
    <w:rsid w:val="00EC2C0C"/>
    <w:rsid w:val="00EE5B5D"/>
    <w:rsid w:val="00F30C10"/>
    <w:rsid w:val="00F73A7D"/>
    <w:rsid w:val="00FB0309"/>
    <w:rsid w:val="00FC454E"/>
    <w:rsid w:val="00FE5BF0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D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3668B"/>
    <w:pPr>
      <w:shd w:val="clear" w:color="auto" w:fill="FDE9D9" w:themeFill="accent6" w:themeFillTint="33"/>
      <w:outlineLvl w:val="0"/>
    </w:pPr>
    <w:rPr>
      <w:rFonts w:asciiTheme="minorHAnsi" w:hAnsiTheme="minorHAnsi" w:cstheme="minorHAnsi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1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EAF1DD" w:themeFill="accent3" w:themeFillTint="33"/>
      <w:jc w:val="both"/>
      <w:outlineLvl w:val="1"/>
    </w:pPr>
    <w:rPr>
      <w:rFonts w:asciiTheme="minorHAnsi" w:hAnsiTheme="minorHAnsi" w:cs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A7D"/>
    <w:pPr>
      <w:ind w:left="720"/>
      <w:contextualSpacing/>
    </w:pPr>
  </w:style>
  <w:style w:type="numbering" w:customStyle="1" w:styleId="1">
    <w:name w:val="Стиль1"/>
    <w:uiPriority w:val="99"/>
    <w:rsid w:val="007F65A1"/>
    <w:pPr>
      <w:numPr>
        <w:numId w:val="15"/>
      </w:numPr>
    </w:pPr>
  </w:style>
  <w:style w:type="table" w:styleId="a4">
    <w:name w:val="Table Grid"/>
    <w:basedOn w:val="a1"/>
    <w:uiPriority w:val="39"/>
    <w:rsid w:val="0040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B3668B"/>
    <w:rPr>
      <w:rFonts w:eastAsia="Times New Roman" w:cstheme="minorHAnsi"/>
      <w:b/>
      <w:sz w:val="28"/>
      <w:szCs w:val="28"/>
      <w:shd w:val="clear" w:color="auto" w:fill="FDE9D9" w:themeFill="accent6" w:themeFillTint="33"/>
      <w:lang w:eastAsia="ru-RU"/>
    </w:rPr>
  </w:style>
  <w:style w:type="paragraph" w:customStyle="1" w:styleId="a5">
    <w:name w:val="Вопрос"/>
    <w:basedOn w:val="a"/>
    <w:qFormat/>
    <w:rsid w:val="00E949DA"/>
    <w:pPr>
      <w:keepNext/>
    </w:pPr>
    <w:rPr>
      <w:rFonts w:asciiTheme="minorHAnsi" w:hAnsiTheme="minorHAnsi" w:cstheme="minorHAnsi"/>
      <w:b/>
      <w:sz w:val="24"/>
    </w:rPr>
  </w:style>
  <w:style w:type="paragraph" w:customStyle="1" w:styleId="a6">
    <w:name w:val="Ответ"/>
    <w:basedOn w:val="a"/>
    <w:qFormat/>
    <w:rsid w:val="00612E10"/>
    <w:pPr>
      <w:keepNext/>
    </w:pPr>
    <w:rPr>
      <w:rFonts w:asciiTheme="minorHAnsi" w:hAnsiTheme="minorHAnsi" w:cstheme="minorHAnsi"/>
      <w:sz w:val="24"/>
    </w:rPr>
  </w:style>
  <w:style w:type="paragraph" w:customStyle="1" w:styleId="a7">
    <w:name w:val="Пояснение"/>
    <w:basedOn w:val="a"/>
    <w:qFormat/>
    <w:rsid w:val="008C6342"/>
    <w:pPr>
      <w:keepNext/>
    </w:pPr>
    <w:rPr>
      <w:rFonts w:asciiTheme="minorHAnsi" w:hAnsiTheme="minorHAnsi" w:cstheme="minorHAnsi"/>
      <w:i/>
      <w:color w:val="595959" w:themeColor="text1" w:themeTint="A6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E5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B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E5B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5B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FE5B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5B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E10"/>
    <w:rPr>
      <w:rFonts w:eastAsia="Times New Roman" w:cstheme="minorHAnsi"/>
      <w:b/>
      <w:sz w:val="28"/>
      <w:szCs w:val="28"/>
      <w:shd w:val="clear" w:color="auto" w:fill="EAF1DD" w:themeFill="accent3" w:themeFillTint="33"/>
      <w:lang w:eastAsia="ru-RU"/>
    </w:rPr>
  </w:style>
  <w:style w:type="paragraph" w:customStyle="1" w:styleId="ae">
    <w:name w:val="Таблица"/>
    <w:basedOn w:val="a"/>
    <w:qFormat/>
    <w:rsid w:val="009C2E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0" w:lineRule="atLeast"/>
      <w:jc w:val="center"/>
    </w:pPr>
    <w:rPr>
      <w:rFonts w:eastAsia="Arial Unicode MS" w:cs="Arial Unicode MS"/>
      <w:color w:val="000000"/>
      <w:sz w:val="24"/>
      <w:szCs w:val="24"/>
      <w:lang w:bidi="ru-RU"/>
    </w:rPr>
  </w:style>
  <w:style w:type="character" w:styleId="af">
    <w:name w:val="Hyperlink"/>
    <w:basedOn w:val="a0"/>
    <w:uiPriority w:val="99"/>
    <w:unhideWhenUsed/>
    <w:rsid w:val="006A7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D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3668B"/>
    <w:pPr>
      <w:shd w:val="clear" w:color="auto" w:fill="FDE9D9" w:themeFill="accent6" w:themeFillTint="33"/>
      <w:outlineLvl w:val="0"/>
    </w:pPr>
    <w:rPr>
      <w:rFonts w:asciiTheme="minorHAnsi" w:hAnsiTheme="minorHAnsi" w:cstheme="minorHAnsi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1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EAF1DD" w:themeFill="accent3" w:themeFillTint="33"/>
      <w:jc w:val="both"/>
      <w:outlineLvl w:val="1"/>
    </w:pPr>
    <w:rPr>
      <w:rFonts w:asciiTheme="minorHAnsi" w:hAnsiTheme="minorHAnsi" w:cs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A7D"/>
    <w:pPr>
      <w:ind w:left="720"/>
      <w:contextualSpacing/>
    </w:pPr>
  </w:style>
  <w:style w:type="numbering" w:customStyle="1" w:styleId="1">
    <w:name w:val="Стиль1"/>
    <w:uiPriority w:val="99"/>
    <w:rsid w:val="007F65A1"/>
    <w:pPr>
      <w:numPr>
        <w:numId w:val="15"/>
      </w:numPr>
    </w:pPr>
  </w:style>
  <w:style w:type="table" w:styleId="a4">
    <w:name w:val="Table Grid"/>
    <w:basedOn w:val="a1"/>
    <w:uiPriority w:val="39"/>
    <w:rsid w:val="0040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B3668B"/>
    <w:rPr>
      <w:rFonts w:eastAsia="Times New Roman" w:cstheme="minorHAnsi"/>
      <w:b/>
      <w:sz w:val="28"/>
      <w:szCs w:val="28"/>
      <w:shd w:val="clear" w:color="auto" w:fill="FDE9D9" w:themeFill="accent6" w:themeFillTint="33"/>
      <w:lang w:eastAsia="ru-RU"/>
    </w:rPr>
  </w:style>
  <w:style w:type="paragraph" w:customStyle="1" w:styleId="a5">
    <w:name w:val="Вопрос"/>
    <w:basedOn w:val="a"/>
    <w:qFormat/>
    <w:rsid w:val="00E949DA"/>
    <w:pPr>
      <w:keepNext/>
    </w:pPr>
    <w:rPr>
      <w:rFonts w:asciiTheme="minorHAnsi" w:hAnsiTheme="minorHAnsi" w:cstheme="minorHAnsi"/>
      <w:b/>
      <w:sz w:val="24"/>
    </w:rPr>
  </w:style>
  <w:style w:type="paragraph" w:customStyle="1" w:styleId="a6">
    <w:name w:val="Ответ"/>
    <w:basedOn w:val="a"/>
    <w:qFormat/>
    <w:rsid w:val="00612E10"/>
    <w:pPr>
      <w:keepNext/>
    </w:pPr>
    <w:rPr>
      <w:rFonts w:asciiTheme="minorHAnsi" w:hAnsiTheme="minorHAnsi" w:cstheme="minorHAnsi"/>
      <w:sz w:val="24"/>
    </w:rPr>
  </w:style>
  <w:style w:type="paragraph" w:customStyle="1" w:styleId="a7">
    <w:name w:val="Пояснение"/>
    <w:basedOn w:val="a"/>
    <w:qFormat/>
    <w:rsid w:val="008C6342"/>
    <w:pPr>
      <w:keepNext/>
    </w:pPr>
    <w:rPr>
      <w:rFonts w:asciiTheme="minorHAnsi" w:hAnsiTheme="minorHAnsi" w:cstheme="minorHAnsi"/>
      <w:i/>
      <w:color w:val="595959" w:themeColor="text1" w:themeTint="A6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E5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B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E5B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5B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FE5B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5B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E10"/>
    <w:rPr>
      <w:rFonts w:eastAsia="Times New Roman" w:cstheme="minorHAnsi"/>
      <w:b/>
      <w:sz w:val="28"/>
      <w:szCs w:val="28"/>
      <w:shd w:val="clear" w:color="auto" w:fill="EAF1DD" w:themeFill="accent3" w:themeFillTint="33"/>
      <w:lang w:eastAsia="ru-RU"/>
    </w:rPr>
  </w:style>
  <w:style w:type="paragraph" w:customStyle="1" w:styleId="ae">
    <w:name w:val="Таблица"/>
    <w:basedOn w:val="a"/>
    <w:qFormat/>
    <w:rsid w:val="009C2E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0" w:lineRule="atLeast"/>
      <w:jc w:val="center"/>
    </w:pPr>
    <w:rPr>
      <w:rFonts w:eastAsia="Arial Unicode MS" w:cs="Arial Unicode MS"/>
      <w:color w:val="000000"/>
      <w:sz w:val="24"/>
      <w:szCs w:val="24"/>
      <w:lang w:bidi="ru-RU"/>
    </w:rPr>
  </w:style>
  <w:style w:type="character" w:styleId="af">
    <w:name w:val="Hyperlink"/>
    <w:basedOn w:val="a0"/>
    <w:uiPriority w:val="99"/>
    <w:unhideWhenUsed/>
    <w:rsid w:val="006A7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d2b6f4c417f39734de4f02/" TargetMode="External"/><Relationship Id="rId13" Type="http://schemas.openxmlformats.org/officeDocument/2006/relationships/header" Target="header1.xml"/><Relationship Id="rId18" Type="http://schemas.openxmlformats.org/officeDocument/2006/relationships/hyperlink" Target="mailto:EnergoBSTU@mail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5cbf72d5d2a061def400133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5d4e8dd068ff0459d04f784/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hyperlink" Target="https://forms.yandex.ru/u/65cedc0d068ff01b13ffc4bc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5ce3e41c417f30fe7de4efe/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Жингалов</dc:creator>
  <cp:lastModifiedBy>-</cp:lastModifiedBy>
  <cp:revision>6</cp:revision>
  <dcterms:created xsi:type="dcterms:W3CDTF">2024-06-04T12:38:00Z</dcterms:created>
  <dcterms:modified xsi:type="dcterms:W3CDTF">2024-06-04T14:45:00Z</dcterms:modified>
</cp:coreProperties>
</file>